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0BB09B" w14:textId="100403FD" w:rsidR="008256ED" w:rsidRPr="00825A18" w:rsidRDefault="00543A6F">
      <w:pPr>
        <w:pStyle w:val="CRCoverPage"/>
        <w:tabs>
          <w:tab w:val="right" w:pos="9639"/>
        </w:tabs>
        <w:spacing w:after="0"/>
        <w:rPr>
          <w:b/>
          <w:bCs/>
          <w:i/>
          <w:sz w:val="28"/>
          <w:lang w:val="en-US"/>
        </w:rPr>
      </w:pPr>
      <w:r w:rsidRPr="00825A18">
        <w:rPr>
          <w:b/>
          <w:bCs/>
          <w:sz w:val="24"/>
        </w:rPr>
        <w:t>3GPP TSG-RAN Meeting #86</w:t>
      </w:r>
      <w:r w:rsidRPr="00825A18">
        <w:rPr>
          <w:b/>
          <w:bCs/>
          <w:i/>
          <w:sz w:val="28"/>
        </w:rPr>
        <w:tab/>
      </w:r>
      <w:r w:rsidRPr="00825A18">
        <w:rPr>
          <w:b/>
          <w:bCs/>
          <w:iCs/>
          <w:sz w:val="28"/>
        </w:rPr>
        <w:t>RP-19</w:t>
      </w:r>
      <w:r w:rsidR="00B3221E" w:rsidRPr="00825A18">
        <w:rPr>
          <w:b/>
          <w:bCs/>
          <w:iCs/>
          <w:sz w:val="28"/>
        </w:rPr>
        <w:t>2412</w:t>
      </w:r>
    </w:p>
    <w:p w14:paraId="2206C2CD" w14:textId="77777777" w:rsidR="00825A18" w:rsidRDefault="00543A6F" w:rsidP="00E659B7">
      <w:pPr>
        <w:spacing w:after="0"/>
        <w:rPr>
          <w:rFonts w:ascii="Arial" w:hAnsi="Arial"/>
          <w:sz w:val="24"/>
        </w:rPr>
      </w:pPr>
      <w:r w:rsidRPr="00825A18">
        <w:rPr>
          <w:rFonts w:ascii="Arial" w:hAnsi="Arial"/>
          <w:b/>
          <w:bCs/>
          <w:sz w:val="24"/>
        </w:rPr>
        <w:t>December 9 – 12, 2019</w:t>
      </w:r>
    </w:p>
    <w:p w14:paraId="2D832904" w14:textId="62975C73" w:rsidR="008256ED" w:rsidRDefault="00825A18">
      <w:pPr>
        <w:rPr>
          <w:rFonts w:ascii="Arial" w:hAnsi="Arial"/>
        </w:rPr>
      </w:pPr>
      <w:proofErr w:type="spellStart"/>
      <w:r w:rsidRPr="00825A18">
        <w:rPr>
          <w:rFonts w:ascii="Arial" w:hAnsi="Arial"/>
          <w:b/>
          <w:bCs/>
          <w:sz w:val="24"/>
        </w:rPr>
        <w:t>Si</w:t>
      </w:r>
      <w:bookmarkStart w:id="0" w:name="_GoBack"/>
      <w:bookmarkEnd w:id="0"/>
      <w:r w:rsidRPr="00825A18">
        <w:rPr>
          <w:rFonts w:ascii="Arial" w:hAnsi="Arial"/>
          <w:b/>
          <w:bCs/>
          <w:sz w:val="24"/>
        </w:rPr>
        <w:t>tges</w:t>
      </w:r>
      <w:proofErr w:type="spellEnd"/>
      <w:r w:rsidRPr="00825A18">
        <w:rPr>
          <w:rFonts w:ascii="Arial" w:hAnsi="Arial"/>
          <w:b/>
          <w:bCs/>
          <w:sz w:val="24"/>
        </w:rPr>
        <w:t>, Spain</w:t>
      </w:r>
      <w:r w:rsidR="00543A6F">
        <w:rPr>
          <w:rFonts w:ascii="Arial" w:hAnsi="Arial"/>
          <w:sz w:val="24"/>
        </w:rPr>
        <w:tab/>
      </w:r>
      <w:r w:rsidR="00543A6F">
        <w:rPr>
          <w:rFonts w:ascii="Arial" w:hAnsi="Arial"/>
          <w:sz w:val="24"/>
        </w:rPr>
        <w:tab/>
      </w:r>
      <w:r w:rsidR="00543A6F">
        <w:rPr>
          <w:rFonts w:ascii="Arial" w:hAnsi="Arial"/>
          <w:sz w:val="24"/>
        </w:rPr>
        <w:tab/>
      </w:r>
      <w:r w:rsidR="00543A6F">
        <w:rPr>
          <w:rFonts w:ascii="Arial" w:hAnsi="Arial"/>
          <w:sz w:val="24"/>
        </w:rPr>
        <w:tab/>
      </w:r>
      <w:r w:rsidR="00543A6F">
        <w:rPr>
          <w:rFonts w:ascii="Arial" w:hAnsi="Arial"/>
          <w:sz w:val="24"/>
        </w:rPr>
        <w:tab/>
      </w:r>
      <w:r w:rsidR="00543A6F">
        <w:rPr>
          <w:rFonts w:ascii="Arial" w:hAnsi="Arial"/>
          <w:sz w:val="24"/>
        </w:rPr>
        <w:tab/>
      </w:r>
      <w:r w:rsidR="00543A6F">
        <w:rPr>
          <w:rFonts w:ascii="Arial" w:hAnsi="Arial"/>
          <w:sz w:val="24"/>
        </w:rPr>
        <w:tab/>
      </w:r>
      <w:r w:rsidR="00543A6F">
        <w:rPr>
          <w:rFonts w:ascii="Arial" w:hAnsi="Arial"/>
          <w:sz w:val="24"/>
        </w:rPr>
        <w:tab/>
      </w:r>
    </w:p>
    <w:p w14:paraId="1BC937ED" w14:textId="77777777" w:rsidR="008256ED" w:rsidRDefault="008256ED">
      <w:pPr>
        <w:rPr>
          <w:lang w:eastAsia="ko-KR"/>
        </w:rPr>
      </w:pPr>
    </w:p>
    <w:p w14:paraId="11733ECA" w14:textId="77347F75" w:rsidR="008256ED" w:rsidRDefault="00543A6F">
      <w:pPr>
        <w:tabs>
          <w:tab w:val="left" w:pos="1985"/>
        </w:tabs>
        <w:rPr>
          <w:rFonts w:ascii="Arial" w:eastAsia="MS Mincho" w:hAnsi="Arial" w:cs="Arial"/>
          <w:sz w:val="24"/>
          <w:lang w:eastAsia="ja-JP"/>
        </w:rPr>
      </w:pPr>
      <w:r>
        <w:rPr>
          <w:rFonts w:ascii="Arial" w:eastAsia="MS Mincho" w:hAnsi="Arial" w:cs="Arial"/>
          <w:b/>
          <w:sz w:val="24"/>
        </w:rPr>
        <w:t>Agenda item:</w:t>
      </w:r>
      <w:r>
        <w:rPr>
          <w:rFonts w:ascii="Arial" w:eastAsia="MS Mincho" w:hAnsi="Arial" w:cs="Arial"/>
          <w:sz w:val="24"/>
        </w:rPr>
        <w:tab/>
      </w:r>
      <w:r w:rsidR="00B3221E" w:rsidRPr="00B3221E">
        <w:rPr>
          <w:rFonts w:ascii="Arial" w:eastAsia="MS Mincho" w:hAnsi="Arial" w:cs="Arial"/>
          <w:sz w:val="24"/>
        </w:rPr>
        <w:t>9</w:t>
      </w:r>
      <w:r w:rsidRPr="00B3221E">
        <w:rPr>
          <w:rFonts w:ascii="Arial" w:eastAsia="MS Mincho" w:hAnsi="Arial" w:cs="Arial"/>
          <w:sz w:val="24"/>
        </w:rPr>
        <w:t>.</w:t>
      </w:r>
      <w:r w:rsidR="00B3221E" w:rsidRPr="00B3221E">
        <w:rPr>
          <w:rFonts w:ascii="Arial" w:eastAsia="MS Mincho" w:hAnsi="Arial" w:cs="Arial"/>
          <w:sz w:val="24"/>
        </w:rPr>
        <w:t>1</w:t>
      </w:r>
      <w:r w:rsidRPr="00B3221E">
        <w:rPr>
          <w:rFonts w:ascii="Arial" w:eastAsia="MS Mincho" w:hAnsi="Arial" w:cs="Arial"/>
          <w:sz w:val="24"/>
        </w:rPr>
        <w:t>.</w:t>
      </w:r>
      <w:r w:rsidR="00B3221E" w:rsidRPr="00B3221E">
        <w:rPr>
          <w:rFonts w:ascii="Arial" w:eastAsia="MS Mincho" w:hAnsi="Arial" w:cs="Arial"/>
          <w:sz w:val="24"/>
        </w:rPr>
        <w:t>1</w:t>
      </w:r>
    </w:p>
    <w:p w14:paraId="0D3C8DFF" w14:textId="77777777" w:rsidR="008256ED" w:rsidRDefault="00543A6F">
      <w:pPr>
        <w:tabs>
          <w:tab w:val="left" w:pos="1985"/>
        </w:tabs>
        <w:rPr>
          <w:rFonts w:ascii="Arial" w:eastAsia="MS Mincho" w:hAnsi="Arial" w:cs="Arial"/>
          <w:sz w:val="24"/>
          <w:lang w:eastAsia="ja-JP"/>
        </w:rPr>
      </w:pPr>
      <w:r>
        <w:rPr>
          <w:rFonts w:ascii="Arial" w:eastAsia="MS Mincho" w:hAnsi="Arial" w:cs="Arial"/>
          <w:b/>
          <w:sz w:val="24"/>
        </w:rPr>
        <w:t xml:space="preserve">Source: </w:t>
      </w:r>
      <w:r>
        <w:rPr>
          <w:rFonts w:ascii="Arial" w:eastAsia="MS Mincho" w:hAnsi="Arial" w:cs="Arial"/>
          <w:b/>
          <w:sz w:val="24"/>
        </w:rPr>
        <w:tab/>
      </w:r>
      <w:r>
        <w:rPr>
          <w:rFonts w:ascii="Arial" w:eastAsia="MS Mincho" w:hAnsi="Arial" w:cs="Arial"/>
          <w:sz w:val="24"/>
        </w:rPr>
        <w:t>Q</w:t>
      </w:r>
      <w:r>
        <w:rPr>
          <w:rFonts w:ascii="Arial" w:eastAsia="MS Mincho" w:hAnsi="Arial" w:cs="Arial"/>
          <w:sz w:val="24"/>
          <w:lang w:eastAsia="ja-JP"/>
        </w:rPr>
        <w:t>ualcomm Incorporated (Moderator)</w:t>
      </w:r>
    </w:p>
    <w:p w14:paraId="67203578" w14:textId="24BC74C4" w:rsidR="008256ED" w:rsidRDefault="00543A6F">
      <w:pPr>
        <w:tabs>
          <w:tab w:val="left" w:pos="1985"/>
        </w:tabs>
        <w:ind w:left="1980" w:hanging="1980"/>
        <w:jc w:val="left"/>
        <w:rPr>
          <w:rFonts w:ascii="Arial" w:eastAsia="MS Mincho" w:hAnsi="Arial" w:cs="Arial"/>
          <w:sz w:val="24"/>
          <w:lang w:eastAsia="ja-JP"/>
        </w:rPr>
      </w:pPr>
      <w:r>
        <w:rPr>
          <w:rFonts w:ascii="Arial" w:eastAsia="MS Mincho" w:hAnsi="Arial" w:cs="Arial"/>
          <w:b/>
          <w:sz w:val="24"/>
        </w:rPr>
        <w:t>Title:</w:t>
      </w:r>
      <w:r>
        <w:rPr>
          <w:rFonts w:ascii="Arial" w:eastAsia="MS Mincho" w:hAnsi="Arial" w:cs="Arial"/>
          <w:sz w:val="24"/>
        </w:rPr>
        <w:tab/>
      </w:r>
      <w:r w:rsidR="00825A18" w:rsidRPr="00825A18">
        <w:rPr>
          <w:rFonts w:ascii="Arial" w:eastAsia="MS Mincho" w:hAnsi="Arial" w:cs="Arial"/>
          <w:sz w:val="24"/>
        </w:rPr>
        <w:t>Email summary on NR positioning</w:t>
      </w:r>
    </w:p>
    <w:p w14:paraId="59B02185" w14:textId="77777777" w:rsidR="008256ED" w:rsidRDefault="00543A6F">
      <w:pPr>
        <w:rPr>
          <w:rFonts w:ascii="Arial" w:hAnsi="Arial" w:cs="Arial"/>
        </w:rPr>
      </w:pPr>
      <w:r>
        <w:rPr>
          <w:rFonts w:ascii="Arial" w:eastAsia="MS Mincho" w:hAnsi="Arial" w:cs="Arial"/>
          <w:b/>
          <w:sz w:val="24"/>
        </w:rPr>
        <w:t>Document for:</w:t>
      </w:r>
      <w:r>
        <w:rPr>
          <w:rFonts w:ascii="Arial" w:eastAsia="MS Mincho" w:hAnsi="Arial" w:cs="Arial"/>
          <w:sz w:val="24"/>
        </w:rPr>
        <w:tab/>
      </w:r>
      <w:bookmarkStart w:id="1" w:name="DocumentFor"/>
      <w:bookmarkEnd w:id="1"/>
      <w:r>
        <w:rPr>
          <w:rFonts w:ascii="Arial" w:eastAsia="MS Mincho" w:hAnsi="Arial" w:cs="Arial"/>
          <w:sz w:val="24"/>
        </w:rPr>
        <w:tab/>
        <w:t>Discussion</w:t>
      </w:r>
      <w:bookmarkStart w:id="2" w:name="_Ref349588338"/>
      <w:bookmarkStart w:id="3" w:name="_Hlk531146196"/>
    </w:p>
    <w:p w14:paraId="5502DEDB" w14:textId="49977A1C" w:rsidR="008256ED" w:rsidRDefault="008256ED">
      <w:pPr>
        <w:rPr>
          <w:rFonts w:ascii="Arial" w:hAnsi="Arial" w:cs="Arial"/>
        </w:rPr>
      </w:pPr>
    </w:p>
    <w:p w14:paraId="6A2C54D8" w14:textId="77777777" w:rsidR="008256ED" w:rsidRDefault="008256ED">
      <w:pPr>
        <w:pStyle w:val="B1"/>
        <w:keepNext/>
        <w:keepLines/>
        <w:pBdr>
          <w:bottom w:val="single" w:sz="12" w:space="1" w:color="auto"/>
        </w:pBdr>
        <w:ind w:left="0" w:firstLine="0"/>
        <w:jc w:val="left"/>
        <w:rPr>
          <w:lang w:val="en-US" w:eastAsia="ko-KR"/>
        </w:rPr>
      </w:pPr>
    </w:p>
    <w:p w14:paraId="41BFC1C7" w14:textId="77777777" w:rsidR="008256ED" w:rsidRDefault="00543A6F">
      <w:pPr>
        <w:pStyle w:val="Heading1"/>
        <w:spacing w:before="120"/>
        <w:ind w:left="1138" w:hanging="1138"/>
        <w:rPr>
          <w:lang w:eastAsia="ko-KR"/>
        </w:rPr>
      </w:pPr>
      <w:r>
        <w:rPr>
          <w:lang w:eastAsia="ko-KR"/>
        </w:rPr>
        <w:t>1</w:t>
      </w:r>
      <w:r>
        <w:rPr>
          <w:rFonts w:hint="eastAsia"/>
          <w:lang w:eastAsia="ko-KR"/>
        </w:rPr>
        <w:t xml:space="preserve">. </w:t>
      </w:r>
      <w:r>
        <w:rPr>
          <w:lang w:eastAsia="ko-KR"/>
        </w:rPr>
        <w:tab/>
        <w:t>Introduction</w:t>
      </w:r>
      <w:bookmarkEnd w:id="2"/>
    </w:p>
    <w:p w14:paraId="7479CAED" w14:textId="77777777" w:rsidR="008256ED" w:rsidRDefault="00543A6F">
      <w:pPr>
        <w:jc w:val="left"/>
        <w:rPr>
          <w:lang w:eastAsia="ko-KR"/>
        </w:rPr>
      </w:pPr>
      <w:r>
        <w:rPr>
          <w:lang w:eastAsia="ko-KR"/>
        </w:rPr>
        <w:t>As agreed at RAN#84 [1], the objective of this document is to collect companies’ views on NR positioning enhancements for Rel-17. The ultimate goal of this discussion is an agreement on the scope for a potential Work (and/or Study) Item for NR Positioning Enhancements in Rel-17.</w:t>
      </w:r>
    </w:p>
    <w:p w14:paraId="7F6AEBEB" w14:textId="77777777" w:rsidR="008256ED" w:rsidRDefault="00543A6F">
      <w:pPr>
        <w:jc w:val="left"/>
        <w:rPr>
          <w:lang w:eastAsia="ko-KR"/>
        </w:rPr>
      </w:pPr>
      <w:r>
        <w:rPr>
          <w:lang w:eastAsia="ko-KR"/>
        </w:rPr>
        <w:t>The items identified in [1] comprise:</w:t>
      </w:r>
    </w:p>
    <w:p w14:paraId="43E98018" w14:textId="77777777" w:rsidR="008256ED" w:rsidRDefault="00543A6F">
      <w:pPr>
        <w:numPr>
          <w:ilvl w:val="0"/>
          <w:numId w:val="6"/>
        </w:numPr>
        <w:spacing w:after="0"/>
        <w:rPr>
          <w:rFonts w:asciiTheme="minorHAnsi" w:hAnsiTheme="minorHAnsi" w:cstheme="minorHAnsi"/>
          <w:i/>
          <w:lang w:eastAsia="ko-KR"/>
        </w:rPr>
      </w:pPr>
      <w:r>
        <w:rPr>
          <w:rFonts w:asciiTheme="minorHAnsi" w:hAnsiTheme="minorHAnsi" w:cstheme="minorHAnsi"/>
          <w:i/>
          <w:lang w:val="en-US" w:eastAsia="ko-KR"/>
        </w:rPr>
        <w:t>[</w:t>
      </w:r>
      <w:proofErr w:type="spellStart"/>
      <w:r>
        <w:rPr>
          <w:rFonts w:asciiTheme="minorHAnsi" w:hAnsiTheme="minorHAnsi" w:cstheme="minorHAnsi"/>
          <w:i/>
          <w:lang w:val="en-US" w:eastAsia="ko-KR"/>
        </w:rPr>
        <w:t>Positioning_enh</w:t>
      </w:r>
      <w:proofErr w:type="spellEnd"/>
      <w:r>
        <w:rPr>
          <w:rFonts w:asciiTheme="minorHAnsi" w:hAnsiTheme="minorHAnsi" w:cstheme="minorHAnsi"/>
          <w:i/>
          <w:lang w:val="en-US" w:eastAsia="ko-KR"/>
        </w:rPr>
        <w:t>] (moderator: Qualcomm)</w:t>
      </w:r>
    </w:p>
    <w:p w14:paraId="6FE3FDF2" w14:textId="77777777" w:rsidR="008256ED" w:rsidRDefault="00543A6F">
      <w:pPr>
        <w:numPr>
          <w:ilvl w:val="1"/>
          <w:numId w:val="6"/>
        </w:numPr>
        <w:spacing w:after="0"/>
        <w:rPr>
          <w:rFonts w:asciiTheme="minorHAnsi" w:hAnsiTheme="minorHAnsi" w:cstheme="minorHAnsi"/>
          <w:i/>
          <w:lang w:eastAsia="ko-KR"/>
        </w:rPr>
      </w:pPr>
      <w:r>
        <w:rPr>
          <w:rFonts w:asciiTheme="minorHAnsi" w:hAnsiTheme="minorHAnsi" w:cstheme="minorHAnsi"/>
          <w:i/>
          <w:lang w:val="en-US" w:eastAsia="ko-KR"/>
        </w:rPr>
        <w:t>Factory/campus positioning, IoT, V2X positioning, 3D positioning, cm level accuracy, incl latency and reliability improvements</w:t>
      </w:r>
    </w:p>
    <w:p w14:paraId="189215F7" w14:textId="77777777" w:rsidR="008256ED" w:rsidRDefault="00543A6F">
      <w:pPr>
        <w:numPr>
          <w:ilvl w:val="1"/>
          <w:numId w:val="6"/>
        </w:numPr>
        <w:spacing w:after="0"/>
        <w:rPr>
          <w:rFonts w:asciiTheme="minorHAnsi" w:hAnsiTheme="minorHAnsi" w:cstheme="minorHAnsi"/>
          <w:i/>
          <w:lang w:eastAsia="ko-KR"/>
        </w:rPr>
      </w:pPr>
      <w:r>
        <w:rPr>
          <w:rFonts w:asciiTheme="minorHAnsi" w:hAnsiTheme="minorHAnsi" w:cstheme="minorHAnsi"/>
          <w:i/>
          <w:lang w:val="en-US" w:eastAsia="ko-KR"/>
        </w:rPr>
        <w:t>NR-U positioning aspects</w:t>
      </w:r>
    </w:p>
    <w:p w14:paraId="376171AF" w14:textId="77777777" w:rsidR="008256ED" w:rsidRDefault="00543A6F">
      <w:pPr>
        <w:numPr>
          <w:ilvl w:val="1"/>
          <w:numId w:val="6"/>
        </w:numPr>
        <w:rPr>
          <w:lang w:eastAsia="ko-KR"/>
        </w:rPr>
      </w:pPr>
      <w:r>
        <w:rPr>
          <w:rFonts w:asciiTheme="minorHAnsi" w:hAnsiTheme="minorHAnsi" w:cstheme="minorHAnsi"/>
          <w:i/>
          <w:lang w:val="en-US" w:eastAsia="ko-KR"/>
        </w:rPr>
        <w:t>Idle and inactive</w:t>
      </w:r>
    </w:p>
    <w:p w14:paraId="30530EF5" w14:textId="77777777" w:rsidR="008256ED" w:rsidRDefault="00543A6F">
      <w:pPr>
        <w:rPr>
          <w:lang w:eastAsia="ko-KR"/>
        </w:rPr>
      </w:pPr>
      <w:r>
        <w:rPr>
          <w:lang w:eastAsia="ko-KR"/>
        </w:rPr>
        <w:t>The items can generally be divided into three main categories:</w:t>
      </w:r>
    </w:p>
    <w:p w14:paraId="7D71924F" w14:textId="77777777" w:rsidR="008256ED" w:rsidRDefault="00543A6F">
      <w:pPr>
        <w:pStyle w:val="ListParagraph1"/>
        <w:numPr>
          <w:ilvl w:val="0"/>
          <w:numId w:val="7"/>
        </w:numPr>
        <w:rPr>
          <w:lang w:eastAsia="ko-KR"/>
        </w:rPr>
      </w:pPr>
      <w:r>
        <w:rPr>
          <w:lang w:eastAsia="ko-KR"/>
        </w:rPr>
        <w:t>General enhancements to the Rel-16 NR positioning features, including (but not limited to):</w:t>
      </w:r>
    </w:p>
    <w:p w14:paraId="0906E194" w14:textId="77777777" w:rsidR="008256ED" w:rsidRDefault="00543A6F">
      <w:pPr>
        <w:pStyle w:val="ListParagraph1"/>
        <w:numPr>
          <w:ilvl w:val="1"/>
          <w:numId w:val="7"/>
        </w:numPr>
        <w:rPr>
          <w:lang w:eastAsia="ko-KR"/>
        </w:rPr>
      </w:pPr>
      <w:r>
        <w:rPr>
          <w:lang w:eastAsia="ko-KR"/>
        </w:rPr>
        <w:t>3D positioning (in particular vertical (height) positioning improvements);</w:t>
      </w:r>
    </w:p>
    <w:p w14:paraId="6808AE6C" w14:textId="77777777" w:rsidR="008256ED" w:rsidRDefault="00543A6F">
      <w:pPr>
        <w:pStyle w:val="ListParagraph1"/>
        <w:numPr>
          <w:ilvl w:val="1"/>
          <w:numId w:val="7"/>
        </w:numPr>
        <w:rPr>
          <w:lang w:eastAsia="ko-KR"/>
        </w:rPr>
      </w:pPr>
      <w:r>
        <w:rPr>
          <w:lang w:eastAsia="ko-KR"/>
        </w:rPr>
        <w:t>High accuracy positioning (cm-level);</w:t>
      </w:r>
    </w:p>
    <w:p w14:paraId="30186643" w14:textId="77777777" w:rsidR="008256ED" w:rsidRDefault="00543A6F">
      <w:pPr>
        <w:pStyle w:val="ListParagraph1"/>
        <w:numPr>
          <w:ilvl w:val="1"/>
          <w:numId w:val="7"/>
        </w:numPr>
        <w:rPr>
          <w:lang w:eastAsia="ko-KR"/>
        </w:rPr>
      </w:pPr>
      <w:r>
        <w:rPr>
          <w:lang w:eastAsia="ko-KR"/>
        </w:rPr>
        <w:t>Low latency positioning;</w:t>
      </w:r>
    </w:p>
    <w:p w14:paraId="3317E9F0" w14:textId="77777777" w:rsidR="008256ED" w:rsidRDefault="00543A6F">
      <w:pPr>
        <w:pStyle w:val="ListParagraph1"/>
        <w:numPr>
          <w:ilvl w:val="1"/>
          <w:numId w:val="7"/>
        </w:numPr>
        <w:rPr>
          <w:lang w:eastAsia="ko-KR"/>
        </w:rPr>
      </w:pPr>
      <w:r>
        <w:rPr>
          <w:lang w:eastAsia="ko-KR"/>
        </w:rPr>
        <w:t>Positioning in RRC Idle/Inactive states.</w:t>
      </w:r>
    </w:p>
    <w:p w14:paraId="37766E9C" w14:textId="77777777" w:rsidR="008256ED" w:rsidRDefault="00543A6F">
      <w:pPr>
        <w:pStyle w:val="ListParagraph1"/>
        <w:numPr>
          <w:ilvl w:val="0"/>
          <w:numId w:val="7"/>
        </w:numPr>
        <w:rPr>
          <w:lang w:eastAsia="ko-KR"/>
        </w:rPr>
      </w:pPr>
      <w:r>
        <w:rPr>
          <w:lang w:eastAsia="ko-KR"/>
        </w:rPr>
        <w:t>Extension of positioning support to new areas and specific use cases, including (but not limited to):</w:t>
      </w:r>
    </w:p>
    <w:p w14:paraId="557E2904" w14:textId="77777777" w:rsidR="008256ED" w:rsidRDefault="00543A6F">
      <w:pPr>
        <w:pStyle w:val="ListParagraph1"/>
        <w:numPr>
          <w:ilvl w:val="1"/>
          <w:numId w:val="7"/>
        </w:numPr>
        <w:rPr>
          <w:lang w:eastAsia="ko-KR"/>
        </w:rPr>
      </w:pPr>
      <w:r>
        <w:rPr>
          <w:lang w:eastAsia="ko-KR"/>
        </w:rPr>
        <w:t>V2X positioning;</w:t>
      </w:r>
    </w:p>
    <w:p w14:paraId="63F87031" w14:textId="77777777" w:rsidR="008256ED" w:rsidRDefault="00543A6F">
      <w:pPr>
        <w:pStyle w:val="ListParagraph1"/>
        <w:numPr>
          <w:ilvl w:val="1"/>
          <w:numId w:val="7"/>
        </w:numPr>
        <w:rPr>
          <w:lang w:eastAsia="ko-KR"/>
        </w:rPr>
      </w:pPr>
      <w:r>
        <w:rPr>
          <w:lang w:eastAsia="ko-KR"/>
        </w:rPr>
        <w:t>NR-U positioning aspects;</w:t>
      </w:r>
    </w:p>
    <w:p w14:paraId="4CF4FDAA" w14:textId="77777777" w:rsidR="008256ED" w:rsidRDefault="00543A6F">
      <w:pPr>
        <w:pStyle w:val="ListParagraph1"/>
        <w:numPr>
          <w:ilvl w:val="1"/>
          <w:numId w:val="7"/>
        </w:numPr>
        <w:rPr>
          <w:lang w:eastAsia="ko-KR"/>
        </w:rPr>
      </w:pPr>
      <w:r>
        <w:rPr>
          <w:lang w:eastAsia="ko-KR"/>
        </w:rPr>
        <w:t>(Industrial-) IoT positioning aspects.</w:t>
      </w:r>
    </w:p>
    <w:p w14:paraId="6DB431E1" w14:textId="77777777" w:rsidR="008256ED" w:rsidRDefault="00543A6F">
      <w:pPr>
        <w:pStyle w:val="NO"/>
        <w:ind w:left="1704" w:hanging="804"/>
        <w:rPr>
          <w:lang w:val="en-US" w:eastAsia="ko-KR"/>
        </w:rPr>
      </w:pPr>
      <w:r>
        <w:rPr>
          <w:lang w:val="en-US" w:eastAsia="ko-KR"/>
        </w:rPr>
        <w:t>NOTE 1:</w:t>
      </w:r>
      <w:r>
        <w:rPr>
          <w:lang w:val="en-US" w:eastAsia="ko-KR"/>
        </w:rPr>
        <w:tab/>
        <w:t>Positioning support specifically for Non-Terrestrial Networks (NTN) are discussed in the NTN email discussion [1] ("[</w:t>
      </w:r>
      <w:proofErr w:type="spellStart"/>
      <w:r>
        <w:rPr>
          <w:lang w:val="en-US" w:eastAsia="ko-KR"/>
        </w:rPr>
        <w:t>Non_Terrestrial_Networks</w:t>
      </w:r>
      <w:proofErr w:type="spellEnd"/>
      <w:r>
        <w:rPr>
          <w:lang w:val="en-US" w:eastAsia="ko-KR"/>
        </w:rPr>
        <w:t>] (moderator: Thales)").</w:t>
      </w:r>
    </w:p>
    <w:p w14:paraId="34EA7DC0" w14:textId="77777777" w:rsidR="008256ED" w:rsidRDefault="00543A6F">
      <w:pPr>
        <w:ind w:left="1704" w:hanging="804"/>
        <w:jc w:val="left"/>
        <w:rPr>
          <w:lang w:eastAsia="ko-KR"/>
        </w:rPr>
      </w:pPr>
      <w:r>
        <w:rPr>
          <w:lang w:eastAsia="ko-KR"/>
        </w:rPr>
        <w:t>NOTE 2:</w:t>
      </w:r>
      <w:r>
        <w:rPr>
          <w:lang w:eastAsia="ko-KR"/>
        </w:rPr>
        <w:tab/>
        <w:t>Aspects listed under item 1 above (e.g., high accuracy positioning, etc.) may also apply to items listed under 2.</w:t>
      </w:r>
    </w:p>
    <w:p w14:paraId="22E6EFB7" w14:textId="77777777" w:rsidR="008256ED" w:rsidRDefault="00543A6F">
      <w:pPr>
        <w:pStyle w:val="ListParagraph1"/>
        <w:numPr>
          <w:ilvl w:val="0"/>
          <w:numId w:val="7"/>
        </w:numPr>
        <w:rPr>
          <w:lang w:eastAsia="ko-KR"/>
        </w:rPr>
      </w:pPr>
      <w:r>
        <w:rPr>
          <w:lang w:eastAsia="ko-KR"/>
        </w:rPr>
        <w:t>RAN external positioning enhancements (e.g., GNSS enhancements); "RAT-Independent" positioning.</w:t>
      </w:r>
    </w:p>
    <w:p w14:paraId="10870577" w14:textId="77777777" w:rsidR="008256ED" w:rsidRDefault="008256ED">
      <w:pPr>
        <w:rPr>
          <w:lang w:eastAsia="ko-KR"/>
        </w:rPr>
      </w:pPr>
    </w:p>
    <w:p w14:paraId="64E35B3B" w14:textId="74852E3A" w:rsidR="008256ED" w:rsidRDefault="00543A6F">
      <w:pPr>
        <w:rPr>
          <w:lang w:eastAsia="ko-KR"/>
        </w:rPr>
      </w:pPr>
      <w:r>
        <w:rPr>
          <w:lang w:eastAsia="ko-KR"/>
        </w:rPr>
        <w:t>Th</w:t>
      </w:r>
      <w:r w:rsidR="002914F1">
        <w:rPr>
          <w:lang w:eastAsia="ko-KR"/>
        </w:rPr>
        <w:t>e</w:t>
      </w:r>
      <w:r>
        <w:rPr>
          <w:lang w:eastAsia="ko-KR"/>
        </w:rPr>
        <w:t xml:space="preserve"> email discussion </w:t>
      </w:r>
      <w:r w:rsidR="002914F1">
        <w:rPr>
          <w:lang w:eastAsia="ko-KR"/>
        </w:rPr>
        <w:t>wa</w:t>
      </w:r>
      <w:r>
        <w:rPr>
          <w:lang w:eastAsia="ko-KR"/>
        </w:rPr>
        <w:t>s divided in two phases:</w:t>
      </w:r>
    </w:p>
    <w:p w14:paraId="012FC479" w14:textId="77777777" w:rsidR="008256ED" w:rsidRDefault="008256ED">
      <w:pPr>
        <w:rPr>
          <w:lang w:eastAsia="ko-KR"/>
        </w:rPr>
      </w:pPr>
    </w:p>
    <w:p w14:paraId="209107DD" w14:textId="77777777" w:rsidR="008256ED" w:rsidRDefault="00543A6F">
      <w:pPr>
        <w:pStyle w:val="ListParagraph1"/>
        <w:keepNext/>
        <w:keepLines/>
        <w:numPr>
          <w:ilvl w:val="0"/>
          <w:numId w:val="8"/>
        </w:numPr>
        <w:spacing w:after="60"/>
        <w:jc w:val="left"/>
        <w:rPr>
          <w:lang w:eastAsia="ko-KR"/>
        </w:rPr>
      </w:pPr>
      <w:r>
        <w:rPr>
          <w:b/>
          <w:lang w:eastAsia="ko-KR"/>
        </w:rPr>
        <w:lastRenderedPageBreak/>
        <w:t>Phase 1</w:t>
      </w:r>
      <w:r>
        <w:rPr>
          <w:lang w:eastAsia="ko-KR"/>
        </w:rPr>
        <w:t xml:space="preserve">: Collection of company inputs. </w:t>
      </w:r>
    </w:p>
    <w:p w14:paraId="76E75BB6" w14:textId="721EA6B4" w:rsidR="008256ED" w:rsidRDefault="00543A6F">
      <w:pPr>
        <w:pStyle w:val="ListParagraph1"/>
        <w:keepNext/>
        <w:keepLines/>
        <w:spacing w:after="60"/>
        <w:jc w:val="left"/>
        <w:rPr>
          <w:lang w:eastAsia="ko-KR"/>
        </w:rPr>
      </w:pPr>
      <w:r>
        <w:rPr>
          <w:lang w:eastAsia="ko-KR"/>
        </w:rPr>
        <w:t xml:space="preserve">Companies </w:t>
      </w:r>
      <w:r w:rsidR="00E30B59">
        <w:rPr>
          <w:lang w:eastAsia="ko-KR"/>
        </w:rPr>
        <w:t>we</w:t>
      </w:r>
      <w:r>
        <w:rPr>
          <w:lang w:eastAsia="ko-KR"/>
        </w:rPr>
        <w:t>re invited to provide their view on potential work areas and objectives for NR Positioning in Rel</w:t>
      </w:r>
      <w:r>
        <w:rPr>
          <w:lang w:eastAsia="ko-KR"/>
        </w:rPr>
        <w:noBreakHyphen/>
        <w:t>17. This includes a brief description of each objective, the motivation and justification (incl. the requirements/use cases being supported), and an identification of whether for study initially.</w:t>
      </w:r>
    </w:p>
    <w:p w14:paraId="24B643D3" w14:textId="77777777" w:rsidR="008256ED" w:rsidRDefault="008256ED">
      <w:pPr>
        <w:pStyle w:val="ListParagraph1"/>
        <w:keepNext/>
        <w:keepLines/>
        <w:spacing w:after="60"/>
        <w:jc w:val="left"/>
        <w:rPr>
          <w:lang w:eastAsia="ko-KR"/>
        </w:rPr>
      </w:pPr>
    </w:p>
    <w:p w14:paraId="7F54CAB1" w14:textId="77777777" w:rsidR="008256ED" w:rsidRDefault="00543A6F">
      <w:pPr>
        <w:pStyle w:val="ListParagraph1"/>
        <w:keepNext/>
        <w:keepLines/>
        <w:spacing w:after="60"/>
        <w:jc w:val="left"/>
        <w:rPr>
          <w:lang w:eastAsia="ko-KR"/>
        </w:rPr>
      </w:pPr>
      <w:r>
        <w:rPr>
          <w:lang w:eastAsia="ko-KR"/>
        </w:rPr>
        <w:t xml:space="preserve">The Phase 1 input can be </w:t>
      </w:r>
      <w:proofErr w:type="spellStart"/>
      <w:r>
        <w:rPr>
          <w:lang w:eastAsia="ko-KR"/>
        </w:rPr>
        <w:t>fount</w:t>
      </w:r>
      <w:proofErr w:type="spellEnd"/>
      <w:r>
        <w:rPr>
          <w:lang w:eastAsia="ko-KR"/>
        </w:rPr>
        <w:t xml:space="preserve"> in section 2. </w:t>
      </w:r>
    </w:p>
    <w:p w14:paraId="72F0EEB8" w14:textId="77777777" w:rsidR="008256ED" w:rsidRDefault="008256ED">
      <w:pPr>
        <w:keepNext/>
        <w:keepLines/>
        <w:spacing w:after="60"/>
        <w:rPr>
          <w:lang w:eastAsia="ko-KR"/>
        </w:rPr>
      </w:pPr>
    </w:p>
    <w:p w14:paraId="200303F4" w14:textId="77777777" w:rsidR="008256ED" w:rsidRDefault="00543A6F">
      <w:pPr>
        <w:pStyle w:val="ListParagraph1"/>
        <w:keepNext/>
        <w:keepLines/>
        <w:numPr>
          <w:ilvl w:val="0"/>
          <w:numId w:val="9"/>
        </w:numPr>
        <w:spacing w:after="60"/>
        <w:rPr>
          <w:lang w:eastAsia="ko-KR"/>
        </w:rPr>
      </w:pPr>
      <w:r>
        <w:rPr>
          <w:b/>
          <w:lang w:eastAsia="ko-KR"/>
        </w:rPr>
        <w:t>Phase 2</w:t>
      </w:r>
      <w:r>
        <w:rPr>
          <w:lang w:eastAsia="ko-KR"/>
        </w:rPr>
        <w:t>: Stabilization and prioritization of work areas and objectives.</w:t>
      </w:r>
    </w:p>
    <w:p w14:paraId="71A4DA8F" w14:textId="457B3E67" w:rsidR="00D40629" w:rsidRDefault="00543A6F">
      <w:pPr>
        <w:keepNext/>
        <w:keepLines/>
        <w:ind w:left="720"/>
        <w:jc w:val="left"/>
        <w:rPr>
          <w:lang w:eastAsia="ko-KR"/>
        </w:rPr>
      </w:pPr>
      <w:r>
        <w:rPr>
          <w:lang w:eastAsia="ko-KR"/>
        </w:rPr>
        <w:t>After the deadline for Phase 1, the moderator summarize</w:t>
      </w:r>
      <w:r w:rsidR="00E30B59">
        <w:rPr>
          <w:lang w:eastAsia="ko-KR"/>
        </w:rPr>
        <w:t>d</w:t>
      </w:r>
      <w:r>
        <w:rPr>
          <w:lang w:eastAsia="ko-KR"/>
        </w:rPr>
        <w:t xml:space="preserve"> the work areas and potential objectives from the individual companies. Work areas and objectives proposed by different companies which are overlapping </w:t>
      </w:r>
      <w:r w:rsidR="00E30B59">
        <w:rPr>
          <w:lang w:eastAsia="ko-KR"/>
        </w:rPr>
        <w:t>were</w:t>
      </w:r>
      <w:r>
        <w:rPr>
          <w:lang w:eastAsia="ko-KR"/>
        </w:rPr>
        <w:t xml:space="preserve"> combined, with any distinct variants also described. Companies </w:t>
      </w:r>
      <w:r w:rsidR="00E30B59">
        <w:rPr>
          <w:lang w:eastAsia="ko-KR"/>
        </w:rPr>
        <w:t>we</w:t>
      </w:r>
      <w:r>
        <w:rPr>
          <w:lang w:eastAsia="ko-KR"/>
        </w:rPr>
        <w:t xml:space="preserve">re then invited to comment on these work areas and objectives (and variants) and provide their view on e.g. the priority for Rel-17, etc. </w:t>
      </w:r>
      <w:r>
        <w:rPr>
          <w:lang w:eastAsia="ko-KR"/>
        </w:rPr>
        <w:br/>
      </w:r>
      <w:r>
        <w:rPr>
          <w:lang w:val="en-US" w:eastAsia="ko-KR"/>
        </w:rPr>
        <w:br/>
        <w:t xml:space="preserve">The  material for the Phase 2 discussion can </w:t>
      </w:r>
      <w:proofErr w:type="spellStart"/>
      <w:r>
        <w:rPr>
          <w:lang w:val="en-US" w:eastAsia="ko-KR"/>
        </w:rPr>
        <w:t>befound</w:t>
      </w:r>
      <w:proofErr w:type="spellEnd"/>
      <w:r>
        <w:rPr>
          <w:lang w:val="en-US" w:eastAsia="ko-KR"/>
        </w:rPr>
        <w:t xml:space="preserve"> in sections 3-10 (beginning at page 4</w:t>
      </w:r>
      <w:r w:rsidR="008247A1">
        <w:rPr>
          <w:lang w:val="en-US" w:eastAsia="ko-KR"/>
        </w:rPr>
        <w:t>8</w:t>
      </w:r>
      <w:r>
        <w:rPr>
          <w:lang w:val="en-US" w:eastAsia="ko-KR"/>
        </w:rPr>
        <w:t>).</w:t>
      </w:r>
      <w:r>
        <w:rPr>
          <w:lang w:val="en-US" w:eastAsia="ko-KR"/>
        </w:rPr>
        <w:br/>
      </w:r>
      <w:r>
        <w:rPr>
          <w:lang w:eastAsia="ko-KR"/>
        </w:rPr>
        <w:t xml:space="preserve">Companies </w:t>
      </w:r>
      <w:r w:rsidR="00A2261E">
        <w:rPr>
          <w:lang w:eastAsia="ko-KR"/>
        </w:rPr>
        <w:t>we</w:t>
      </w:r>
      <w:r>
        <w:rPr>
          <w:lang w:eastAsia="ko-KR"/>
        </w:rPr>
        <w:t xml:space="preserve">re requested to provide feedback on the summary and candidate objectives, in particular on the considered priority for Rel-17. </w:t>
      </w:r>
      <w:r w:rsidR="00A2261E">
        <w:rPr>
          <w:lang w:eastAsia="ko-KR"/>
        </w:rPr>
        <w:t>The</w:t>
      </w:r>
      <w:r>
        <w:rPr>
          <w:lang w:eastAsia="ko-KR"/>
        </w:rPr>
        <w:t xml:space="preserve"> feedback </w:t>
      </w:r>
      <w:r w:rsidR="006327C4">
        <w:rPr>
          <w:lang w:eastAsia="ko-KR"/>
        </w:rPr>
        <w:t>can be found</w:t>
      </w:r>
      <w:r>
        <w:rPr>
          <w:lang w:eastAsia="ko-KR"/>
        </w:rPr>
        <w:t xml:space="preserve"> in sections 3-10.  </w:t>
      </w:r>
    </w:p>
    <w:p w14:paraId="08BF14AA" w14:textId="77777777" w:rsidR="000F61C6" w:rsidRPr="000F61C6" w:rsidRDefault="00D40629" w:rsidP="007C6482">
      <w:pPr>
        <w:pStyle w:val="ListParagraph"/>
        <w:keepNext/>
        <w:keepLines/>
        <w:numPr>
          <w:ilvl w:val="0"/>
          <w:numId w:val="32"/>
        </w:numPr>
        <w:spacing w:after="0"/>
        <w:ind w:left="720"/>
        <w:jc w:val="left"/>
        <w:rPr>
          <w:b/>
          <w:lang w:eastAsia="ko-KR"/>
        </w:rPr>
      </w:pPr>
      <w:r w:rsidRPr="00D40629">
        <w:rPr>
          <w:b/>
          <w:lang w:eastAsia="ko-KR"/>
        </w:rPr>
        <w:t>Summary:</w:t>
      </w:r>
      <w:r>
        <w:rPr>
          <w:b/>
          <w:lang w:eastAsia="ko-KR"/>
        </w:rPr>
        <w:br/>
      </w:r>
      <w:r>
        <w:rPr>
          <w:b/>
          <w:lang w:eastAsia="ko-KR"/>
        </w:rPr>
        <w:br/>
      </w:r>
      <w:r w:rsidRPr="000262EE">
        <w:rPr>
          <w:lang w:eastAsia="ko-KR"/>
        </w:rPr>
        <w:t xml:space="preserve">The summary </w:t>
      </w:r>
      <w:r w:rsidR="000262EE" w:rsidRPr="000262EE">
        <w:rPr>
          <w:lang w:eastAsia="ko-KR"/>
        </w:rPr>
        <w:t>of companies’ priorities is provided in section 11.</w:t>
      </w:r>
    </w:p>
    <w:p w14:paraId="0385A09C" w14:textId="2E0A4F63" w:rsidR="008256ED" w:rsidRPr="000F61C6" w:rsidRDefault="000F61C6" w:rsidP="000F61C6">
      <w:pPr>
        <w:pStyle w:val="ListParagraph"/>
        <w:keepNext/>
        <w:keepLines/>
        <w:jc w:val="left"/>
        <w:rPr>
          <w:lang w:eastAsia="ko-KR"/>
        </w:rPr>
        <w:sectPr w:rsidR="008256ED" w:rsidRPr="000F61C6">
          <w:footerReference w:type="default" r:id="rId12"/>
          <w:footnotePr>
            <w:numRestart w:val="eachSect"/>
          </w:footnotePr>
          <w:pgSz w:w="11907" w:h="16840"/>
          <w:pgMar w:top="990" w:right="1134" w:bottom="1134" w:left="1134" w:header="680" w:footer="567" w:gutter="0"/>
          <w:cols w:space="720"/>
          <w:docGrid w:linePitch="272"/>
        </w:sectPr>
      </w:pPr>
      <w:r w:rsidRPr="000F61C6">
        <w:rPr>
          <w:lang w:eastAsia="ko-KR"/>
        </w:rPr>
        <w:t>A Way Forward is proposed in section 12.</w:t>
      </w:r>
      <w:r w:rsidR="00543A6F" w:rsidRPr="000F61C6">
        <w:rPr>
          <w:lang w:eastAsia="ko-KR"/>
        </w:rPr>
        <w:br/>
      </w:r>
      <w:r w:rsidR="00543A6F" w:rsidRPr="000F61C6">
        <w:rPr>
          <w:lang w:eastAsia="ko-KR"/>
        </w:rPr>
        <w:br/>
      </w:r>
    </w:p>
    <w:p w14:paraId="386F36D9" w14:textId="77777777" w:rsidR="008256ED" w:rsidRDefault="008256ED">
      <w:pPr>
        <w:pStyle w:val="B1"/>
        <w:keepNext/>
        <w:keepLines/>
        <w:pBdr>
          <w:bottom w:val="single" w:sz="12" w:space="1" w:color="auto"/>
        </w:pBdr>
        <w:ind w:left="0" w:firstLine="0"/>
        <w:jc w:val="left"/>
        <w:rPr>
          <w:lang w:val="en-US" w:eastAsia="ko-KR"/>
        </w:rPr>
      </w:pPr>
    </w:p>
    <w:p w14:paraId="1D97E2D3" w14:textId="77777777" w:rsidR="008256ED" w:rsidRDefault="00543A6F">
      <w:pPr>
        <w:pStyle w:val="Heading1"/>
        <w:spacing w:before="120"/>
        <w:ind w:left="1138" w:hanging="1138"/>
        <w:rPr>
          <w:lang w:eastAsia="ko-KR"/>
        </w:rPr>
      </w:pPr>
      <w:r>
        <w:rPr>
          <w:lang w:eastAsia="ko-KR"/>
        </w:rPr>
        <w:t>2</w:t>
      </w:r>
      <w:r>
        <w:rPr>
          <w:rFonts w:hint="eastAsia"/>
          <w:lang w:eastAsia="ko-KR"/>
        </w:rPr>
        <w:t xml:space="preserve">. </w:t>
      </w:r>
      <w:r>
        <w:rPr>
          <w:lang w:eastAsia="ko-KR"/>
        </w:rPr>
        <w:tab/>
        <w:t>Collection of company input</w:t>
      </w:r>
    </w:p>
    <w:p w14:paraId="66E570C6" w14:textId="77777777" w:rsidR="008256ED" w:rsidRDefault="00543A6F">
      <w:pPr>
        <w:keepNext/>
        <w:keepLines/>
        <w:jc w:val="left"/>
        <w:rPr>
          <w:lang w:eastAsia="ko-KR"/>
        </w:rPr>
      </w:pPr>
      <w:r>
        <w:rPr>
          <w:lang w:eastAsia="ko-KR"/>
        </w:rPr>
        <w:t>Companies are invited to provide input on the following categories:</w:t>
      </w:r>
    </w:p>
    <w:p w14:paraId="0B2437A5" w14:textId="77777777" w:rsidR="008256ED" w:rsidRDefault="00543A6F">
      <w:pPr>
        <w:pStyle w:val="ListParagraph1"/>
        <w:keepNext/>
        <w:keepLines/>
        <w:numPr>
          <w:ilvl w:val="0"/>
          <w:numId w:val="10"/>
        </w:numPr>
        <w:jc w:val="left"/>
        <w:rPr>
          <w:lang w:eastAsia="ko-KR"/>
        </w:rPr>
      </w:pPr>
      <w:r>
        <w:rPr>
          <w:lang w:eastAsia="ko-KR"/>
        </w:rPr>
        <w:t>Positioning Requirements and Use Cases.</w:t>
      </w:r>
    </w:p>
    <w:p w14:paraId="07777502" w14:textId="77777777" w:rsidR="008256ED" w:rsidRDefault="00543A6F">
      <w:pPr>
        <w:pStyle w:val="ListParagraph1"/>
        <w:keepNext/>
        <w:keepLines/>
        <w:numPr>
          <w:ilvl w:val="0"/>
          <w:numId w:val="10"/>
        </w:numPr>
        <w:jc w:val="left"/>
        <w:rPr>
          <w:lang w:eastAsia="ko-KR"/>
        </w:rPr>
      </w:pPr>
      <w:r>
        <w:t>General NR Positioning Enhancements.</w:t>
      </w:r>
    </w:p>
    <w:p w14:paraId="0CD08CD2" w14:textId="77777777" w:rsidR="008256ED" w:rsidRDefault="00543A6F">
      <w:pPr>
        <w:pStyle w:val="ListParagraph1"/>
        <w:keepNext/>
        <w:keepLines/>
        <w:numPr>
          <w:ilvl w:val="0"/>
          <w:numId w:val="10"/>
        </w:numPr>
        <w:jc w:val="left"/>
        <w:rPr>
          <w:lang w:eastAsia="ko-KR"/>
        </w:rPr>
      </w:pPr>
      <w:r>
        <w:rPr>
          <w:lang w:eastAsia="ko-KR"/>
        </w:rPr>
        <w:t>Additional Technical Areas and Use Cases (e.g., compared to the general scope of the NR Positioning Rel-16 SI); incl. RAT-independent positioning aspects.</w:t>
      </w:r>
    </w:p>
    <w:p w14:paraId="37B70585" w14:textId="77777777" w:rsidR="008256ED" w:rsidRDefault="00543A6F">
      <w:pPr>
        <w:pStyle w:val="ListParagraph1"/>
        <w:keepNext/>
        <w:keepLines/>
        <w:numPr>
          <w:ilvl w:val="0"/>
          <w:numId w:val="10"/>
        </w:numPr>
        <w:jc w:val="left"/>
        <w:rPr>
          <w:lang w:eastAsia="ko-KR"/>
        </w:rPr>
      </w:pPr>
      <w:r>
        <w:rPr>
          <w:lang w:eastAsia="ko-KR"/>
        </w:rPr>
        <w:t>Scenarios and Evaluation Methodology.</w:t>
      </w:r>
    </w:p>
    <w:p w14:paraId="035B7FC2" w14:textId="77777777" w:rsidR="008256ED" w:rsidRDefault="00543A6F">
      <w:pPr>
        <w:pStyle w:val="ListParagraph1"/>
        <w:keepNext/>
        <w:keepLines/>
        <w:numPr>
          <w:ilvl w:val="0"/>
          <w:numId w:val="10"/>
        </w:numPr>
        <w:jc w:val="left"/>
        <w:rPr>
          <w:lang w:eastAsia="ko-KR"/>
        </w:rPr>
      </w:pPr>
      <w:r>
        <w:rPr>
          <w:lang w:val="en-US" w:eastAsia="zh-CN"/>
        </w:rPr>
        <w:t>Other topics and areas.</w:t>
      </w:r>
    </w:p>
    <w:p w14:paraId="6840F10B" w14:textId="77777777" w:rsidR="008256ED" w:rsidRDefault="008256ED">
      <w:pPr>
        <w:pStyle w:val="ListParagraph1"/>
        <w:keepNext/>
        <w:keepLines/>
        <w:ind w:left="1440"/>
        <w:jc w:val="left"/>
        <w:rPr>
          <w:lang w:eastAsia="ko-KR"/>
        </w:rPr>
      </w:pPr>
    </w:p>
    <w:p w14:paraId="1E6C1C59" w14:textId="77777777" w:rsidR="008256ED" w:rsidRDefault="00543A6F">
      <w:pPr>
        <w:pStyle w:val="Heading2"/>
        <w:rPr>
          <w:lang w:eastAsia="ko-KR"/>
        </w:rPr>
      </w:pPr>
      <w:r>
        <w:rPr>
          <w:lang w:eastAsia="ko-KR"/>
        </w:rPr>
        <w:t>2.1</w:t>
      </w:r>
      <w:r>
        <w:rPr>
          <w:lang w:eastAsia="ko-KR"/>
        </w:rPr>
        <w:tab/>
        <w:t>Positioning requirements and use cases</w:t>
      </w:r>
    </w:p>
    <w:p w14:paraId="348844A5" w14:textId="77777777" w:rsidR="008256ED" w:rsidRDefault="00543A6F">
      <w:pPr>
        <w:jc w:val="left"/>
        <w:rPr>
          <w:rFonts w:eastAsiaTheme="minorEastAsia"/>
          <w:lang w:val="en-US" w:eastAsia="ko-KR"/>
        </w:rPr>
      </w:pPr>
      <w:r>
        <w:rPr>
          <w:lang w:eastAsia="ko-KR"/>
        </w:rPr>
        <w:t xml:space="preserve">During the NR Rel-16 Positioning Study Item [4] </w:t>
      </w:r>
      <w:r>
        <w:rPr>
          <w:rFonts w:eastAsiaTheme="minorEastAsia"/>
          <w:lang w:val="en-US" w:eastAsia="ko-KR"/>
        </w:rPr>
        <w:t>a set of positioning requirements were identified for regulatory and commercial use-cases.</w:t>
      </w:r>
    </w:p>
    <w:p w14:paraId="6ABE3E43" w14:textId="77777777" w:rsidR="008256ED" w:rsidRDefault="00543A6F">
      <w:pPr>
        <w:jc w:val="left"/>
        <w:rPr>
          <w:rFonts w:eastAsiaTheme="minorEastAsia"/>
          <w:lang w:val="en-US" w:eastAsia="ko-KR"/>
        </w:rPr>
      </w:pPr>
      <w:r>
        <w:rPr>
          <w:rFonts w:eastAsiaTheme="minorEastAsia"/>
          <w:lang w:val="en-US" w:eastAsia="ko-KR"/>
        </w:rPr>
        <w:t xml:space="preserve">The service requirements for the 5G system are specified in [3], including positioning services requirements and high accuracy positioning requirements. The positioning services requirements (i.e., </w:t>
      </w:r>
      <w:r>
        <w:t xml:space="preserve">positioning accuracies better than 10 metre) were essentially the performance </w:t>
      </w:r>
      <w:proofErr w:type="spellStart"/>
      <w:r>
        <w:t>tagets</w:t>
      </w:r>
      <w:proofErr w:type="spellEnd"/>
      <w:r>
        <w:t xml:space="preserve"> for Rel-16 NR positioning methods [4]. </w:t>
      </w:r>
    </w:p>
    <w:p w14:paraId="1F6785C1" w14:textId="77777777" w:rsidR="008256ED" w:rsidRDefault="00543A6F">
      <w:pPr>
        <w:jc w:val="left"/>
        <w:rPr>
          <w:rFonts w:eastAsiaTheme="minorEastAsia"/>
          <w:lang w:val="en-US" w:eastAsia="ko-KR"/>
        </w:rPr>
      </w:pPr>
      <w:r>
        <w:rPr>
          <w:rFonts w:eastAsiaTheme="minorEastAsia"/>
          <w:lang w:val="en-US" w:eastAsia="ko-KR"/>
        </w:rPr>
        <w:t xml:space="preserve">Companies are invited to provide their views on the use cases and associated performance targets for NR positioning in Rel-17. Example </w:t>
      </w:r>
      <w:r>
        <w:t>performance indicators and attributes for positioning use cases may include position accuracy (2D/3D), latency, scalability, reliability, UE and network complexity, etc.  Performance targets may be listed per user case or across all user cases.</w:t>
      </w:r>
    </w:p>
    <w:tbl>
      <w:tblPr>
        <w:tblStyle w:val="TableGrid1"/>
        <w:tblW w:w="14305" w:type="dxa"/>
        <w:tblLayout w:type="fixed"/>
        <w:tblLook w:val="04A0" w:firstRow="1" w:lastRow="0" w:firstColumn="1" w:lastColumn="0" w:noHBand="0" w:noVBand="1"/>
      </w:tblPr>
      <w:tblGrid>
        <w:gridCol w:w="1786"/>
        <w:gridCol w:w="12519"/>
      </w:tblGrid>
      <w:tr w:rsidR="008256ED" w14:paraId="27C3891E" w14:textId="77777777">
        <w:tc>
          <w:tcPr>
            <w:tcW w:w="1786" w:type="dxa"/>
          </w:tcPr>
          <w:p w14:paraId="618308CA" w14:textId="77777777" w:rsidR="008256ED" w:rsidRDefault="00543A6F">
            <w:pPr>
              <w:pStyle w:val="TAH"/>
              <w:rPr>
                <w:rFonts w:eastAsia="Calibri"/>
                <w:lang w:eastAsia="ko-KR"/>
              </w:rPr>
            </w:pPr>
            <w:r>
              <w:rPr>
                <w:rFonts w:eastAsia="Calibri"/>
                <w:lang w:eastAsia="ko-KR"/>
              </w:rPr>
              <w:lastRenderedPageBreak/>
              <w:t>Company</w:t>
            </w:r>
          </w:p>
        </w:tc>
        <w:tc>
          <w:tcPr>
            <w:tcW w:w="12519" w:type="dxa"/>
          </w:tcPr>
          <w:p w14:paraId="7AF518C0" w14:textId="77777777" w:rsidR="008256ED" w:rsidRDefault="00543A6F">
            <w:pPr>
              <w:pStyle w:val="TAH"/>
              <w:rPr>
                <w:rFonts w:eastAsia="Calibri"/>
                <w:lang w:val="en-US" w:eastAsia="ko-KR"/>
              </w:rPr>
            </w:pPr>
            <w:r>
              <w:rPr>
                <w:rFonts w:eastAsia="Calibri"/>
                <w:lang w:val="en-US" w:eastAsia="ko-KR"/>
              </w:rPr>
              <w:t>Views on the Positioning Requirements and use Cases</w:t>
            </w:r>
          </w:p>
        </w:tc>
      </w:tr>
      <w:tr w:rsidR="008256ED" w14:paraId="249C770F" w14:textId="77777777">
        <w:tc>
          <w:tcPr>
            <w:tcW w:w="1786" w:type="dxa"/>
          </w:tcPr>
          <w:p w14:paraId="1370180C" w14:textId="77777777" w:rsidR="008256ED" w:rsidRDefault="00543A6F">
            <w:pPr>
              <w:pStyle w:val="TAL"/>
              <w:rPr>
                <w:rFonts w:eastAsia="Calibri"/>
                <w:lang w:val="en-US" w:eastAsia="ko-KR"/>
              </w:rPr>
            </w:pPr>
            <w:r>
              <w:rPr>
                <w:rFonts w:eastAsia="Calibri"/>
                <w:lang w:val="en-US" w:eastAsia="ko-KR"/>
              </w:rPr>
              <w:t>Qualcomm</w:t>
            </w:r>
          </w:p>
        </w:tc>
        <w:tc>
          <w:tcPr>
            <w:tcW w:w="12519" w:type="dxa"/>
          </w:tcPr>
          <w:p w14:paraId="4E573729" w14:textId="77777777" w:rsidR="008256ED" w:rsidRDefault="00543A6F">
            <w:pPr>
              <w:pStyle w:val="TAL"/>
              <w:rPr>
                <w:rFonts w:eastAsia="SimSun"/>
                <w:lang w:val="en-US" w:eastAsia="zh-CN"/>
              </w:rPr>
            </w:pPr>
            <w:r>
              <w:rPr>
                <w:rFonts w:eastAsia="SimSun"/>
                <w:lang w:val="en-US" w:eastAsia="zh-CN"/>
              </w:rPr>
              <w:t>We are supportive of the NR positioning requirements in TS 22.261 [3], TS 22.186 and TR 22.804.</w:t>
            </w:r>
          </w:p>
          <w:p w14:paraId="02EBFF95" w14:textId="77777777" w:rsidR="008256ED" w:rsidRDefault="00543A6F">
            <w:pPr>
              <w:pStyle w:val="TAL"/>
              <w:rPr>
                <w:rFonts w:eastAsia="SimSun"/>
                <w:lang w:val="en-US" w:eastAsia="zh-CN"/>
              </w:rPr>
            </w:pPr>
            <w:r>
              <w:rPr>
                <w:rFonts w:eastAsia="SimSun"/>
                <w:lang w:val="en-US" w:eastAsia="zh-CN"/>
              </w:rPr>
              <w:t>However, there are many different combinations of accuracy, latency and availability which would be difficult to test and evaluate individually.</w:t>
            </w:r>
          </w:p>
          <w:p w14:paraId="32B8A8E2" w14:textId="77777777" w:rsidR="008256ED" w:rsidRDefault="00543A6F">
            <w:pPr>
              <w:pStyle w:val="TAL"/>
              <w:rPr>
                <w:rFonts w:eastAsia="SimSun"/>
                <w:lang w:val="en-US" w:eastAsia="zh-CN"/>
              </w:rPr>
            </w:pPr>
            <w:r>
              <w:rPr>
                <w:rFonts w:eastAsia="SimSun"/>
                <w:lang w:val="en-US" w:eastAsia="zh-CN"/>
              </w:rPr>
              <w:t>Instead, we support common requirements for different groups of user cases.</w:t>
            </w:r>
          </w:p>
          <w:p w14:paraId="7133B0F4" w14:textId="77777777" w:rsidR="008256ED" w:rsidRDefault="00543A6F">
            <w:pPr>
              <w:pStyle w:val="TAL"/>
              <w:rPr>
                <w:rFonts w:eastAsia="SimSun"/>
                <w:lang w:val="en-US" w:eastAsia="zh-CN"/>
              </w:rPr>
            </w:pPr>
            <w:r>
              <w:rPr>
                <w:rFonts w:eastAsia="SimSun"/>
                <w:lang w:val="en-US" w:eastAsia="zh-CN"/>
              </w:rPr>
              <w:t>For V2X user cases (TS 22.186), we support 0.1 meters relative lateral accuracy, 0.5 meters relative longitudinal accuracy.</w:t>
            </w:r>
          </w:p>
          <w:p w14:paraId="67188317" w14:textId="77777777" w:rsidR="008256ED" w:rsidRDefault="00543A6F">
            <w:pPr>
              <w:pStyle w:val="TAL"/>
              <w:rPr>
                <w:rFonts w:eastAsia="SimSun"/>
                <w:lang w:val="en-US" w:eastAsia="zh-CN"/>
              </w:rPr>
            </w:pPr>
            <w:r>
              <w:rPr>
                <w:rFonts w:eastAsia="SimSun"/>
                <w:lang w:val="en-US" w:eastAsia="zh-CN"/>
              </w:rPr>
              <w:t xml:space="preserve">For </w:t>
            </w:r>
            <w:proofErr w:type="spellStart"/>
            <w:r>
              <w:rPr>
                <w:rFonts w:eastAsia="SimSun"/>
                <w:lang w:val="en-US" w:eastAsia="zh-CN"/>
              </w:rPr>
              <w:t>IIoT</w:t>
            </w:r>
            <w:proofErr w:type="spellEnd"/>
            <w:r>
              <w:rPr>
                <w:rFonts w:eastAsia="SimSun"/>
                <w:lang w:val="en-US" w:eastAsia="zh-CN"/>
              </w:rPr>
              <w:t xml:space="preserve"> user cases (TR 22.804), we support a position update interval of &lt; 100 </w:t>
            </w:r>
            <w:proofErr w:type="spellStart"/>
            <w:r>
              <w:rPr>
                <w:rFonts w:eastAsia="SimSun"/>
                <w:lang w:val="en-US" w:eastAsia="zh-CN"/>
              </w:rPr>
              <w:t>ms</w:t>
            </w:r>
            <w:proofErr w:type="spellEnd"/>
            <w:r>
              <w:rPr>
                <w:rFonts w:eastAsia="SimSun"/>
                <w:lang w:val="en-US" w:eastAsia="zh-CN"/>
              </w:rPr>
              <w:t xml:space="preserve"> and accuracy &lt; 0.2 meters.</w:t>
            </w:r>
          </w:p>
          <w:p w14:paraId="3269EC56" w14:textId="77777777" w:rsidR="008256ED" w:rsidRDefault="00543A6F">
            <w:pPr>
              <w:pStyle w:val="TAL"/>
              <w:rPr>
                <w:rFonts w:eastAsia="SimSun"/>
                <w:lang w:val="en-US" w:eastAsia="zh-CN"/>
              </w:rPr>
            </w:pPr>
            <w:r>
              <w:rPr>
                <w:rFonts w:eastAsia="SimSun"/>
                <w:lang w:val="en-US" w:eastAsia="zh-CN"/>
              </w:rPr>
              <w:t xml:space="preserve">For all user cases with both public and private networks (TS 22.261), we support vertical/horizontal accuracy &lt; 0.3 meters, availability &gt; 99.9%. latency &lt; 100 </w:t>
            </w:r>
            <w:proofErr w:type="spellStart"/>
            <w:r>
              <w:rPr>
                <w:rFonts w:eastAsia="SimSun"/>
                <w:lang w:val="en-US" w:eastAsia="zh-CN"/>
              </w:rPr>
              <w:t>ms</w:t>
            </w:r>
            <w:proofErr w:type="spellEnd"/>
            <w:r>
              <w:rPr>
                <w:rFonts w:eastAsia="SimSun"/>
                <w:lang w:val="en-US" w:eastAsia="zh-CN"/>
              </w:rPr>
              <w:t xml:space="preserve"> (&lt;10ms for some user cases), scalability to all UEs.</w:t>
            </w:r>
          </w:p>
        </w:tc>
      </w:tr>
      <w:tr w:rsidR="008256ED" w14:paraId="35F61858" w14:textId="77777777">
        <w:tc>
          <w:tcPr>
            <w:tcW w:w="1786" w:type="dxa"/>
          </w:tcPr>
          <w:p w14:paraId="21904FCB" w14:textId="77777777" w:rsidR="008256ED" w:rsidRDefault="00543A6F">
            <w:pPr>
              <w:pStyle w:val="TAL"/>
              <w:rPr>
                <w:rFonts w:eastAsia="Calibri"/>
                <w:lang w:val="de-DE" w:eastAsia="ko-KR"/>
              </w:rPr>
            </w:pPr>
            <w:r>
              <w:rPr>
                <w:rFonts w:eastAsia="Calibri"/>
                <w:lang w:val="de-DE" w:eastAsia="ko-KR"/>
              </w:rPr>
              <w:t>Deutsche Telekom</w:t>
            </w:r>
          </w:p>
        </w:tc>
        <w:tc>
          <w:tcPr>
            <w:tcW w:w="12519" w:type="dxa"/>
          </w:tcPr>
          <w:p w14:paraId="3851F451" w14:textId="77777777" w:rsidR="008256ED" w:rsidRDefault="00543A6F">
            <w:pPr>
              <w:pStyle w:val="TAL"/>
              <w:jc w:val="left"/>
              <w:rPr>
                <w:rFonts w:eastAsia="SimSun"/>
                <w:lang w:val="en-US" w:eastAsia="zh-CN"/>
              </w:rPr>
            </w:pPr>
            <w:r>
              <w:rPr>
                <w:rFonts w:eastAsia="SimSun"/>
                <w:lang w:val="en-US" w:eastAsia="zh-CN"/>
              </w:rPr>
              <w:t xml:space="preserve">As for the Rel-16 positioning enhancement discussion on RAN requirements we suggest differentiating the use cases. </w:t>
            </w:r>
            <w:r>
              <w:rPr>
                <w:rFonts w:eastAsia="SimSun"/>
                <w:lang w:val="en-US" w:eastAsia="zh-CN"/>
              </w:rPr>
              <w:br/>
              <w:t xml:space="preserve">With this input </w:t>
            </w:r>
            <w:r>
              <w:rPr>
                <w:rFonts w:eastAsia="SimSun"/>
                <w:b/>
                <w:lang w:val="en-US" w:eastAsia="zh-CN"/>
              </w:rPr>
              <w:t>we just target the “commercial use cases”</w:t>
            </w:r>
            <w:r>
              <w:rPr>
                <w:rFonts w:eastAsia="SimSun"/>
                <w:lang w:val="en-US" w:eastAsia="zh-CN"/>
              </w:rPr>
              <w:t xml:space="preserve"> as we believe the “regulatory use cases” are unchanged from Rel-16 and thus fulfilled already.</w:t>
            </w:r>
          </w:p>
          <w:p w14:paraId="3B168B89" w14:textId="77777777" w:rsidR="008256ED" w:rsidRDefault="008256ED">
            <w:pPr>
              <w:pStyle w:val="TAL"/>
              <w:rPr>
                <w:rFonts w:eastAsia="SimSun"/>
                <w:lang w:val="en-US" w:eastAsia="zh-CN"/>
              </w:rPr>
            </w:pPr>
          </w:p>
          <w:p w14:paraId="6AF3E4E1" w14:textId="77777777" w:rsidR="008256ED" w:rsidRDefault="00543A6F">
            <w:pPr>
              <w:pStyle w:val="TAL"/>
              <w:numPr>
                <w:ilvl w:val="0"/>
                <w:numId w:val="11"/>
              </w:numPr>
              <w:ind w:left="360"/>
              <w:jc w:val="left"/>
              <w:rPr>
                <w:rFonts w:eastAsia="SimSun"/>
                <w:lang w:val="en-US" w:eastAsia="zh-CN"/>
              </w:rPr>
            </w:pPr>
            <w:r>
              <w:rPr>
                <w:rFonts w:eastAsia="SimSun"/>
                <w:b/>
                <w:lang w:val="en-US" w:eastAsia="zh-CN"/>
              </w:rPr>
              <w:t>Positioning service provided from public cellular network</w:t>
            </w:r>
            <w:r>
              <w:rPr>
                <w:rFonts w:eastAsia="SimSun"/>
                <w:lang w:val="en-US" w:eastAsia="zh-CN"/>
              </w:rPr>
              <w:t xml:space="preserve"> (MTC, IoT, consumer use cases)</w:t>
            </w:r>
            <w:r>
              <w:rPr>
                <w:rFonts w:eastAsia="SimSun"/>
                <w:lang w:val="en-US" w:eastAsia="zh-CN"/>
              </w:rPr>
              <w:br/>
              <w:t>Positioning service benefits from existing network infrastructure mainly designed for coverage and connectivity.</w:t>
            </w:r>
          </w:p>
          <w:p w14:paraId="29A06AF9" w14:textId="77777777" w:rsidR="008256ED" w:rsidRDefault="00543A6F">
            <w:pPr>
              <w:pStyle w:val="TAL"/>
              <w:numPr>
                <w:ilvl w:val="1"/>
                <w:numId w:val="11"/>
              </w:numPr>
              <w:jc w:val="left"/>
              <w:rPr>
                <w:rFonts w:eastAsia="SimSun"/>
                <w:lang w:val="en-US" w:eastAsia="zh-CN"/>
              </w:rPr>
            </w:pPr>
            <w:r>
              <w:rPr>
                <w:rFonts w:eastAsia="SimSun"/>
                <w:lang w:val="en-US" w:eastAsia="zh-CN"/>
              </w:rPr>
              <w:t xml:space="preserve">Required positioning accuracy depends on environment: </w:t>
            </w:r>
          </w:p>
          <w:p w14:paraId="0A34A734" w14:textId="77777777" w:rsidR="008256ED" w:rsidRDefault="00543A6F">
            <w:pPr>
              <w:pStyle w:val="TAL"/>
              <w:numPr>
                <w:ilvl w:val="2"/>
                <w:numId w:val="11"/>
              </w:numPr>
              <w:jc w:val="left"/>
              <w:rPr>
                <w:rFonts w:eastAsia="SimSun"/>
                <w:lang w:val="en-US" w:eastAsia="zh-CN"/>
              </w:rPr>
            </w:pPr>
            <w:r>
              <w:rPr>
                <w:rFonts w:eastAsia="SimSun"/>
                <w:b/>
                <w:lang w:val="en-US" w:eastAsia="zh-CN"/>
              </w:rPr>
              <w:t>horizontal - 1m (urban, 80%), 10m (rural, 80%) or better</w:t>
            </w:r>
            <w:r>
              <w:rPr>
                <w:rFonts w:eastAsia="SimSun"/>
                <w:lang w:val="en-US" w:eastAsia="zh-CN"/>
              </w:rPr>
              <w:t xml:space="preserve">; </w:t>
            </w:r>
          </w:p>
          <w:p w14:paraId="20FF3A14" w14:textId="77777777" w:rsidR="008256ED" w:rsidRDefault="00543A6F">
            <w:pPr>
              <w:pStyle w:val="TAL"/>
              <w:numPr>
                <w:ilvl w:val="2"/>
                <w:numId w:val="11"/>
              </w:numPr>
              <w:jc w:val="left"/>
              <w:rPr>
                <w:rFonts w:eastAsia="SimSun"/>
                <w:lang w:val="en-US" w:eastAsia="zh-CN"/>
              </w:rPr>
            </w:pPr>
            <w:r>
              <w:rPr>
                <w:rFonts w:eastAsia="SimSun"/>
                <w:b/>
                <w:lang w:val="en-US" w:eastAsia="zh-CN"/>
              </w:rPr>
              <w:t>vertical – 3m (80%);</w:t>
            </w:r>
          </w:p>
          <w:p w14:paraId="7A63CFFA" w14:textId="77777777" w:rsidR="008256ED" w:rsidRDefault="00543A6F">
            <w:pPr>
              <w:pStyle w:val="TAL"/>
              <w:numPr>
                <w:ilvl w:val="2"/>
                <w:numId w:val="11"/>
              </w:numPr>
              <w:jc w:val="left"/>
              <w:rPr>
                <w:rFonts w:eastAsia="SimSun"/>
                <w:b/>
                <w:lang w:val="en-US" w:eastAsia="zh-CN"/>
              </w:rPr>
            </w:pPr>
            <w:r>
              <w:rPr>
                <w:rFonts w:eastAsia="SimSun"/>
                <w:b/>
                <w:lang w:val="en-US" w:eastAsia="zh-CN"/>
              </w:rPr>
              <w:t>regardless of UE state</w:t>
            </w:r>
          </w:p>
          <w:p w14:paraId="622EAB4B" w14:textId="77777777" w:rsidR="008256ED" w:rsidRDefault="00543A6F">
            <w:pPr>
              <w:pStyle w:val="TAL"/>
              <w:numPr>
                <w:ilvl w:val="1"/>
                <w:numId w:val="11"/>
              </w:numPr>
              <w:jc w:val="left"/>
              <w:rPr>
                <w:rFonts w:eastAsia="SimSun"/>
                <w:lang w:val="en-US" w:eastAsia="zh-CN"/>
              </w:rPr>
            </w:pPr>
            <w:r>
              <w:rPr>
                <w:rFonts w:eastAsia="SimSun"/>
                <w:lang w:val="en-US" w:eastAsia="zh-CN"/>
              </w:rPr>
              <w:t>Energy efficiency: battery life time for several years, with multiple position updates per day</w:t>
            </w:r>
          </w:p>
          <w:p w14:paraId="336E57A7" w14:textId="77777777" w:rsidR="008256ED" w:rsidRDefault="00543A6F">
            <w:pPr>
              <w:pStyle w:val="TAL"/>
              <w:numPr>
                <w:ilvl w:val="1"/>
                <w:numId w:val="11"/>
              </w:numPr>
              <w:jc w:val="left"/>
              <w:rPr>
                <w:rFonts w:eastAsia="SimSun"/>
                <w:lang w:val="en-US" w:eastAsia="zh-CN"/>
              </w:rPr>
            </w:pPr>
            <w:r>
              <w:rPr>
                <w:rFonts w:eastAsia="SimSun"/>
                <w:lang w:val="en-US" w:eastAsia="zh-CN"/>
              </w:rPr>
              <w:t>Efficient network resource utilization for broadcast and signaling procedures of millions of devices</w:t>
            </w:r>
          </w:p>
          <w:p w14:paraId="2B2581BA" w14:textId="77777777" w:rsidR="008256ED" w:rsidRDefault="008256ED">
            <w:pPr>
              <w:pStyle w:val="TAL"/>
              <w:ind w:left="1800"/>
              <w:jc w:val="left"/>
              <w:rPr>
                <w:rFonts w:eastAsia="SimSun"/>
                <w:lang w:val="en-US" w:eastAsia="zh-CN"/>
              </w:rPr>
            </w:pPr>
          </w:p>
          <w:p w14:paraId="58EE912A" w14:textId="77777777" w:rsidR="008256ED" w:rsidRDefault="00543A6F">
            <w:pPr>
              <w:pStyle w:val="TAL"/>
              <w:numPr>
                <w:ilvl w:val="0"/>
                <w:numId w:val="11"/>
              </w:numPr>
              <w:ind w:left="360"/>
              <w:jc w:val="left"/>
              <w:rPr>
                <w:rFonts w:eastAsia="SimSun"/>
                <w:lang w:val="en-US" w:eastAsia="zh-CN"/>
              </w:rPr>
            </w:pPr>
            <w:r>
              <w:rPr>
                <w:rFonts w:eastAsia="SimSun"/>
                <w:b/>
                <w:lang w:val="en-US" w:eastAsia="zh-CN"/>
              </w:rPr>
              <w:t>Factory/Campus Positioning using cellular network</w:t>
            </w:r>
            <w:r>
              <w:rPr>
                <w:rFonts w:eastAsia="SimSun"/>
                <w:lang w:val="en-US" w:eastAsia="zh-CN"/>
              </w:rPr>
              <w:t xml:space="preserve"> (dedicated on premise and </w:t>
            </w:r>
            <w:proofErr w:type="spellStart"/>
            <w:r>
              <w:rPr>
                <w:rFonts w:eastAsia="SimSun"/>
                <w:lang w:val="en-US" w:eastAsia="zh-CN"/>
              </w:rPr>
              <w:t>IIoT</w:t>
            </w:r>
            <w:proofErr w:type="spellEnd"/>
            <w:r>
              <w:rPr>
                <w:rFonts w:eastAsia="SimSun"/>
                <w:lang w:val="en-US" w:eastAsia="zh-CN"/>
              </w:rPr>
              <w:t xml:space="preserve"> use cases)</w:t>
            </w:r>
            <w:r>
              <w:rPr>
                <w:rFonts w:eastAsia="SimSun"/>
                <w:lang w:val="en-US" w:eastAsia="zh-CN"/>
              </w:rPr>
              <w:br/>
              <w:t xml:space="preserve">Based on additional/dedicated network infrastructure mainly designed for coverage and connectivity, specific positioning needs may justify extra investments (e.g. </w:t>
            </w:r>
            <w:proofErr w:type="spellStart"/>
            <w:r>
              <w:rPr>
                <w:rFonts w:eastAsia="SimSun"/>
                <w:lang w:val="en-US" w:eastAsia="zh-CN"/>
              </w:rPr>
              <w:t>gNBs</w:t>
            </w:r>
            <w:proofErr w:type="spellEnd"/>
            <w:r>
              <w:rPr>
                <w:rFonts w:eastAsia="SimSun"/>
                <w:lang w:val="en-US" w:eastAsia="zh-CN"/>
              </w:rPr>
              <w:t>, backhaul, synchronization).</w:t>
            </w:r>
          </w:p>
          <w:p w14:paraId="5343D4DE" w14:textId="77777777" w:rsidR="008256ED" w:rsidRDefault="00543A6F">
            <w:pPr>
              <w:pStyle w:val="TAL"/>
              <w:numPr>
                <w:ilvl w:val="1"/>
                <w:numId w:val="11"/>
              </w:numPr>
              <w:jc w:val="left"/>
              <w:rPr>
                <w:rFonts w:eastAsia="SimSun"/>
                <w:lang w:val="en-US" w:eastAsia="zh-CN"/>
              </w:rPr>
            </w:pPr>
            <w:r>
              <w:rPr>
                <w:rFonts w:eastAsia="SimSun"/>
                <w:lang w:val="en-US" w:eastAsia="zh-CN"/>
              </w:rPr>
              <w:t xml:space="preserve">High positioning accuracy demand: </w:t>
            </w:r>
          </w:p>
          <w:p w14:paraId="6C4A35F7" w14:textId="77777777" w:rsidR="008256ED" w:rsidRDefault="00543A6F">
            <w:pPr>
              <w:pStyle w:val="TAL"/>
              <w:numPr>
                <w:ilvl w:val="2"/>
                <w:numId w:val="11"/>
              </w:numPr>
              <w:jc w:val="left"/>
              <w:rPr>
                <w:rFonts w:eastAsia="SimSun"/>
                <w:b/>
                <w:lang w:val="en-US" w:eastAsia="zh-CN"/>
              </w:rPr>
            </w:pPr>
            <w:r>
              <w:rPr>
                <w:rFonts w:eastAsia="SimSun"/>
                <w:b/>
                <w:lang w:val="en-US" w:eastAsia="zh-CN"/>
              </w:rPr>
              <w:t xml:space="preserve">horizontal – 10cm (80%), </w:t>
            </w:r>
          </w:p>
          <w:p w14:paraId="76054574" w14:textId="77777777" w:rsidR="008256ED" w:rsidRDefault="00543A6F">
            <w:pPr>
              <w:pStyle w:val="TAL"/>
              <w:numPr>
                <w:ilvl w:val="2"/>
                <w:numId w:val="11"/>
              </w:numPr>
              <w:jc w:val="left"/>
              <w:rPr>
                <w:rFonts w:eastAsia="SimSun"/>
                <w:b/>
                <w:lang w:val="en-US" w:eastAsia="zh-CN"/>
              </w:rPr>
            </w:pPr>
            <w:r>
              <w:rPr>
                <w:rFonts w:eastAsia="SimSun"/>
                <w:b/>
                <w:lang w:val="en-US" w:eastAsia="zh-CN"/>
              </w:rPr>
              <w:t xml:space="preserve">vertical – below 1 meter; </w:t>
            </w:r>
          </w:p>
          <w:p w14:paraId="434675BE" w14:textId="77777777" w:rsidR="008256ED" w:rsidRDefault="00543A6F">
            <w:pPr>
              <w:pStyle w:val="TAL"/>
              <w:numPr>
                <w:ilvl w:val="2"/>
                <w:numId w:val="11"/>
              </w:numPr>
              <w:jc w:val="left"/>
              <w:rPr>
                <w:rFonts w:eastAsia="SimSun"/>
                <w:b/>
                <w:lang w:val="en-US" w:eastAsia="zh-CN"/>
              </w:rPr>
            </w:pPr>
            <w:r>
              <w:rPr>
                <w:rFonts w:eastAsia="SimSun"/>
                <w:b/>
                <w:lang w:val="en-US" w:eastAsia="zh-CN"/>
              </w:rPr>
              <w:t>regardless of UE state</w:t>
            </w:r>
          </w:p>
          <w:p w14:paraId="011FC495" w14:textId="77777777" w:rsidR="008256ED" w:rsidRDefault="00543A6F">
            <w:pPr>
              <w:pStyle w:val="TAL"/>
              <w:numPr>
                <w:ilvl w:val="1"/>
                <w:numId w:val="11"/>
              </w:numPr>
              <w:jc w:val="left"/>
              <w:rPr>
                <w:rFonts w:eastAsia="SimSun"/>
                <w:lang w:val="en-US" w:eastAsia="zh-CN"/>
              </w:rPr>
            </w:pPr>
            <w:r>
              <w:rPr>
                <w:rFonts w:eastAsia="SimSun"/>
                <w:lang w:val="en-US" w:eastAsia="zh-CN"/>
              </w:rPr>
              <w:t xml:space="preserve">Low latency: &lt; 10 - 100 </w:t>
            </w:r>
            <w:proofErr w:type="spellStart"/>
            <w:r>
              <w:rPr>
                <w:rFonts w:eastAsia="SimSun"/>
                <w:lang w:val="en-US" w:eastAsia="zh-CN"/>
              </w:rPr>
              <w:t>ms</w:t>
            </w:r>
            <w:proofErr w:type="spellEnd"/>
            <w:r>
              <w:rPr>
                <w:rFonts w:eastAsia="SimSun"/>
                <w:lang w:val="en-US" w:eastAsia="zh-CN"/>
              </w:rPr>
              <w:t xml:space="preserve"> (duration between trigger and availability of position)</w:t>
            </w:r>
          </w:p>
          <w:p w14:paraId="3AC53157" w14:textId="77777777" w:rsidR="008256ED" w:rsidRDefault="00543A6F">
            <w:pPr>
              <w:pStyle w:val="TAL"/>
              <w:numPr>
                <w:ilvl w:val="1"/>
                <w:numId w:val="11"/>
              </w:numPr>
              <w:jc w:val="left"/>
              <w:rPr>
                <w:rFonts w:eastAsia="SimSun"/>
                <w:lang w:val="en-US" w:eastAsia="zh-CN"/>
              </w:rPr>
            </w:pPr>
            <w:r>
              <w:rPr>
                <w:rFonts w:eastAsia="SimSun"/>
                <w:lang w:val="en-US" w:eastAsia="zh-CN"/>
              </w:rPr>
              <w:t>Scalability: as trade-off between positioning performance and infrastructure costs, e.g. applying reception points for positioning</w:t>
            </w:r>
          </w:p>
          <w:p w14:paraId="3A02ACB3" w14:textId="77777777" w:rsidR="008256ED" w:rsidRDefault="00543A6F">
            <w:pPr>
              <w:pStyle w:val="TAL"/>
              <w:numPr>
                <w:ilvl w:val="1"/>
                <w:numId w:val="11"/>
              </w:numPr>
              <w:jc w:val="left"/>
              <w:rPr>
                <w:rFonts w:eastAsia="SimSun"/>
                <w:lang w:val="en-US" w:eastAsia="zh-CN"/>
              </w:rPr>
            </w:pPr>
            <w:r>
              <w:rPr>
                <w:rFonts w:eastAsia="SimSun"/>
                <w:lang w:val="en-US" w:eastAsia="zh-CN"/>
              </w:rPr>
              <w:t>Seamless positioning service: on/off premise (applying compatible mechanisms with respective performance)</w:t>
            </w:r>
          </w:p>
          <w:p w14:paraId="13A82905" w14:textId="77777777" w:rsidR="008256ED" w:rsidRDefault="00543A6F">
            <w:pPr>
              <w:pStyle w:val="TAL"/>
              <w:numPr>
                <w:ilvl w:val="1"/>
                <w:numId w:val="11"/>
              </w:numPr>
              <w:jc w:val="left"/>
              <w:rPr>
                <w:rFonts w:eastAsia="SimSun"/>
                <w:lang w:val="en-US" w:eastAsia="zh-CN"/>
              </w:rPr>
            </w:pPr>
            <w:r>
              <w:rPr>
                <w:rFonts w:eastAsia="SimSun"/>
                <w:lang w:val="en-US" w:eastAsia="zh-CN"/>
              </w:rPr>
              <w:t>Energy efficiency: battery life time for several months, with multiple position updates per hour</w:t>
            </w:r>
          </w:p>
          <w:p w14:paraId="353A5E10" w14:textId="77777777" w:rsidR="008256ED" w:rsidRDefault="00543A6F">
            <w:pPr>
              <w:pStyle w:val="TAL"/>
              <w:numPr>
                <w:ilvl w:val="1"/>
                <w:numId w:val="11"/>
              </w:numPr>
              <w:jc w:val="left"/>
              <w:rPr>
                <w:rFonts w:eastAsia="SimSun"/>
                <w:lang w:val="en-US" w:eastAsia="zh-CN"/>
              </w:rPr>
            </w:pPr>
            <w:r>
              <w:rPr>
                <w:rFonts w:eastAsia="SimSun"/>
                <w:lang w:val="en-US" w:eastAsia="zh-CN"/>
              </w:rPr>
              <w:t>Information on heading (accuracy: 5 degree or better) and velocity (accuracy: 0.5 m/s or better), maybe RAT-independent</w:t>
            </w:r>
          </w:p>
          <w:p w14:paraId="1B375CF6" w14:textId="77777777" w:rsidR="008256ED" w:rsidRDefault="00543A6F">
            <w:pPr>
              <w:pStyle w:val="TAL"/>
              <w:numPr>
                <w:ilvl w:val="1"/>
                <w:numId w:val="11"/>
              </w:numPr>
              <w:jc w:val="left"/>
              <w:rPr>
                <w:rFonts w:eastAsia="SimSun"/>
                <w:lang w:val="en-US" w:eastAsia="zh-CN"/>
              </w:rPr>
            </w:pPr>
            <w:r>
              <w:rPr>
                <w:rFonts w:eastAsia="SimSun"/>
                <w:lang w:val="en-US" w:eastAsia="zh-CN"/>
              </w:rPr>
              <w:t>Automatization of service set-up and maintenance</w:t>
            </w:r>
          </w:p>
        </w:tc>
      </w:tr>
      <w:tr w:rsidR="008256ED" w14:paraId="752F93A2" w14:textId="77777777">
        <w:tc>
          <w:tcPr>
            <w:tcW w:w="1786" w:type="dxa"/>
          </w:tcPr>
          <w:p w14:paraId="3D10ACAE" w14:textId="77777777" w:rsidR="008256ED" w:rsidRDefault="00543A6F">
            <w:pPr>
              <w:pStyle w:val="TAL"/>
              <w:rPr>
                <w:rFonts w:eastAsia="Calibri"/>
                <w:lang w:val="en-US" w:eastAsia="ko-KR"/>
              </w:rPr>
            </w:pPr>
            <w:r>
              <w:rPr>
                <w:rFonts w:eastAsia="Calibri"/>
                <w:lang w:val="en-US" w:eastAsia="ko-KR"/>
              </w:rPr>
              <w:t>vivo</w:t>
            </w:r>
          </w:p>
        </w:tc>
        <w:tc>
          <w:tcPr>
            <w:tcW w:w="12519" w:type="dxa"/>
          </w:tcPr>
          <w:p w14:paraId="43BD5857" w14:textId="77777777" w:rsidR="008256ED" w:rsidRDefault="00543A6F">
            <w:pPr>
              <w:pStyle w:val="TAL"/>
              <w:rPr>
                <w:rFonts w:eastAsia="SimSun"/>
                <w:lang w:val="en-US" w:eastAsia="zh-CN"/>
              </w:rPr>
            </w:pPr>
            <w:r>
              <w:rPr>
                <w:rFonts w:eastAsia="SimSun"/>
                <w:lang w:val="en-US" w:eastAsia="zh-CN"/>
              </w:rPr>
              <w:t>For Rel-17, we also support to consider new use cases which were not studied and/or addressed during Rel-16 NR positioning SI/WI.  With these new use cases, Rel-17 NR positioning WI should target much better positioning accuracy in general.</w:t>
            </w:r>
          </w:p>
          <w:p w14:paraId="51F2E63C" w14:textId="77777777" w:rsidR="008256ED" w:rsidRDefault="00543A6F">
            <w:pPr>
              <w:pStyle w:val="TAL"/>
              <w:rPr>
                <w:rFonts w:eastAsia="SimSun"/>
                <w:lang w:val="en-US" w:eastAsia="zh-CN"/>
              </w:rPr>
            </w:pPr>
            <w:r>
              <w:rPr>
                <w:rFonts w:eastAsia="SimSun"/>
                <w:lang w:val="en-US" w:eastAsia="zh-CN"/>
              </w:rPr>
              <w:t>For V2X, as in TS 22.186, 0.1 and 0.5 meter for relative lateral and longitudinal accuracy respectively.</w:t>
            </w:r>
          </w:p>
          <w:p w14:paraId="6E776376" w14:textId="77777777" w:rsidR="008256ED" w:rsidRDefault="00543A6F">
            <w:pPr>
              <w:pStyle w:val="TAL"/>
              <w:rPr>
                <w:rFonts w:eastAsia="SimSun"/>
                <w:lang w:val="en-US" w:eastAsia="zh-CN"/>
              </w:rPr>
            </w:pPr>
            <w:r>
              <w:rPr>
                <w:rFonts w:eastAsia="SimSun"/>
                <w:lang w:val="en-US" w:eastAsia="zh-CN"/>
              </w:rPr>
              <w:t xml:space="preserve">For </w:t>
            </w:r>
            <w:proofErr w:type="spellStart"/>
            <w:r>
              <w:rPr>
                <w:rFonts w:eastAsia="SimSun"/>
                <w:lang w:val="en-US" w:eastAsia="zh-CN"/>
              </w:rPr>
              <w:t>IIoT</w:t>
            </w:r>
            <w:proofErr w:type="spellEnd"/>
            <w:r>
              <w:rPr>
                <w:rFonts w:eastAsia="SimSun"/>
                <w:lang w:val="en-US" w:eastAsia="zh-CN"/>
              </w:rPr>
              <w:t xml:space="preserve">, as in TR 22.804, we support 0.2 meter as the positioning accuracy target.  </w:t>
            </w:r>
          </w:p>
        </w:tc>
      </w:tr>
      <w:tr w:rsidR="008256ED" w14:paraId="388332DC" w14:textId="77777777">
        <w:tc>
          <w:tcPr>
            <w:tcW w:w="1786" w:type="dxa"/>
          </w:tcPr>
          <w:p w14:paraId="3D3FB21A" w14:textId="77777777" w:rsidR="008256ED" w:rsidRDefault="00543A6F">
            <w:pPr>
              <w:pStyle w:val="TAL"/>
              <w:jc w:val="left"/>
              <w:rPr>
                <w:rFonts w:eastAsia="Calibri"/>
                <w:lang w:val="en-GB" w:eastAsia="ko-KR"/>
              </w:rPr>
            </w:pPr>
            <w:r>
              <w:rPr>
                <w:rFonts w:eastAsia="Calibri"/>
              </w:rPr>
              <w:lastRenderedPageBreak/>
              <w:t>FraunhoferIIS,</w:t>
            </w:r>
            <w:r>
              <w:rPr>
                <w:rFonts w:eastAsia="Calibri"/>
              </w:rPr>
              <w:br/>
              <w:t>Fraunhofer HHI</w:t>
            </w:r>
          </w:p>
        </w:tc>
        <w:tc>
          <w:tcPr>
            <w:tcW w:w="12519" w:type="dxa"/>
          </w:tcPr>
          <w:p w14:paraId="4FA059D9" w14:textId="77777777" w:rsidR="008256ED" w:rsidRDefault="00543A6F">
            <w:pPr>
              <w:pStyle w:val="TAL"/>
              <w:tabs>
                <w:tab w:val="left" w:pos="1370"/>
              </w:tabs>
              <w:rPr>
                <w:rFonts w:eastAsia="Calibri"/>
                <w:lang w:val="en-US" w:eastAsia="zh-CN"/>
              </w:rPr>
            </w:pPr>
            <w:r>
              <w:rPr>
                <w:rFonts w:eastAsia="Calibri"/>
                <w:lang w:val="en-US" w:eastAsia="zh-CN"/>
              </w:rPr>
              <w:t xml:space="preserve">The accuracy performance targets from TS 22.261 [3] can be used to define the set of Rel-17 NR positioning requirements. The </w:t>
            </w:r>
            <w:r>
              <w:rPr>
                <w:rFonts w:eastAsia="Calibri"/>
                <w:lang w:val="en-US"/>
              </w:rPr>
              <w:t>horizontal positioning error target for Rel-16 was set to &lt;10m outdoor and &lt;3m indoor</w:t>
            </w:r>
            <w:r>
              <w:rPr>
                <w:rFonts w:eastAsia="Calibri"/>
                <w:lang w:val="en-US" w:eastAsia="zh-CN"/>
              </w:rPr>
              <w:t xml:space="preserve"> (minimum requirements of [3]). For Rel-17, higher accuracy requirements [outdoor &lt;3m and &lt;1m] and indoor [&lt;1m and &lt;0.3m] shall be considered as performance targets whereby for the positioning use cases driven by RAT methods we see the following considerations:</w:t>
            </w:r>
          </w:p>
          <w:p w14:paraId="55A3C1D5" w14:textId="77777777" w:rsidR="008256ED" w:rsidRDefault="00543A6F">
            <w:pPr>
              <w:pStyle w:val="TAL"/>
              <w:numPr>
                <w:ilvl w:val="0"/>
                <w:numId w:val="12"/>
              </w:numPr>
              <w:tabs>
                <w:tab w:val="left" w:pos="1370"/>
              </w:tabs>
              <w:rPr>
                <w:rFonts w:eastAsia="SimSun"/>
                <w:lang w:val="en-US" w:eastAsia="zh-CN"/>
              </w:rPr>
            </w:pPr>
            <w:r>
              <w:rPr>
                <w:rFonts w:eastAsia="SimSun"/>
                <w:lang w:val="en-US" w:eastAsia="zh-CN"/>
              </w:rPr>
              <w:t>(A) a small number of devices requires higher accuracy (example &lt;0.3m indoor and &lt;1m outdoor)</w:t>
            </w:r>
          </w:p>
          <w:p w14:paraId="064FE6B8" w14:textId="77777777" w:rsidR="008256ED" w:rsidRDefault="00543A6F">
            <w:pPr>
              <w:pStyle w:val="TAL"/>
              <w:numPr>
                <w:ilvl w:val="0"/>
                <w:numId w:val="12"/>
              </w:numPr>
              <w:tabs>
                <w:tab w:val="left" w:pos="1370"/>
              </w:tabs>
              <w:rPr>
                <w:rFonts w:eastAsia="SimSun"/>
                <w:lang w:val="en-US" w:eastAsia="zh-CN"/>
              </w:rPr>
            </w:pPr>
            <w:r>
              <w:rPr>
                <w:rFonts w:eastAsia="SimSun"/>
                <w:lang w:val="en-US" w:eastAsia="zh-CN"/>
              </w:rPr>
              <w:t>(B) a large number of devices requires lower accuracy (example &lt;1m indoor and &lt;3m outdoor)</w:t>
            </w:r>
          </w:p>
          <w:p w14:paraId="4252C842" w14:textId="77777777" w:rsidR="008256ED" w:rsidRDefault="00543A6F">
            <w:pPr>
              <w:pStyle w:val="TAL"/>
              <w:tabs>
                <w:tab w:val="left" w:pos="1370"/>
              </w:tabs>
              <w:rPr>
                <w:rFonts w:eastAsia="SimSun"/>
                <w:lang w:val="en-US" w:eastAsia="zh-CN"/>
              </w:rPr>
            </w:pPr>
            <w:r>
              <w:rPr>
                <w:rFonts w:eastAsia="SimSun"/>
                <w:lang w:val="en-US" w:eastAsia="zh-CN"/>
              </w:rPr>
              <w:t xml:space="preserve">For the use cases in (B), additional factors like the battery life time and device complexity play an important role for the use case applicability. For (A) use cases, low latency and higher update rate are relevant. </w:t>
            </w:r>
          </w:p>
          <w:p w14:paraId="7CD95447" w14:textId="77777777" w:rsidR="008256ED" w:rsidRDefault="00543A6F">
            <w:pPr>
              <w:pStyle w:val="TAL"/>
              <w:tabs>
                <w:tab w:val="left" w:pos="1370"/>
              </w:tabs>
              <w:rPr>
                <w:rFonts w:eastAsia="SimSun"/>
                <w:lang w:val="en-US" w:eastAsia="zh-CN"/>
              </w:rPr>
            </w:pPr>
            <w:r>
              <w:rPr>
                <w:rFonts w:eastAsia="SimSun"/>
                <w:lang w:val="en-US" w:eastAsia="zh-CN"/>
              </w:rPr>
              <w:t xml:space="preserve">We support the requirements in </w:t>
            </w:r>
            <w:r>
              <w:rPr>
                <w:rFonts w:eastAsia="Calibri"/>
                <w:lang w:val="en-US" w:eastAsia="zh-CN"/>
              </w:rPr>
              <w:t xml:space="preserve">[3] </w:t>
            </w:r>
            <w:r>
              <w:rPr>
                <w:rFonts w:eastAsia="SimSun"/>
                <w:lang w:val="en-US" w:eastAsia="zh-CN"/>
              </w:rPr>
              <w:t>for reliability, latency and vertical accuracy.</w:t>
            </w:r>
          </w:p>
        </w:tc>
      </w:tr>
      <w:tr w:rsidR="008256ED" w14:paraId="506B1853" w14:textId="77777777">
        <w:tc>
          <w:tcPr>
            <w:tcW w:w="1786" w:type="dxa"/>
          </w:tcPr>
          <w:p w14:paraId="1C43008F" w14:textId="77777777" w:rsidR="008256ED" w:rsidRDefault="00543A6F">
            <w:pPr>
              <w:pStyle w:val="TAL"/>
              <w:rPr>
                <w:rFonts w:eastAsiaTheme="minorEastAsia"/>
                <w:lang w:eastAsia="zh-CN"/>
              </w:rPr>
            </w:pPr>
            <w:r>
              <w:rPr>
                <w:rFonts w:eastAsiaTheme="minorEastAsia" w:hint="eastAsia"/>
                <w:lang w:eastAsia="zh-CN"/>
              </w:rPr>
              <w:t>C</w:t>
            </w:r>
            <w:r>
              <w:rPr>
                <w:rFonts w:eastAsiaTheme="minorEastAsia"/>
                <w:lang w:eastAsia="zh-CN"/>
              </w:rPr>
              <w:t>MCC</w:t>
            </w:r>
          </w:p>
        </w:tc>
        <w:tc>
          <w:tcPr>
            <w:tcW w:w="12519" w:type="dxa"/>
          </w:tcPr>
          <w:p w14:paraId="5179313C" w14:textId="77777777" w:rsidR="008256ED" w:rsidRDefault="00543A6F">
            <w:pPr>
              <w:pStyle w:val="TAL"/>
              <w:rPr>
                <w:rFonts w:eastAsia="SimSun"/>
                <w:lang w:val="en-US" w:eastAsia="zh-CN"/>
              </w:rPr>
            </w:pPr>
            <w:r>
              <w:rPr>
                <w:rFonts w:eastAsia="SimSun" w:hint="eastAsia"/>
                <w:lang w:val="en-US" w:eastAsia="zh-CN"/>
              </w:rPr>
              <w:t>I</w:t>
            </w:r>
            <w:r>
              <w:rPr>
                <w:rFonts w:eastAsia="SimSun"/>
                <w:lang w:val="en-US" w:eastAsia="zh-CN"/>
              </w:rPr>
              <w:t xml:space="preserve">n TS 22.261, the SA1 identifies a wide range of NR positioning services and applications both for the indoor and outdoor scenarios, which are categorized into 7 different service levels based on the accuracy, availability and latency requirements. For the positioning accuracy, the captured requirements are from sub-meter level (0.2m, 0.3m) to meter level (1m, 2m, 3m) to ten-meter level (10m). </w:t>
            </w:r>
          </w:p>
          <w:p w14:paraId="3162A8FC" w14:textId="77777777" w:rsidR="008256ED" w:rsidRDefault="00543A6F">
            <w:pPr>
              <w:pStyle w:val="TAL"/>
              <w:rPr>
                <w:rFonts w:eastAsia="SimSun"/>
                <w:lang w:val="en-US" w:eastAsia="zh-CN"/>
              </w:rPr>
            </w:pPr>
            <w:r>
              <w:rPr>
                <w:rFonts w:eastAsia="SimSun"/>
                <w:lang w:val="en-US" w:eastAsia="zh-CN"/>
              </w:rPr>
              <w:t>Targeting the basic commercial use cases (e.g., vehicle locating, stores/</w:t>
            </w:r>
            <w:proofErr w:type="spellStart"/>
            <w:r>
              <w:rPr>
                <w:rFonts w:eastAsia="SimSun"/>
                <w:lang w:val="en-US" w:eastAsia="zh-CN"/>
              </w:rPr>
              <w:t>resturant</w:t>
            </w:r>
            <w:proofErr w:type="spellEnd"/>
            <w:r>
              <w:rPr>
                <w:rFonts w:eastAsia="SimSun"/>
                <w:lang w:val="en-US" w:eastAsia="zh-CN"/>
              </w:rPr>
              <w:t xml:space="preserve"> navigation, etc.), the Rel-16 positioning requirements can satisfy most cases;</w:t>
            </w:r>
          </w:p>
          <w:p w14:paraId="30F98B63" w14:textId="77777777" w:rsidR="008256ED" w:rsidRDefault="00543A6F">
            <w:pPr>
              <w:pStyle w:val="TAL"/>
              <w:rPr>
                <w:rFonts w:eastAsia="SimSun"/>
                <w:lang w:val="en-US" w:eastAsia="zh-CN"/>
              </w:rPr>
            </w:pPr>
            <w:r>
              <w:rPr>
                <w:rFonts w:eastAsia="SimSun"/>
                <w:lang w:val="en-US" w:eastAsia="zh-CN"/>
              </w:rPr>
              <w:t xml:space="preserve">Targeting the new use cases (e.g., V2X, </w:t>
            </w:r>
            <w:proofErr w:type="spellStart"/>
            <w:r>
              <w:rPr>
                <w:rFonts w:eastAsia="SimSun"/>
                <w:lang w:val="en-US" w:eastAsia="zh-CN"/>
              </w:rPr>
              <w:t>IIoT</w:t>
            </w:r>
            <w:proofErr w:type="spellEnd"/>
            <w:r>
              <w:rPr>
                <w:rFonts w:eastAsia="SimSun"/>
                <w:lang w:val="en-US" w:eastAsia="zh-CN"/>
              </w:rPr>
              <w:t>, etc.), the Rel-17 positioning should provide more stringent performance:</w:t>
            </w:r>
          </w:p>
          <w:p w14:paraId="70652583" w14:textId="77777777" w:rsidR="008256ED" w:rsidRDefault="00543A6F">
            <w:pPr>
              <w:pStyle w:val="TAL"/>
              <w:numPr>
                <w:ilvl w:val="0"/>
                <w:numId w:val="13"/>
              </w:numPr>
              <w:rPr>
                <w:rFonts w:eastAsia="SimSun"/>
                <w:lang w:val="en-US" w:eastAsia="zh-CN"/>
              </w:rPr>
            </w:pPr>
            <w:r>
              <w:rPr>
                <w:rFonts w:eastAsia="SimSun"/>
                <w:lang w:val="en-US" w:eastAsia="zh-CN"/>
              </w:rPr>
              <w:t>For V2X use cases, we support 0.1 m for relative lateral accuracy and 0.5 m for longitudinal accuracy that defined in TS 22.186 as the requirements;</w:t>
            </w:r>
          </w:p>
          <w:p w14:paraId="735CF68B" w14:textId="77777777" w:rsidR="008256ED" w:rsidRDefault="00543A6F">
            <w:pPr>
              <w:pStyle w:val="TAL"/>
              <w:numPr>
                <w:ilvl w:val="0"/>
                <w:numId w:val="13"/>
              </w:numPr>
              <w:rPr>
                <w:rFonts w:eastAsia="SimSun"/>
                <w:lang w:val="en-US" w:eastAsia="zh-CN"/>
              </w:rPr>
            </w:pPr>
            <w:r>
              <w:rPr>
                <w:rFonts w:eastAsia="SimSun" w:hint="eastAsia"/>
                <w:lang w:val="en-US" w:eastAsia="zh-CN"/>
              </w:rPr>
              <w:t>F</w:t>
            </w:r>
            <w:r>
              <w:rPr>
                <w:rFonts w:eastAsia="SimSun"/>
                <w:lang w:val="en-US" w:eastAsia="zh-CN"/>
              </w:rPr>
              <w:t xml:space="preserve">or </w:t>
            </w:r>
            <w:proofErr w:type="spellStart"/>
            <w:r>
              <w:rPr>
                <w:rFonts w:eastAsia="SimSun"/>
                <w:lang w:val="en-US" w:eastAsia="zh-CN"/>
              </w:rPr>
              <w:t>IIoT</w:t>
            </w:r>
            <w:proofErr w:type="spellEnd"/>
            <w:r>
              <w:rPr>
                <w:rFonts w:eastAsia="SimSun"/>
                <w:lang w:val="en-US" w:eastAsia="zh-CN"/>
              </w:rPr>
              <w:t xml:space="preserve"> use cases, especially for factory/campus scenarios, we support 0.2 m accuracy that defined in TR 22.804 as the requirements</w:t>
            </w:r>
          </w:p>
        </w:tc>
      </w:tr>
      <w:tr w:rsidR="008256ED" w14:paraId="3AC2339D" w14:textId="77777777">
        <w:tc>
          <w:tcPr>
            <w:tcW w:w="1786" w:type="dxa"/>
          </w:tcPr>
          <w:p w14:paraId="3790FC4C" w14:textId="77777777" w:rsidR="008256ED" w:rsidRDefault="00543A6F">
            <w:pPr>
              <w:pStyle w:val="TAL"/>
              <w:jc w:val="left"/>
              <w:rPr>
                <w:rFonts w:eastAsia="Calibri"/>
                <w:lang w:eastAsia="ko-KR"/>
              </w:rPr>
            </w:pPr>
            <w:r>
              <w:rPr>
                <w:rFonts w:eastAsia="Calibri"/>
                <w:lang w:val="en-US" w:eastAsia="ko-KR"/>
              </w:rPr>
              <w:t>Nokia</w:t>
            </w:r>
          </w:p>
        </w:tc>
        <w:tc>
          <w:tcPr>
            <w:tcW w:w="12519" w:type="dxa"/>
          </w:tcPr>
          <w:p w14:paraId="502BC8C6" w14:textId="77777777" w:rsidR="008256ED" w:rsidRDefault="00543A6F">
            <w:pPr>
              <w:pStyle w:val="TAL"/>
              <w:jc w:val="left"/>
              <w:rPr>
                <w:rFonts w:eastAsia="SimSun"/>
                <w:lang w:val="en-US" w:eastAsia="zh-CN"/>
              </w:rPr>
            </w:pPr>
            <w:r>
              <w:rPr>
                <w:rFonts w:eastAsia="SimSun"/>
                <w:lang w:val="en-US" w:eastAsia="zh-CN"/>
              </w:rPr>
              <w:t xml:space="preserve">Positioning accuracies down to 20 cm, latencies of the order of 10 </w:t>
            </w:r>
            <w:proofErr w:type="spellStart"/>
            <w:r>
              <w:rPr>
                <w:rFonts w:eastAsia="SimSun"/>
                <w:lang w:val="en-US" w:eastAsia="zh-CN"/>
              </w:rPr>
              <w:t>ms</w:t>
            </w:r>
            <w:proofErr w:type="spellEnd"/>
            <w:r>
              <w:rPr>
                <w:rFonts w:eastAsia="SimSun"/>
                <w:lang w:val="en-US" w:eastAsia="zh-CN"/>
              </w:rPr>
              <w:t xml:space="preserve">, and high </w:t>
            </w:r>
            <w:proofErr w:type="spellStart"/>
            <w:r>
              <w:rPr>
                <w:rFonts w:eastAsia="SimSun"/>
                <w:lang w:val="en-US" w:eastAsia="zh-CN"/>
              </w:rPr>
              <w:t>relability</w:t>
            </w:r>
            <w:proofErr w:type="spellEnd"/>
            <w:r>
              <w:rPr>
                <w:rFonts w:eastAsia="SimSun"/>
                <w:lang w:val="en-US" w:eastAsia="zh-CN"/>
              </w:rPr>
              <w:t xml:space="preserve"> are desirable for commercial use cases of NR positioning in Rel-17. In particular, a variety of use cases envisioned for factories of the future (e.g. asset tracking and moving autonomous robots) have strict requirements which exceed the performance targets of Rel-16 NR positioning significantly. Scalable positioning solutions which support a high number of UEs being positioned </w:t>
            </w:r>
            <w:proofErr w:type="spellStart"/>
            <w:r>
              <w:rPr>
                <w:rFonts w:eastAsia="SimSun"/>
                <w:lang w:val="en-US" w:eastAsia="zh-CN"/>
              </w:rPr>
              <w:t>simulateously</w:t>
            </w:r>
            <w:proofErr w:type="spellEnd"/>
            <w:r>
              <w:rPr>
                <w:rFonts w:eastAsia="SimSun"/>
                <w:lang w:val="en-US" w:eastAsia="zh-CN"/>
              </w:rPr>
              <w:t xml:space="preserve"> are desirable as well. It is proposed that RAN WGs study how to achieve the service requirements and related performance targets.</w:t>
            </w:r>
          </w:p>
        </w:tc>
      </w:tr>
      <w:tr w:rsidR="008256ED" w14:paraId="6CDD09F9" w14:textId="77777777">
        <w:tc>
          <w:tcPr>
            <w:tcW w:w="1786" w:type="dxa"/>
          </w:tcPr>
          <w:p w14:paraId="4742E627" w14:textId="77777777" w:rsidR="008256ED" w:rsidRDefault="00543A6F">
            <w:pPr>
              <w:pStyle w:val="TAL"/>
              <w:rPr>
                <w:rFonts w:eastAsia="Calibri"/>
                <w:lang w:eastAsia="ko-KR"/>
              </w:rPr>
            </w:pPr>
            <w:r>
              <w:rPr>
                <w:rFonts w:hint="eastAsia"/>
                <w:szCs w:val="18"/>
                <w:lang w:eastAsia="ko-KR"/>
              </w:rPr>
              <w:t>LGE</w:t>
            </w:r>
          </w:p>
        </w:tc>
        <w:tc>
          <w:tcPr>
            <w:tcW w:w="12519" w:type="dxa"/>
          </w:tcPr>
          <w:p w14:paraId="6C843105" w14:textId="77777777" w:rsidR="008256ED" w:rsidRDefault="00543A6F">
            <w:pPr>
              <w:pStyle w:val="TAL"/>
              <w:spacing w:after="120" w:line="264" w:lineRule="auto"/>
              <w:jc w:val="left"/>
              <w:rPr>
                <w:rFonts w:eastAsiaTheme="minorEastAsia"/>
                <w:szCs w:val="18"/>
                <w:lang w:eastAsia="ko-KR"/>
              </w:rPr>
            </w:pPr>
            <w:r>
              <w:rPr>
                <w:rFonts w:eastAsiaTheme="minorEastAsia"/>
                <w:szCs w:val="18"/>
                <w:lang w:val="en-US" w:eastAsia="ko-KR"/>
              </w:rPr>
              <w:t xml:space="preserve">We believe that the cooperative automated driving, VRU, factory automation, robot, and drone are the major positioning applications expected to be used in the near future, which could be covered by Rel.17 positioning work item in 3GPP NR. </w:t>
            </w:r>
            <w:r>
              <w:rPr>
                <w:rFonts w:eastAsiaTheme="minorEastAsia"/>
                <w:szCs w:val="18"/>
                <w:lang w:eastAsia="ko-KR"/>
              </w:rPr>
              <w:t>Here are some related requirements.</w:t>
            </w:r>
          </w:p>
          <w:p w14:paraId="26597844" w14:textId="77777777" w:rsidR="008256ED" w:rsidRDefault="00543A6F">
            <w:pPr>
              <w:pStyle w:val="TAL"/>
              <w:numPr>
                <w:ilvl w:val="0"/>
                <w:numId w:val="9"/>
              </w:numPr>
              <w:spacing w:before="120" w:after="120" w:line="264" w:lineRule="auto"/>
              <w:jc w:val="left"/>
              <w:rPr>
                <w:rFonts w:eastAsiaTheme="minorEastAsia"/>
                <w:szCs w:val="18"/>
                <w:lang w:val="en-US" w:eastAsia="ko-KR"/>
              </w:rPr>
            </w:pPr>
            <w:r>
              <w:rPr>
                <w:rFonts w:eastAsiaTheme="minorEastAsia"/>
                <w:szCs w:val="18"/>
                <w:lang w:val="en-US" w:eastAsia="ko-KR"/>
              </w:rPr>
              <w:t xml:space="preserve">Cooperative automated driving is one of the most important use cases of 5G NR enhanced </w:t>
            </w:r>
            <w:proofErr w:type="spellStart"/>
            <w:r>
              <w:rPr>
                <w:rFonts w:eastAsiaTheme="minorEastAsia"/>
                <w:szCs w:val="18"/>
                <w:lang w:val="en-US" w:eastAsia="ko-KR"/>
              </w:rPr>
              <w:t>positionnig</w:t>
            </w:r>
            <w:proofErr w:type="spellEnd"/>
            <w:r>
              <w:rPr>
                <w:rFonts w:eastAsiaTheme="minorEastAsia"/>
                <w:szCs w:val="18"/>
                <w:lang w:val="en-US" w:eastAsia="ko-KR"/>
              </w:rPr>
              <w:t xml:space="preserve">. It requires much higher positioning </w:t>
            </w:r>
            <w:proofErr w:type="spellStart"/>
            <w:r>
              <w:rPr>
                <w:rFonts w:eastAsiaTheme="minorEastAsia"/>
                <w:szCs w:val="18"/>
                <w:lang w:val="en-US" w:eastAsia="ko-KR"/>
              </w:rPr>
              <w:t>accuray</w:t>
            </w:r>
            <w:proofErr w:type="spellEnd"/>
            <w:r>
              <w:rPr>
                <w:rFonts w:eastAsiaTheme="minorEastAsia"/>
                <w:szCs w:val="18"/>
                <w:lang w:val="en-US" w:eastAsia="ko-KR"/>
              </w:rPr>
              <w:t xml:space="preserve"> as well as lower latency while driving very high speed. The requirement matches the </w:t>
            </w:r>
            <w:proofErr w:type="spellStart"/>
            <w:r>
              <w:rPr>
                <w:rFonts w:eastAsiaTheme="minorEastAsia"/>
                <w:szCs w:val="18"/>
                <w:lang w:val="en-US" w:eastAsia="ko-KR"/>
              </w:rPr>
              <w:t>positionig</w:t>
            </w:r>
            <w:proofErr w:type="spellEnd"/>
            <w:r>
              <w:rPr>
                <w:rFonts w:eastAsiaTheme="minorEastAsia"/>
                <w:szCs w:val="18"/>
                <w:lang w:val="en-US" w:eastAsia="ko-KR"/>
              </w:rPr>
              <w:t xml:space="preserve"> service level 3-6 in Table 7.3.2.2-1 in [3] depending on the use cases (e.g. automation level, vehicle type and application type such as auto-parking).</w:t>
            </w:r>
          </w:p>
          <w:p w14:paraId="51678E76" w14:textId="77777777" w:rsidR="008256ED" w:rsidRDefault="00543A6F">
            <w:pPr>
              <w:pStyle w:val="TAL"/>
              <w:numPr>
                <w:ilvl w:val="0"/>
                <w:numId w:val="9"/>
              </w:numPr>
              <w:spacing w:before="120" w:after="120" w:line="264" w:lineRule="auto"/>
              <w:jc w:val="left"/>
              <w:rPr>
                <w:rFonts w:eastAsiaTheme="minorEastAsia"/>
                <w:szCs w:val="18"/>
                <w:lang w:eastAsia="ko-KR"/>
              </w:rPr>
            </w:pPr>
            <w:r>
              <w:rPr>
                <w:rFonts w:eastAsiaTheme="minorEastAsia" w:hint="eastAsia"/>
                <w:szCs w:val="18"/>
                <w:lang w:val="en-US" w:eastAsia="ko-KR"/>
              </w:rPr>
              <w:t xml:space="preserve">VRU (Vulnerable Road User) </w:t>
            </w:r>
            <w:r>
              <w:rPr>
                <w:rFonts w:eastAsiaTheme="minorEastAsia"/>
                <w:szCs w:val="18"/>
                <w:lang w:val="en-US" w:eastAsia="ko-KR"/>
              </w:rPr>
              <w:t xml:space="preserve">service </w:t>
            </w:r>
            <w:r>
              <w:rPr>
                <w:rFonts w:eastAsiaTheme="minorEastAsia" w:hint="eastAsia"/>
                <w:szCs w:val="18"/>
                <w:lang w:val="en-US" w:eastAsia="ko-KR"/>
              </w:rPr>
              <w:t xml:space="preserve">demands high </w:t>
            </w:r>
            <w:r>
              <w:rPr>
                <w:rFonts w:eastAsiaTheme="minorEastAsia"/>
                <w:szCs w:val="18"/>
                <w:lang w:val="en-US" w:eastAsia="ko-KR"/>
              </w:rPr>
              <w:t xml:space="preserve">positioning </w:t>
            </w:r>
            <w:r>
              <w:rPr>
                <w:rFonts w:eastAsiaTheme="minorEastAsia" w:hint="eastAsia"/>
                <w:szCs w:val="18"/>
                <w:lang w:val="en-US" w:eastAsia="ko-KR"/>
              </w:rPr>
              <w:t xml:space="preserve">accuracy and </w:t>
            </w:r>
            <w:proofErr w:type="spellStart"/>
            <w:r>
              <w:rPr>
                <w:rFonts w:eastAsiaTheme="minorEastAsia" w:hint="eastAsia"/>
                <w:szCs w:val="18"/>
                <w:lang w:val="en-US" w:eastAsia="ko-KR"/>
              </w:rPr>
              <w:t>relativey</w:t>
            </w:r>
            <w:proofErr w:type="spellEnd"/>
            <w:r>
              <w:rPr>
                <w:rFonts w:eastAsiaTheme="minorEastAsia" w:hint="eastAsia"/>
                <w:szCs w:val="18"/>
                <w:lang w:val="en-US" w:eastAsia="ko-KR"/>
              </w:rPr>
              <w:t xml:space="preserve"> high speed caused by passing vehicles on the road. </w:t>
            </w:r>
            <w:r>
              <w:rPr>
                <w:rFonts w:eastAsiaTheme="minorEastAsia"/>
                <w:szCs w:val="18"/>
                <w:lang w:val="en-US" w:eastAsia="ko-KR"/>
              </w:rPr>
              <w:t xml:space="preserve">High precision is essential to identify the target users to protect from the passing vehicles. </w:t>
            </w:r>
            <w:r>
              <w:rPr>
                <w:rFonts w:eastAsiaTheme="minorEastAsia"/>
                <w:szCs w:val="18"/>
                <w:lang w:eastAsia="ko-KR"/>
              </w:rPr>
              <w:t>The requirement corresponds to the positiong service level 5-7.</w:t>
            </w:r>
          </w:p>
          <w:p w14:paraId="0CD122D5" w14:textId="77777777" w:rsidR="008256ED" w:rsidRDefault="00543A6F">
            <w:pPr>
              <w:pStyle w:val="TAL"/>
              <w:numPr>
                <w:ilvl w:val="0"/>
                <w:numId w:val="9"/>
              </w:numPr>
              <w:spacing w:before="120" w:after="120" w:line="264" w:lineRule="auto"/>
              <w:jc w:val="left"/>
              <w:rPr>
                <w:rFonts w:eastAsia="SimSun"/>
                <w:szCs w:val="18"/>
                <w:lang w:val="en-US" w:eastAsia="zh-CN"/>
              </w:rPr>
            </w:pPr>
            <w:proofErr w:type="spellStart"/>
            <w:r>
              <w:rPr>
                <w:rFonts w:eastAsiaTheme="minorEastAsia" w:hint="eastAsia"/>
                <w:szCs w:val="18"/>
                <w:lang w:val="en-US" w:eastAsia="ko-KR"/>
              </w:rPr>
              <w:t>Fatory</w:t>
            </w:r>
            <w:proofErr w:type="spellEnd"/>
            <w:r>
              <w:rPr>
                <w:rFonts w:eastAsiaTheme="minorEastAsia" w:hint="eastAsia"/>
                <w:szCs w:val="18"/>
                <w:lang w:val="en-US" w:eastAsia="ko-KR"/>
              </w:rPr>
              <w:t xml:space="preserve"> automation </w:t>
            </w:r>
            <w:r>
              <w:rPr>
                <w:rFonts w:eastAsiaTheme="minorEastAsia"/>
                <w:szCs w:val="18"/>
                <w:lang w:val="en-US" w:eastAsia="ko-KR"/>
              </w:rPr>
              <w:t xml:space="preserve">and Robot </w:t>
            </w:r>
            <w:r>
              <w:rPr>
                <w:rFonts w:eastAsiaTheme="minorEastAsia" w:hint="eastAsia"/>
                <w:szCs w:val="18"/>
                <w:lang w:val="en-US" w:eastAsia="ko-KR"/>
              </w:rPr>
              <w:t xml:space="preserve">also require both high </w:t>
            </w:r>
            <w:proofErr w:type="spellStart"/>
            <w:r>
              <w:rPr>
                <w:rFonts w:eastAsiaTheme="minorEastAsia"/>
                <w:szCs w:val="18"/>
                <w:lang w:val="en-US" w:eastAsia="ko-KR"/>
              </w:rPr>
              <w:t>accuary</w:t>
            </w:r>
            <w:proofErr w:type="spellEnd"/>
            <w:r>
              <w:rPr>
                <w:rFonts w:eastAsiaTheme="minorEastAsia" w:hint="eastAsia"/>
                <w:szCs w:val="18"/>
                <w:lang w:val="en-US" w:eastAsia="ko-KR"/>
              </w:rPr>
              <w:t xml:space="preserve"> and low latency for positioning. </w:t>
            </w:r>
            <w:r>
              <w:rPr>
                <w:rFonts w:eastAsiaTheme="minorEastAsia"/>
                <w:szCs w:val="18"/>
                <w:lang w:val="en-US" w:eastAsia="ko-KR"/>
              </w:rPr>
              <w:t xml:space="preserve">Speed requirement is relatively low compared to automated driving. The </w:t>
            </w:r>
            <w:proofErr w:type="spellStart"/>
            <w:r>
              <w:rPr>
                <w:rFonts w:eastAsiaTheme="minorEastAsia"/>
                <w:szCs w:val="18"/>
                <w:lang w:val="en-US" w:eastAsia="ko-KR"/>
              </w:rPr>
              <w:t>positioing</w:t>
            </w:r>
            <w:proofErr w:type="spellEnd"/>
            <w:r>
              <w:rPr>
                <w:rFonts w:eastAsiaTheme="minorEastAsia"/>
                <w:szCs w:val="18"/>
                <w:lang w:val="en-US" w:eastAsia="ko-KR"/>
              </w:rPr>
              <w:t xml:space="preserve"> service level 4, 6 and 7 may be required.</w:t>
            </w:r>
          </w:p>
          <w:p w14:paraId="4E31F050" w14:textId="77777777" w:rsidR="008256ED" w:rsidRDefault="00543A6F">
            <w:pPr>
              <w:pStyle w:val="TAL"/>
              <w:jc w:val="left"/>
              <w:rPr>
                <w:rFonts w:eastAsia="SimSun"/>
                <w:lang w:eastAsia="zh-CN"/>
              </w:rPr>
            </w:pPr>
            <w:r>
              <w:rPr>
                <w:rFonts w:eastAsiaTheme="minorEastAsia"/>
                <w:szCs w:val="18"/>
                <w:lang w:val="en-US" w:eastAsia="ko-KR"/>
              </w:rPr>
              <w:t xml:space="preserve">UAV (Unmanned </w:t>
            </w:r>
            <w:proofErr w:type="spellStart"/>
            <w:r>
              <w:rPr>
                <w:rFonts w:eastAsiaTheme="minorEastAsia"/>
                <w:szCs w:val="18"/>
                <w:lang w:val="en-US" w:eastAsia="ko-KR"/>
              </w:rPr>
              <w:t>Aeiral</w:t>
            </w:r>
            <w:proofErr w:type="spellEnd"/>
            <w:r>
              <w:rPr>
                <w:rFonts w:eastAsiaTheme="minorEastAsia"/>
                <w:szCs w:val="18"/>
                <w:lang w:val="en-US" w:eastAsia="ko-KR"/>
              </w:rPr>
              <w:t xml:space="preserve"> Vehicle) has been widely deployed for e.g. delivery service and nowadays is being investigated even for transportation service. By its nature, vertical positioning accuracy is as important as horizontal positioning </w:t>
            </w:r>
            <w:proofErr w:type="spellStart"/>
            <w:r>
              <w:rPr>
                <w:rFonts w:eastAsiaTheme="minorEastAsia"/>
                <w:szCs w:val="18"/>
                <w:lang w:val="en-US" w:eastAsia="ko-KR"/>
              </w:rPr>
              <w:t>accurarcy</w:t>
            </w:r>
            <w:proofErr w:type="spellEnd"/>
            <w:r>
              <w:rPr>
                <w:rFonts w:eastAsiaTheme="minorEastAsia"/>
                <w:szCs w:val="18"/>
                <w:lang w:val="en-US" w:eastAsia="ko-KR"/>
              </w:rPr>
              <w:t xml:space="preserve">. </w:t>
            </w:r>
            <w:r>
              <w:rPr>
                <w:rFonts w:eastAsiaTheme="minorEastAsia"/>
                <w:szCs w:val="18"/>
                <w:lang w:eastAsia="ko-KR"/>
              </w:rPr>
              <w:t>The positioning service level 3-7 can be considered for requirement.</w:t>
            </w:r>
          </w:p>
        </w:tc>
      </w:tr>
      <w:tr w:rsidR="008256ED" w14:paraId="2F838E5F" w14:textId="77777777">
        <w:tc>
          <w:tcPr>
            <w:tcW w:w="1786" w:type="dxa"/>
          </w:tcPr>
          <w:p w14:paraId="76D47849" w14:textId="77777777" w:rsidR="008256ED" w:rsidRDefault="00543A6F">
            <w:pPr>
              <w:pStyle w:val="TAL"/>
              <w:jc w:val="left"/>
              <w:rPr>
                <w:rFonts w:eastAsia="Calibri"/>
                <w:szCs w:val="18"/>
                <w:lang w:val="en-US" w:eastAsia="ko-KR"/>
              </w:rPr>
            </w:pPr>
            <w:r>
              <w:rPr>
                <w:rFonts w:eastAsia="Calibri"/>
                <w:szCs w:val="18"/>
                <w:lang w:val="en-US" w:eastAsia="ko-KR"/>
              </w:rPr>
              <w:t>Polaris Wireless</w:t>
            </w:r>
          </w:p>
        </w:tc>
        <w:tc>
          <w:tcPr>
            <w:tcW w:w="12519" w:type="dxa"/>
          </w:tcPr>
          <w:p w14:paraId="501778D6" w14:textId="77777777" w:rsidR="008256ED" w:rsidRDefault="00543A6F">
            <w:pPr>
              <w:pStyle w:val="TAL"/>
              <w:spacing w:line="264" w:lineRule="auto"/>
              <w:jc w:val="left"/>
              <w:rPr>
                <w:rFonts w:eastAsiaTheme="minorEastAsia"/>
                <w:szCs w:val="18"/>
                <w:lang w:val="en-US" w:eastAsia="ko-KR"/>
              </w:rPr>
            </w:pPr>
            <w:r>
              <w:rPr>
                <w:rFonts w:eastAsiaTheme="minorEastAsia"/>
                <w:szCs w:val="18"/>
                <w:lang w:val="en-US" w:eastAsia="ko-KR"/>
              </w:rPr>
              <w:t xml:space="preserve">In addition to adding support for new use cases, our view is that we should also include items that were studied during release 16 but were left out of the normative work in release 16.  This includes additional support for the regulatory uses cases which although current performance metrics meet </w:t>
            </w:r>
            <w:proofErr w:type="spellStart"/>
            <w:r>
              <w:rPr>
                <w:rFonts w:eastAsiaTheme="minorEastAsia"/>
                <w:szCs w:val="18"/>
                <w:lang w:val="en-US" w:eastAsia="ko-KR"/>
              </w:rPr>
              <w:t>requlatory</w:t>
            </w:r>
            <w:proofErr w:type="spellEnd"/>
            <w:r>
              <w:rPr>
                <w:rFonts w:eastAsiaTheme="minorEastAsia"/>
                <w:szCs w:val="18"/>
                <w:lang w:val="en-US" w:eastAsia="ko-KR"/>
              </w:rPr>
              <w:t xml:space="preserve"> requirements, those regulatory requirements continue to evolve.</w:t>
            </w:r>
          </w:p>
        </w:tc>
      </w:tr>
      <w:tr w:rsidR="008256ED" w14:paraId="4D4752B5" w14:textId="77777777">
        <w:tc>
          <w:tcPr>
            <w:tcW w:w="1786" w:type="dxa"/>
          </w:tcPr>
          <w:p w14:paraId="64F9AA2D" w14:textId="77777777" w:rsidR="008256ED" w:rsidRDefault="00543A6F">
            <w:pPr>
              <w:pStyle w:val="TAL"/>
              <w:jc w:val="left"/>
              <w:rPr>
                <w:rFonts w:eastAsia="Calibri"/>
                <w:szCs w:val="18"/>
                <w:lang w:val="en-US" w:eastAsia="ko-KR"/>
              </w:rPr>
            </w:pPr>
            <w:r>
              <w:rPr>
                <w:rFonts w:eastAsia="Calibri"/>
                <w:szCs w:val="18"/>
                <w:lang w:val="en-US" w:eastAsia="ko-KR"/>
              </w:rPr>
              <w:lastRenderedPageBreak/>
              <w:t>Swift Navigation</w:t>
            </w:r>
          </w:p>
        </w:tc>
        <w:tc>
          <w:tcPr>
            <w:tcW w:w="12519" w:type="dxa"/>
          </w:tcPr>
          <w:p w14:paraId="59026E1E" w14:textId="77777777" w:rsidR="008256ED" w:rsidRDefault="00543A6F">
            <w:pPr>
              <w:pStyle w:val="TAL"/>
              <w:spacing w:line="264" w:lineRule="auto"/>
              <w:jc w:val="left"/>
              <w:rPr>
                <w:rFonts w:eastAsiaTheme="minorEastAsia"/>
                <w:szCs w:val="18"/>
                <w:lang w:val="en-US" w:eastAsia="ko-KR"/>
              </w:rPr>
            </w:pPr>
            <w:r>
              <w:rPr>
                <w:rFonts w:eastAsiaTheme="minorEastAsia"/>
                <w:szCs w:val="18"/>
                <w:lang w:val="en-US" w:eastAsia="ko-KR"/>
              </w:rPr>
              <w:t xml:space="preserve">We support RAT-Independent GNSS positioning enhancements (Section 2.3.4) for Absolute positioning requirements and use cases in TS 22.261 [3] as well as TS 22.872, including horizontal accuracies down to 0.1m or better. We agree with the requirements in [3] which identify that different users and operators have different performance trade-offs, requiring configurable performance outputs (e.g. accuracy, positioning service availability, positioning service latency, bandwidth, energy consumption, update rate, TTFF </w:t>
            </w:r>
            <w:proofErr w:type="spellStart"/>
            <w:r>
              <w:rPr>
                <w:rFonts w:eastAsiaTheme="minorEastAsia"/>
                <w:szCs w:val="18"/>
                <w:lang w:val="en-US" w:eastAsia="ko-KR"/>
              </w:rPr>
              <w:t>etc</w:t>
            </w:r>
            <w:proofErr w:type="spellEnd"/>
            <w:r>
              <w:rPr>
                <w:rFonts w:eastAsiaTheme="minorEastAsia"/>
                <w:szCs w:val="18"/>
                <w:lang w:val="en-US" w:eastAsia="ko-KR"/>
              </w:rPr>
              <w:t>). Configurable and scalable performance was a fundamental justification for adding SSR support in Rel-16 given the flexibility it creates for different use cases. We note however the requirements for Reliability in TS 22.261 [3] have not yet been fulfilled for GNSS. Specifically, the ability to measure the level of trust in the accuracy of the position-related data provided by the positioning system, and to issue valid and timely warnings to the UE when the positioning system does not fulfil the intended operations. We advocate the inclusion of Integrity KPIs and IEs to satisfy Reliability requirements for [3].</w:t>
            </w:r>
          </w:p>
        </w:tc>
      </w:tr>
      <w:tr w:rsidR="008256ED" w14:paraId="51677CED" w14:textId="77777777">
        <w:tc>
          <w:tcPr>
            <w:tcW w:w="1786" w:type="dxa"/>
          </w:tcPr>
          <w:p w14:paraId="443CD37A" w14:textId="77777777" w:rsidR="008256ED" w:rsidRDefault="00543A6F">
            <w:pPr>
              <w:pStyle w:val="TAL"/>
              <w:jc w:val="left"/>
              <w:rPr>
                <w:rFonts w:eastAsia="Calibri"/>
                <w:szCs w:val="18"/>
                <w:lang w:val="en-GB" w:eastAsia="ko-KR"/>
              </w:rPr>
            </w:pPr>
            <w:r>
              <w:rPr>
                <w:rFonts w:eastAsia="Calibri"/>
                <w:szCs w:val="18"/>
                <w:lang w:val="en-GB" w:eastAsia="ko-KR"/>
              </w:rPr>
              <w:t>Sony</w:t>
            </w:r>
          </w:p>
        </w:tc>
        <w:tc>
          <w:tcPr>
            <w:tcW w:w="12519" w:type="dxa"/>
          </w:tcPr>
          <w:p w14:paraId="6C89D479" w14:textId="77777777" w:rsidR="008256ED" w:rsidRDefault="00543A6F">
            <w:pPr>
              <w:pStyle w:val="TAL"/>
              <w:jc w:val="left"/>
              <w:rPr>
                <w:rFonts w:eastAsia="SimSun"/>
                <w:lang w:val="en-US" w:eastAsia="zh-CN"/>
              </w:rPr>
            </w:pPr>
            <w:r>
              <w:rPr>
                <w:rFonts w:eastAsia="SimSun"/>
                <w:lang w:val="en-US" w:eastAsia="zh-CN"/>
              </w:rPr>
              <w:t xml:space="preserve">We agree to support and to consider the NR positioning requirements that have been investigated and summarized in TS 22.261 [3], TS 22.186 and TR 22.804. However, the NR positioning requirements are quite diverse (e.g. horizontal requirements, vertical requirements, latency, availability, relative positioning) and multiple levels (e.g. Horizontal requirements 50m, 10m, 3m, 1m, 0.3m, 0.2m). Clear target (e.g. the requirements combination and accuracy/latency level) is needed. Hence, we need proper selection and prioritization of NR positioning requirements for rel.17. As </w:t>
            </w:r>
            <w:proofErr w:type="spellStart"/>
            <w:r>
              <w:rPr>
                <w:rFonts w:eastAsia="SimSun"/>
                <w:lang w:val="en-US" w:eastAsia="zh-CN"/>
              </w:rPr>
              <w:t>as</w:t>
            </w:r>
            <w:proofErr w:type="spellEnd"/>
            <w:r>
              <w:rPr>
                <w:rFonts w:eastAsia="SimSun"/>
                <w:lang w:val="en-US" w:eastAsia="zh-CN"/>
              </w:rPr>
              <w:t xml:space="preserve"> start, we can split the use-cases, as follows:</w:t>
            </w:r>
          </w:p>
          <w:p w14:paraId="7EA90809" w14:textId="77777777" w:rsidR="008256ED" w:rsidRDefault="00543A6F">
            <w:pPr>
              <w:pStyle w:val="TAL"/>
              <w:numPr>
                <w:ilvl w:val="2"/>
                <w:numId w:val="6"/>
              </w:numPr>
              <w:ind w:left="229" w:hanging="229"/>
              <w:jc w:val="left"/>
              <w:rPr>
                <w:rFonts w:eastAsia="SimSun"/>
                <w:lang w:val="en-US" w:eastAsia="zh-CN"/>
              </w:rPr>
            </w:pPr>
            <w:r>
              <w:rPr>
                <w:rFonts w:eastAsia="SimSun"/>
                <w:lang w:val="en-US" w:eastAsia="zh-CN"/>
              </w:rPr>
              <w:t>NR use cases in general: Better than NR positioning requirements as in rel.16 by enhancing the vertical/horizontal accuracy, and reduced latency.</w:t>
            </w:r>
          </w:p>
          <w:p w14:paraId="35A638A2" w14:textId="77777777" w:rsidR="008256ED" w:rsidRDefault="00543A6F">
            <w:pPr>
              <w:pStyle w:val="TAL"/>
              <w:numPr>
                <w:ilvl w:val="2"/>
                <w:numId w:val="6"/>
              </w:numPr>
              <w:ind w:left="229" w:hanging="229"/>
              <w:jc w:val="left"/>
              <w:rPr>
                <w:rFonts w:eastAsia="SimSun"/>
                <w:lang w:val="en-US" w:eastAsia="zh-CN"/>
              </w:rPr>
            </w:pPr>
            <w:r>
              <w:rPr>
                <w:rFonts w:eastAsia="SimSun"/>
                <w:lang w:val="en-US" w:eastAsia="zh-CN"/>
              </w:rPr>
              <w:t>V2X use cases: 0.1 m for relative lateral accuracy; 0.5 m for longitudinal accuracy</w:t>
            </w:r>
          </w:p>
          <w:p w14:paraId="44D75FF7" w14:textId="77777777" w:rsidR="008256ED" w:rsidRDefault="00543A6F">
            <w:pPr>
              <w:pStyle w:val="TAL"/>
              <w:numPr>
                <w:ilvl w:val="2"/>
                <w:numId w:val="6"/>
              </w:numPr>
              <w:ind w:left="229" w:hanging="229"/>
              <w:jc w:val="left"/>
              <w:rPr>
                <w:rFonts w:eastAsia="SimSun"/>
                <w:lang w:val="en-US" w:eastAsia="zh-CN"/>
              </w:rPr>
            </w:pPr>
            <w:proofErr w:type="spellStart"/>
            <w:r>
              <w:rPr>
                <w:rFonts w:eastAsia="SimSun"/>
                <w:lang w:val="en-US" w:eastAsia="zh-CN"/>
              </w:rPr>
              <w:t>IIoT</w:t>
            </w:r>
            <w:proofErr w:type="spellEnd"/>
            <w:r>
              <w:rPr>
                <w:rFonts w:eastAsia="SimSun"/>
                <w:lang w:val="en-US" w:eastAsia="zh-CN"/>
              </w:rPr>
              <w:t xml:space="preserve"> use cases: accuracy of &lt; 0.2 meters for both vertical and horizontal. </w:t>
            </w:r>
          </w:p>
          <w:p w14:paraId="15895AA7" w14:textId="77777777" w:rsidR="008256ED" w:rsidRDefault="00543A6F">
            <w:pPr>
              <w:pStyle w:val="TAL"/>
              <w:jc w:val="left"/>
              <w:rPr>
                <w:rFonts w:eastAsia="SimSun"/>
                <w:lang w:val="en-US" w:eastAsia="zh-CN"/>
              </w:rPr>
            </w:pPr>
            <w:r>
              <w:rPr>
                <w:rFonts w:eastAsia="SimSun"/>
                <w:lang w:val="en-US" w:eastAsia="zh-CN"/>
              </w:rPr>
              <w:t>In addition to that, UE power consumption for positioning measurement/reporting/estimation should also be considered.</w:t>
            </w:r>
          </w:p>
        </w:tc>
      </w:tr>
      <w:tr w:rsidR="008256ED" w14:paraId="6D26D5EA" w14:textId="77777777">
        <w:tc>
          <w:tcPr>
            <w:tcW w:w="1786" w:type="dxa"/>
          </w:tcPr>
          <w:p w14:paraId="0A307C26" w14:textId="77777777" w:rsidR="008256ED" w:rsidRDefault="00543A6F">
            <w:pPr>
              <w:pStyle w:val="TAL"/>
              <w:rPr>
                <w:rFonts w:eastAsia="Calibri"/>
                <w:szCs w:val="18"/>
                <w:lang w:val="en-GB" w:eastAsia="ko-KR"/>
              </w:rPr>
            </w:pPr>
            <w:r>
              <w:rPr>
                <w:rFonts w:eastAsiaTheme="minorEastAsia" w:hint="eastAsia"/>
                <w:lang w:eastAsia="ja-JP"/>
              </w:rPr>
              <w:t>M</w:t>
            </w:r>
            <w:r>
              <w:rPr>
                <w:rFonts w:eastAsiaTheme="minorEastAsia"/>
                <w:lang w:eastAsia="ja-JP"/>
              </w:rPr>
              <w:t>itsubishi Electric</w:t>
            </w:r>
          </w:p>
        </w:tc>
        <w:tc>
          <w:tcPr>
            <w:tcW w:w="12519" w:type="dxa"/>
          </w:tcPr>
          <w:p w14:paraId="01176E70" w14:textId="77777777" w:rsidR="008256ED" w:rsidRDefault="00543A6F">
            <w:pPr>
              <w:pStyle w:val="TAL"/>
              <w:rPr>
                <w:rFonts w:eastAsia="Yu Mincho"/>
                <w:lang w:val="en-US" w:eastAsia="ja-JP"/>
              </w:rPr>
            </w:pPr>
            <w:r>
              <w:rPr>
                <w:rFonts w:eastAsia="Yu Mincho" w:hint="eastAsia"/>
                <w:lang w:val="en-US" w:eastAsia="ja-JP"/>
              </w:rPr>
              <w:t>For RAT independent</w:t>
            </w:r>
            <w:r>
              <w:rPr>
                <w:rFonts w:eastAsia="Yu Mincho"/>
                <w:lang w:val="en-US" w:eastAsia="ja-JP"/>
              </w:rPr>
              <w:t xml:space="preserve"> positioning</w:t>
            </w:r>
            <w:r>
              <w:rPr>
                <w:rFonts w:eastAsia="Yu Mincho" w:hint="eastAsia"/>
                <w:lang w:val="en-US" w:eastAsia="ja-JP"/>
              </w:rPr>
              <w:t>, correction information should have high integrity</w:t>
            </w:r>
            <w:r>
              <w:rPr>
                <w:rFonts w:eastAsia="Yu Mincho"/>
                <w:lang w:val="en-US" w:eastAsia="ja-JP"/>
              </w:rPr>
              <w:t xml:space="preserve"> (e.g., “</w:t>
            </w:r>
            <w:r>
              <w:rPr>
                <w:rFonts w:eastAsia="Calibri"/>
                <w:lang w:val="en-US"/>
              </w:rPr>
              <w:t>reliability, and the uncertainty or confidence level</w:t>
            </w:r>
            <w:r>
              <w:rPr>
                <w:rFonts w:eastAsia="Yu Mincho"/>
                <w:lang w:val="en-US" w:eastAsia="ja-JP"/>
              </w:rPr>
              <w:t>” [3]), and it should be authentic</w:t>
            </w:r>
            <w:r>
              <w:rPr>
                <w:rFonts w:eastAsia="Yu Mincho" w:hint="eastAsia"/>
                <w:lang w:val="en-US" w:eastAsia="ja-JP"/>
              </w:rPr>
              <w:t>.</w:t>
            </w:r>
            <w:r>
              <w:rPr>
                <w:rFonts w:eastAsia="Yu Mincho"/>
                <w:lang w:val="en-US" w:eastAsia="ja-JP"/>
              </w:rPr>
              <w:t xml:space="preserve"> The aforementioned requirements should be </w:t>
            </w:r>
            <w:proofErr w:type="spellStart"/>
            <w:r>
              <w:rPr>
                <w:rFonts w:eastAsia="Yu Mincho"/>
                <w:lang w:val="en-US" w:eastAsia="ja-JP"/>
              </w:rPr>
              <w:t>fullfilled</w:t>
            </w:r>
            <w:proofErr w:type="spellEnd"/>
            <w:r>
              <w:rPr>
                <w:rFonts w:eastAsia="Yu Mincho"/>
                <w:lang w:val="en-US" w:eastAsia="ja-JP"/>
              </w:rPr>
              <w:t xml:space="preserve"> for reliable </w:t>
            </w:r>
            <w:proofErr w:type="spellStart"/>
            <w:r>
              <w:rPr>
                <w:rFonts w:eastAsia="Yu Mincho"/>
                <w:lang w:val="en-US" w:eastAsia="ja-JP"/>
              </w:rPr>
              <w:t>positioning.For</w:t>
            </w:r>
            <w:proofErr w:type="spellEnd"/>
            <w:r>
              <w:rPr>
                <w:rFonts w:eastAsia="Yu Mincho"/>
                <w:lang w:val="en-US" w:eastAsia="ja-JP"/>
              </w:rPr>
              <w:t xml:space="preserve"> IoT devices, </w:t>
            </w:r>
            <w:proofErr w:type="spellStart"/>
            <w:r>
              <w:rPr>
                <w:rFonts w:eastAsia="Yu Mincho"/>
                <w:lang w:val="en-US" w:eastAsia="ja-JP"/>
              </w:rPr>
              <w:t>corretion</w:t>
            </w:r>
            <w:proofErr w:type="spellEnd"/>
            <w:r>
              <w:rPr>
                <w:rFonts w:eastAsia="Yu Mincho"/>
                <w:lang w:val="en-US" w:eastAsia="ja-JP"/>
              </w:rPr>
              <w:t xml:space="preserve"> information for PPP-RTK should be efficient in terms of bandwidth. In addition, a mechanism to monitor positioning accuracy or </w:t>
            </w:r>
            <w:proofErr w:type="spellStart"/>
            <w:r>
              <w:rPr>
                <w:rFonts w:eastAsia="Yu Mincho"/>
                <w:lang w:val="en-US" w:eastAsia="ja-JP"/>
              </w:rPr>
              <w:t>retrive</w:t>
            </w:r>
            <w:proofErr w:type="spellEnd"/>
            <w:r>
              <w:rPr>
                <w:rFonts w:eastAsia="Yu Mincho"/>
                <w:lang w:val="en-US" w:eastAsia="ja-JP"/>
              </w:rPr>
              <w:t xml:space="preserve"> maintenance information in specified areas is useful in applications. Finally, </w:t>
            </w:r>
            <w:proofErr w:type="spellStart"/>
            <w:r>
              <w:rPr>
                <w:rFonts w:eastAsia="Yu Mincho"/>
                <w:lang w:val="en-US" w:eastAsia="ja-JP"/>
              </w:rPr>
              <w:t>usingcoordinate</w:t>
            </w:r>
            <w:proofErr w:type="spellEnd"/>
            <w:r>
              <w:rPr>
                <w:rFonts w:eastAsia="Yu Mincho"/>
                <w:lang w:val="en-US" w:eastAsia="ja-JP"/>
              </w:rPr>
              <w:t xml:space="preserve"> transformation parameters to correct differences between derived positions and </w:t>
            </w:r>
            <w:r>
              <w:rPr>
                <w:rFonts w:eastAsia="Yu Mincho" w:hint="eastAsia"/>
                <w:lang w:val="en-US" w:eastAsia="ja-JP"/>
              </w:rPr>
              <w:t>coordinates on a map</w:t>
            </w:r>
            <w:r>
              <w:rPr>
                <w:rFonts w:eastAsia="Yu Mincho"/>
                <w:lang w:val="en-US" w:eastAsia="ja-JP"/>
              </w:rPr>
              <w:t>, created by crustal movement,</w:t>
            </w:r>
            <w:r>
              <w:rPr>
                <w:rFonts w:eastAsia="Yu Mincho" w:hint="eastAsia"/>
                <w:lang w:val="en-US" w:eastAsia="ja-JP"/>
              </w:rPr>
              <w:t xml:space="preserve"> is a </w:t>
            </w:r>
            <w:r>
              <w:rPr>
                <w:rFonts w:eastAsia="Yu Mincho"/>
                <w:lang w:val="en-US" w:eastAsia="ja-JP"/>
              </w:rPr>
              <w:t>practical</w:t>
            </w:r>
            <w:r>
              <w:rPr>
                <w:rFonts w:eastAsia="Yu Mincho" w:hint="eastAsia"/>
                <w:lang w:val="en-US" w:eastAsia="ja-JP"/>
              </w:rPr>
              <w:t xml:space="preserve"> use case to consider.</w:t>
            </w:r>
          </w:p>
          <w:p w14:paraId="7AF46DBD" w14:textId="77777777" w:rsidR="008256ED" w:rsidRDefault="008256ED">
            <w:pPr>
              <w:pStyle w:val="TAL"/>
              <w:rPr>
                <w:rFonts w:eastAsia="Yu Mincho"/>
                <w:lang w:val="en-US" w:eastAsia="ja-JP"/>
              </w:rPr>
            </w:pPr>
          </w:p>
          <w:p w14:paraId="0E22EE90" w14:textId="77777777" w:rsidR="008256ED" w:rsidRDefault="00543A6F">
            <w:pPr>
              <w:pStyle w:val="TAL"/>
              <w:rPr>
                <w:rFonts w:eastAsia="SimSun"/>
                <w:lang w:val="en-US" w:eastAsia="zh-CN"/>
              </w:rPr>
            </w:pPr>
            <w:r>
              <w:rPr>
                <w:rFonts w:eastAsia="Yu Mincho"/>
                <w:lang w:val="en-US" w:eastAsia="ja-JP"/>
              </w:rPr>
              <w:t>U</w:t>
            </w:r>
            <w:r>
              <w:rPr>
                <w:rFonts w:eastAsiaTheme="minorEastAsia"/>
                <w:lang w:val="en-US" w:eastAsia="ja-JP"/>
              </w:rPr>
              <w:t xml:space="preserve">se cases in factory environment should be considered for RAT dependent techniques. The existing or proposed techniques should be </w:t>
            </w:r>
            <w:proofErr w:type="spellStart"/>
            <w:r>
              <w:rPr>
                <w:rFonts w:eastAsiaTheme="minorEastAsia"/>
                <w:lang w:val="en-US" w:eastAsia="ja-JP"/>
              </w:rPr>
              <w:t>evaluted</w:t>
            </w:r>
            <w:proofErr w:type="spellEnd"/>
            <w:r>
              <w:rPr>
                <w:rFonts w:eastAsiaTheme="minorEastAsia"/>
                <w:lang w:val="en-US" w:eastAsia="ja-JP"/>
              </w:rPr>
              <w:t xml:space="preserve"> using </w:t>
            </w:r>
            <w:proofErr w:type="spellStart"/>
            <w:r>
              <w:rPr>
                <w:rFonts w:eastAsiaTheme="minorEastAsia"/>
                <w:lang w:val="en-US" w:eastAsia="ja-JP"/>
              </w:rPr>
              <w:t>IIoT</w:t>
            </w:r>
            <w:proofErr w:type="spellEnd"/>
            <w:r>
              <w:rPr>
                <w:rFonts w:eastAsiaTheme="minorEastAsia"/>
                <w:lang w:val="en-US" w:eastAsia="ja-JP"/>
              </w:rPr>
              <w:t xml:space="preserve"> channel models.</w:t>
            </w:r>
          </w:p>
        </w:tc>
      </w:tr>
      <w:tr w:rsidR="008256ED" w14:paraId="47AFA1D6" w14:textId="77777777">
        <w:tc>
          <w:tcPr>
            <w:tcW w:w="1786" w:type="dxa"/>
          </w:tcPr>
          <w:p w14:paraId="05E9566A" w14:textId="77777777" w:rsidR="008256ED" w:rsidRDefault="00543A6F">
            <w:pPr>
              <w:pStyle w:val="TAL"/>
              <w:jc w:val="left"/>
              <w:rPr>
                <w:rFonts w:eastAsia="Calibri"/>
                <w:szCs w:val="18"/>
                <w:lang w:val="en-US" w:eastAsia="ko-KR"/>
              </w:rPr>
            </w:pPr>
            <w:r>
              <w:rPr>
                <w:rFonts w:eastAsia="Calibri"/>
                <w:szCs w:val="18"/>
                <w:lang w:val="en-US" w:eastAsia="ko-KR"/>
              </w:rPr>
              <w:t>Telefonica</w:t>
            </w:r>
          </w:p>
        </w:tc>
        <w:tc>
          <w:tcPr>
            <w:tcW w:w="12519" w:type="dxa"/>
          </w:tcPr>
          <w:p w14:paraId="63A4E344" w14:textId="77777777" w:rsidR="008256ED" w:rsidRDefault="00543A6F">
            <w:pPr>
              <w:pStyle w:val="TAL"/>
              <w:spacing w:line="264" w:lineRule="auto"/>
              <w:jc w:val="left"/>
              <w:rPr>
                <w:rFonts w:eastAsiaTheme="minorEastAsia"/>
                <w:szCs w:val="18"/>
                <w:lang w:val="en-US" w:eastAsia="ko-KR"/>
              </w:rPr>
            </w:pPr>
            <w:r>
              <w:rPr>
                <w:rFonts w:eastAsiaTheme="minorEastAsia"/>
                <w:szCs w:val="18"/>
                <w:lang w:val="en-US" w:eastAsia="ko-KR"/>
              </w:rPr>
              <w:t xml:space="preserve">Focus on new commercial use cases that were not addressed in R16, based on TS 22.261 targets in terms of positioning accuracy, availability and </w:t>
            </w:r>
            <w:r>
              <w:rPr>
                <w:rFonts w:eastAsiaTheme="minorEastAsia"/>
                <w:szCs w:val="18"/>
                <w:lang w:val="en-GB" w:eastAsia="ko-KR"/>
              </w:rPr>
              <w:t>confidence level</w:t>
            </w:r>
            <w:r>
              <w:rPr>
                <w:rFonts w:eastAsiaTheme="minorEastAsia"/>
                <w:szCs w:val="18"/>
                <w:lang w:val="en-US" w:eastAsia="ko-KR"/>
              </w:rPr>
              <w:t xml:space="preserve">. For Factory/Campus automation and </w:t>
            </w:r>
            <w:proofErr w:type="spellStart"/>
            <w:r>
              <w:rPr>
                <w:rFonts w:eastAsiaTheme="minorEastAsia"/>
                <w:szCs w:val="18"/>
                <w:lang w:val="en-US" w:eastAsia="ko-KR"/>
              </w:rPr>
              <w:t>IIoT</w:t>
            </w:r>
            <w:proofErr w:type="spellEnd"/>
            <w:r>
              <w:rPr>
                <w:rFonts w:eastAsiaTheme="minorEastAsia"/>
                <w:szCs w:val="18"/>
                <w:lang w:val="en-US" w:eastAsia="ko-KR"/>
              </w:rPr>
              <w:t xml:space="preserve"> scenarios, we support 0.2 m for horizontal accuracy and below 1m for vertical accuracy. For V2X, </w:t>
            </w:r>
            <w:r>
              <w:rPr>
                <w:rFonts w:eastAsia="SimSun"/>
                <w:lang w:val="en-US" w:eastAsia="zh-CN"/>
              </w:rPr>
              <w:t xml:space="preserve">TS 22.186 targets shall be met (0.1 m for relative lateral accuracy and 0.5 m for longitudinal accuracy).We also support </w:t>
            </w:r>
            <w:r>
              <w:rPr>
                <w:rFonts w:eastAsiaTheme="minorEastAsia"/>
                <w:szCs w:val="18"/>
                <w:lang w:val="en-US" w:eastAsia="ko-KR"/>
              </w:rPr>
              <w:t xml:space="preserve">RAT-Independent GNSS positioning </w:t>
            </w:r>
            <w:proofErr w:type="spellStart"/>
            <w:r>
              <w:rPr>
                <w:rFonts w:eastAsiaTheme="minorEastAsia"/>
                <w:szCs w:val="18"/>
                <w:lang w:val="en-US" w:eastAsia="ko-KR"/>
              </w:rPr>
              <w:t>enhancements.Scalability</w:t>
            </w:r>
            <w:proofErr w:type="spellEnd"/>
            <w:r>
              <w:rPr>
                <w:rFonts w:eastAsiaTheme="minorEastAsia"/>
                <w:szCs w:val="18"/>
                <w:lang w:val="en-US" w:eastAsia="ko-KR"/>
              </w:rPr>
              <w:t xml:space="preserve"> and battery life time shall be considered as well.</w:t>
            </w:r>
          </w:p>
        </w:tc>
      </w:tr>
      <w:tr w:rsidR="008256ED" w14:paraId="30DB62B5" w14:textId="77777777">
        <w:tc>
          <w:tcPr>
            <w:tcW w:w="1786" w:type="dxa"/>
          </w:tcPr>
          <w:p w14:paraId="37E06B6E" w14:textId="77777777" w:rsidR="008256ED" w:rsidRDefault="00543A6F">
            <w:pPr>
              <w:pStyle w:val="TAL"/>
              <w:jc w:val="left"/>
              <w:rPr>
                <w:rFonts w:eastAsia="Calibri" w:cs="Arial"/>
                <w:szCs w:val="18"/>
                <w:lang w:val="en-US" w:eastAsia="ko-KR"/>
              </w:rPr>
            </w:pPr>
            <w:proofErr w:type="spellStart"/>
            <w:r>
              <w:rPr>
                <w:rFonts w:eastAsia="Calibri" w:cs="Arial"/>
                <w:szCs w:val="18"/>
                <w:lang w:val="en-US" w:eastAsia="ko-KR"/>
              </w:rPr>
              <w:t>CEWiT</w:t>
            </w:r>
            <w:proofErr w:type="spellEnd"/>
            <w:r>
              <w:rPr>
                <w:rFonts w:eastAsia="Calibri" w:cs="Arial"/>
                <w:szCs w:val="18"/>
                <w:lang w:val="en-US" w:eastAsia="ko-KR"/>
              </w:rPr>
              <w:t xml:space="preserve">, Reliance </w:t>
            </w:r>
            <w:proofErr w:type="spellStart"/>
            <w:r>
              <w:rPr>
                <w:rFonts w:eastAsia="Calibri" w:cs="Arial"/>
                <w:szCs w:val="18"/>
                <w:lang w:val="en-US" w:eastAsia="ko-KR"/>
              </w:rPr>
              <w:t>Jio</w:t>
            </w:r>
            <w:proofErr w:type="spellEnd"/>
            <w:r>
              <w:rPr>
                <w:rFonts w:eastAsia="Calibri" w:cs="Arial"/>
                <w:szCs w:val="18"/>
                <w:lang w:val="en-US" w:eastAsia="ko-KR"/>
              </w:rPr>
              <w:t xml:space="preserve">, </w:t>
            </w:r>
            <w:proofErr w:type="spellStart"/>
            <w:r>
              <w:rPr>
                <w:rFonts w:eastAsia="Calibri" w:cs="Arial"/>
                <w:szCs w:val="18"/>
                <w:lang w:val="en-US" w:eastAsia="ko-KR"/>
              </w:rPr>
              <w:t>TejasNeworks</w:t>
            </w:r>
            <w:proofErr w:type="spellEnd"/>
            <w:r>
              <w:rPr>
                <w:rFonts w:eastAsia="Calibri" w:cs="Arial"/>
                <w:szCs w:val="18"/>
                <w:lang w:val="en-US" w:eastAsia="ko-KR"/>
              </w:rPr>
              <w:t xml:space="preserve">, </w:t>
            </w:r>
            <w:proofErr w:type="spellStart"/>
            <w:r>
              <w:rPr>
                <w:rFonts w:eastAsia="Calibri" w:cs="Arial"/>
                <w:szCs w:val="18"/>
                <w:lang w:val="en-US" w:eastAsia="ko-KR"/>
              </w:rPr>
              <w:t>Saankhya</w:t>
            </w:r>
            <w:proofErr w:type="spellEnd"/>
            <w:r>
              <w:rPr>
                <w:rFonts w:eastAsia="Calibri" w:cs="Arial"/>
                <w:szCs w:val="18"/>
                <w:lang w:val="en-US" w:eastAsia="ko-KR"/>
              </w:rPr>
              <w:t xml:space="preserve"> labs, IITH, IITM</w:t>
            </w:r>
          </w:p>
        </w:tc>
        <w:tc>
          <w:tcPr>
            <w:tcW w:w="12519" w:type="dxa"/>
          </w:tcPr>
          <w:p w14:paraId="378628E3" w14:textId="77777777" w:rsidR="008256ED" w:rsidRDefault="00543A6F">
            <w:pPr>
              <w:pStyle w:val="TAL"/>
              <w:spacing w:line="264" w:lineRule="auto"/>
              <w:jc w:val="left"/>
              <w:rPr>
                <w:rFonts w:eastAsiaTheme="minorEastAsia" w:cs="Arial"/>
                <w:szCs w:val="18"/>
                <w:lang w:val="en-US" w:eastAsia="ko-KR"/>
              </w:rPr>
            </w:pPr>
            <w:r>
              <w:rPr>
                <w:rFonts w:eastAsiaTheme="minorEastAsia" w:cs="Arial"/>
                <w:szCs w:val="18"/>
                <w:lang w:val="en-US" w:eastAsia="ko-KR"/>
              </w:rPr>
              <w:t xml:space="preserve">For Rel. 17, support for deep indoor position should be introduced. This is applicable to factory environment, mall and campuses.  Further enhancement of positioning for V2X and </w:t>
            </w:r>
            <w:proofErr w:type="spellStart"/>
            <w:r>
              <w:rPr>
                <w:rFonts w:eastAsiaTheme="minorEastAsia" w:cs="Arial"/>
                <w:szCs w:val="18"/>
                <w:lang w:val="en-US" w:eastAsia="ko-KR"/>
              </w:rPr>
              <w:t>IIoT</w:t>
            </w:r>
            <w:proofErr w:type="spellEnd"/>
            <w:r>
              <w:rPr>
                <w:rFonts w:eastAsiaTheme="minorEastAsia" w:cs="Arial"/>
                <w:szCs w:val="18"/>
                <w:lang w:val="en-US" w:eastAsia="ko-KR"/>
              </w:rPr>
              <w:t xml:space="preserve"> case should be carried out in Rel 17.</w:t>
            </w:r>
          </w:p>
        </w:tc>
      </w:tr>
      <w:tr w:rsidR="008256ED" w14:paraId="69B8D198" w14:textId="77777777">
        <w:tc>
          <w:tcPr>
            <w:tcW w:w="1786" w:type="dxa"/>
          </w:tcPr>
          <w:p w14:paraId="6B669637" w14:textId="77777777" w:rsidR="008256ED" w:rsidRDefault="00543A6F">
            <w:pPr>
              <w:pStyle w:val="TAL"/>
              <w:rPr>
                <w:rFonts w:eastAsia="Calibri"/>
                <w:szCs w:val="18"/>
                <w:lang w:val="en-US" w:eastAsia="ko-KR"/>
              </w:rPr>
            </w:pPr>
            <w:r>
              <w:rPr>
                <w:rFonts w:eastAsia="Calibri"/>
                <w:szCs w:val="18"/>
                <w:lang w:val="en-US" w:eastAsia="ko-KR"/>
              </w:rPr>
              <w:t>ESA</w:t>
            </w:r>
          </w:p>
        </w:tc>
        <w:tc>
          <w:tcPr>
            <w:tcW w:w="12519" w:type="dxa"/>
          </w:tcPr>
          <w:p w14:paraId="599D9B5D" w14:textId="77777777" w:rsidR="008256ED" w:rsidRDefault="00543A6F">
            <w:pPr>
              <w:pStyle w:val="TAL"/>
              <w:rPr>
                <w:rFonts w:eastAsia="SimSun"/>
                <w:lang w:val="en-US" w:eastAsia="zh-CN"/>
              </w:rPr>
            </w:pPr>
            <w:r>
              <w:rPr>
                <w:rFonts w:eastAsia="SimSun"/>
                <w:lang w:val="en-US" w:eastAsia="zh-CN"/>
              </w:rPr>
              <w:t xml:space="preserve">The indoor environment, in the context of commercial use cases, is still largely not addressed. Factory 4.0 is an important vertical and accurate location information is an enabler for many of the factory automation use cases. From discussions with stakeholders it seems that 20 cm is the desired performance. Therefore, for </w:t>
            </w:r>
            <w:proofErr w:type="spellStart"/>
            <w:r>
              <w:rPr>
                <w:rFonts w:eastAsia="SimSun"/>
                <w:lang w:val="en-US" w:eastAsia="zh-CN"/>
              </w:rPr>
              <w:t>IIoT</w:t>
            </w:r>
            <w:proofErr w:type="spellEnd"/>
            <w:r>
              <w:rPr>
                <w:rFonts w:eastAsia="SimSun"/>
                <w:lang w:val="en-US" w:eastAsia="zh-CN"/>
              </w:rPr>
              <w:t xml:space="preserve"> use case we support this number.</w:t>
            </w:r>
          </w:p>
          <w:p w14:paraId="0E5E2178" w14:textId="77777777" w:rsidR="008256ED" w:rsidRDefault="008256ED">
            <w:pPr>
              <w:pStyle w:val="TAL"/>
              <w:rPr>
                <w:rFonts w:eastAsia="SimSun"/>
                <w:lang w:val="en-US" w:eastAsia="zh-CN"/>
              </w:rPr>
            </w:pPr>
          </w:p>
          <w:p w14:paraId="4C36B489" w14:textId="77777777" w:rsidR="008256ED" w:rsidRDefault="00543A6F">
            <w:pPr>
              <w:pStyle w:val="TAL"/>
              <w:spacing w:line="264" w:lineRule="auto"/>
              <w:rPr>
                <w:rFonts w:eastAsiaTheme="minorEastAsia"/>
                <w:szCs w:val="18"/>
                <w:lang w:val="en-US" w:eastAsia="ko-KR"/>
              </w:rPr>
            </w:pPr>
            <w:r>
              <w:rPr>
                <w:rFonts w:eastAsia="SimSun"/>
                <w:lang w:val="en-US" w:eastAsia="zh-CN"/>
              </w:rPr>
              <w:t>For V2X use cases we support the requirements defined in TS 22.186: 0.1 meters relative lateral accuracy, and 0.5 meters relative longitudinal accuracy.</w:t>
            </w:r>
          </w:p>
        </w:tc>
      </w:tr>
      <w:tr w:rsidR="008256ED" w14:paraId="296D519E" w14:textId="77777777">
        <w:tc>
          <w:tcPr>
            <w:tcW w:w="1786" w:type="dxa"/>
          </w:tcPr>
          <w:p w14:paraId="724DAEA6" w14:textId="77777777" w:rsidR="008256ED" w:rsidRDefault="00543A6F">
            <w:pPr>
              <w:pStyle w:val="TAL"/>
              <w:jc w:val="left"/>
              <w:rPr>
                <w:rFonts w:eastAsia="Calibri"/>
                <w:szCs w:val="18"/>
                <w:lang w:val="en-US" w:eastAsia="ko-KR"/>
              </w:rPr>
            </w:pPr>
            <w:r>
              <w:rPr>
                <w:szCs w:val="18"/>
                <w:lang w:val="en-US" w:eastAsia="ko-KR"/>
              </w:rPr>
              <w:lastRenderedPageBreak/>
              <w:t>UIC (International Union of the Railways)</w:t>
            </w:r>
          </w:p>
        </w:tc>
        <w:tc>
          <w:tcPr>
            <w:tcW w:w="12519" w:type="dxa"/>
          </w:tcPr>
          <w:p w14:paraId="29320EDE" w14:textId="77777777" w:rsidR="008256ED" w:rsidRDefault="00543A6F">
            <w:pPr>
              <w:pStyle w:val="TAL"/>
              <w:jc w:val="left"/>
              <w:rPr>
                <w:rFonts w:eastAsia="SimSun"/>
                <w:lang w:val="en-US" w:eastAsia="zh-CN"/>
              </w:rPr>
            </w:pPr>
            <w:r>
              <w:rPr>
                <w:rFonts w:eastAsia="SimSun"/>
                <w:lang w:val="en-US" w:eastAsia="zh-CN"/>
              </w:rPr>
              <w:t>Professional positioning for operational purposes is essential for the safe movement of trains or rail vehicles to ensure the safety of passengers or goods to be transported.</w:t>
            </w:r>
          </w:p>
          <w:p w14:paraId="0071182B" w14:textId="77777777" w:rsidR="008256ED" w:rsidRDefault="00543A6F">
            <w:pPr>
              <w:pStyle w:val="TAL"/>
              <w:jc w:val="left"/>
              <w:rPr>
                <w:rFonts w:eastAsia="SimSun"/>
                <w:lang w:val="de-CH" w:eastAsia="zh-CN"/>
              </w:rPr>
            </w:pPr>
            <w:r>
              <w:rPr>
                <w:rFonts w:eastAsia="SimSun"/>
                <w:noProof/>
                <w:lang w:val="en-US" w:eastAsia="zh-CN"/>
              </w:rPr>
              <w:drawing>
                <wp:inline distT="0" distB="0" distL="0" distR="0" wp14:anchorId="17D4AFCF" wp14:editId="55695198">
                  <wp:extent cx="5467350" cy="28384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467350" cy="2838450"/>
                          </a:xfrm>
                          <a:prstGeom prst="rect">
                            <a:avLst/>
                          </a:prstGeom>
                          <a:noFill/>
                          <a:ln>
                            <a:noFill/>
                          </a:ln>
                        </pic:spPr>
                      </pic:pic>
                    </a:graphicData>
                  </a:graphic>
                </wp:inline>
              </w:drawing>
            </w:r>
          </w:p>
          <w:p w14:paraId="0DB8E1F8" w14:textId="77777777" w:rsidR="008256ED" w:rsidRDefault="008256ED">
            <w:pPr>
              <w:pStyle w:val="TAL"/>
              <w:jc w:val="left"/>
              <w:rPr>
                <w:rFonts w:eastAsia="SimSun"/>
                <w:lang w:val="de-CH" w:eastAsia="zh-CN"/>
              </w:rPr>
            </w:pPr>
          </w:p>
          <w:p w14:paraId="08C1B15A" w14:textId="77777777" w:rsidR="008256ED" w:rsidRDefault="00543A6F">
            <w:pPr>
              <w:pStyle w:val="TAL"/>
              <w:jc w:val="left"/>
              <w:rPr>
                <w:rFonts w:eastAsia="SimSun"/>
                <w:lang w:val="en-US" w:eastAsia="zh-CN"/>
              </w:rPr>
            </w:pPr>
            <w:r>
              <w:rPr>
                <w:rFonts w:eastAsia="SimSun"/>
                <w:lang w:val="en-US" w:eastAsia="zh-CN"/>
              </w:rPr>
              <w:t xml:space="preserve">Today, the positioning of trains or rail vehicles is realized by means of permanently mounted </w:t>
            </w:r>
            <w:proofErr w:type="spellStart"/>
            <w:r>
              <w:rPr>
                <w:rFonts w:eastAsia="SimSun"/>
                <w:lang w:val="en-US" w:eastAsia="zh-CN"/>
              </w:rPr>
              <w:t>postioningbalises</w:t>
            </w:r>
            <w:proofErr w:type="spellEnd"/>
            <w:r>
              <w:rPr>
                <w:rFonts w:eastAsia="SimSun"/>
                <w:lang w:val="en-US" w:eastAsia="zh-CN"/>
              </w:rPr>
              <w:t xml:space="preserve">, axle counters, etc. as part of the rail track system. This form is unsuitable for stations, </w:t>
            </w:r>
            <w:proofErr w:type="spellStart"/>
            <w:r>
              <w:rPr>
                <w:rFonts w:eastAsia="SimSun"/>
                <w:lang w:val="en-US" w:eastAsia="zh-CN"/>
              </w:rPr>
              <w:t>defacto</w:t>
            </w:r>
            <w:proofErr w:type="spellEnd"/>
            <w:r>
              <w:rPr>
                <w:rFonts w:eastAsia="SimSun"/>
                <w:lang w:val="en-US" w:eastAsia="zh-CN"/>
              </w:rPr>
              <w:t xml:space="preserve"> it would require a </w:t>
            </w:r>
            <w:proofErr w:type="spellStart"/>
            <w:r>
              <w:rPr>
                <w:rFonts w:eastAsia="SimSun"/>
                <w:lang w:val="en-US" w:eastAsia="zh-CN"/>
              </w:rPr>
              <w:t>balise</w:t>
            </w:r>
            <w:proofErr w:type="spellEnd"/>
            <w:r>
              <w:rPr>
                <w:rFonts w:eastAsia="SimSun"/>
                <w:lang w:val="en-US" w:eastAsia="zh-CN"/>
              </w:rPr>
              <w:t xml:space="preserve"> every meter. </w:t>
            </w:r>
            <w:proofErr w:type="spellStart"/>
            <w:r>
              <w:rPr>
                <w:rFonts w:eastAsia="SimSun"/>
                <w:lang w:val="en-US" w:eastAsia="zh-CN"/>
              </w:rPr>
              <w:t>Balises</w:t>
            </w:r>
            <w:proofErr w:type="spellEnd"/>
            <w:r>
              <w:rPr>
                <w:rFonts w:eastAsia="SimSun"/>
                <w:lang w:val="en-US" w:eastAsia="zh-CN"/>
              </w:rPr>
              <w:t xml:space="preserve"> also form a risk factor regarding availability that railway community would like to encounter. In general, the currently different positioning methods generate various interfaces that railway community wants to reduce to one </w:t>
            </w:r>
            <w:proofErr w:type="spellStart"/>
            <w:r>
              <w:rPr>
                <w:rFonts w:eastAsia="SimSun"/>
                <w:lang w:val="en-US" w:eastAsia="zh-CN"/>
              </w:rPr>
              <w:t>standized</w:t>
            </w:r>
            <w:proofErr w:type="spellEnd"/>
            <w:r>
              <w:rPr>
                <w:rFonts w:eastAsia="SimSun"/>
                <w:lang w:val="en-US" w:eastAsia="zh-CN"/>
              </w:rPr>
              <w:t xml:space="preserve"> interface.</w:t>
            </w:r>
          </w:p>
          <w:p w14:paraId="09BD88E7" w14:textId="77777777" w:rsidR="008256ED" w:rsidRDefault="008256ED">
            <w:pPr>
              <w:pStyle w:val="TAL"/>
              <w:jc w:val="left"/>
              <w:rPr>
                <w:rFonts w:eastAsia="SimSun"/>
                <w:lang w:val="en-US" w:eastAsia="zh-CN"/>
              </w:rPr>
            </w:pPr>
          </w:p>
          <w:p w14:paraId="4739AE6B" w14:textId="77777777" w:rsidR="008256ED" w:rsidRDefault="00543A6F">
            <w:pPr>
              <w:pStyle w:val="TAL"/>
              <w:jc w:val="left"/>
              <w:rPr>
                <w:rFonts w:eastAsia="SimSun"/>
                <w:lang w:val="en-US" w:eastAsia="zh-CN"/>
              </w:rPr>
            </w:pPr>
            <w:r>
              <w:rPr>
                <w:rFonts w:eastAsia="SimSun"/>
                <w:lang w:val="en-US" w:eastAsia="zh-CN"/>
              </w:rPr>
              <w:t>The starting point is the security aspect, which also applies to the position information. The position information is used to grant the movement authority to the train when the risk level allows it or inform the train about an immediate break,</w:t>
            </w:r>
          </w:p>
          <w:p w14:paraId="0AE50C50" w14:textId="77777777" w:rsidR="008256ED" w:rsidRDefault="00543A6F">
            <w:pPr>
              <w:pStyle w:val="TAL"/>
              <w:jc w:val="left"/>
              <w:rPr>
                <w:rFonts w:eastAsia="SimSun"/>
                <w:lang w:val="en-US" w:eastAsia="zh-CN"/>
              </w:rPr>
            </w:pPr>
            <w:r>
              <w:rPr>
                <w:rFonts w:eastAsia="SimSun"/>
                <w:lang w:val="en-US" w:eastAsia="zh-CN"/>
              </w:rPr>
              <w:t xml:space="preserve">For train position information, the Safety Integrity Level 4 (systematic safety </w:t>
            </w:r>
            <w:proofErr w:type="spellStart"/>
            <w:r>
              <w:rPr>
                <w:rFonts w:eastAsia="SimSun"/>
                <w:lang w:val="en-US" w:eastAsia="zh-CN"/>
              </w:rPr>
              <w:t>intergrity</w:t>
            </w:r>
            <w:proofErr w:type="spellEnd"/>
            <w:r>
              <w:rPr>
                <w:rFonts w:eastAsia="SimSun"/>
                <w:lang w:val="en-US" w:eastAsia="zh-CN"/>
              </w:rPr>
              <w:t>) is required for use (see IEC 61508). Accordingly, position information of a position source is insufficient (not fail safe) to guarantee SIL-4 at all times. Accordingly, other precautions must be taken to use 3GPP system positioning information as well as other positioning sources, e.g. Inertial Measurement Unit, Odometer, etc. in the determination of the current position of the vehicle and possible associated users.</w:t>
            </w:r>
          </w:p>
          <w:p w14:paraId="10161529" w14:textId="77777777" w:rsidR="008256ED" w:rsidRDefault="008256ED">
            <w:pPr>
              <w:pStyle w:val="TAL"/>
              <w:jc w:val="left"/>
              <w:rPr>
                <w:rFonts w:eastAsia="SimSun"/>
                <w:lang w:val="en-GB" w:eastAsia="zh-CN"/>
              </w:rPr>
            </w:pPr>
          </w:p>
          <w:p w14:paraId="3A366CEF" w14:textId="77777777" w:rsidR="008256ED" w:rsidRDefault="00543A6F">
            <w:pPr>
              <w:pStyle w:val="TAL"/>
              <w:jc w:val="left"/>
              <w:rPr>
                <w:rFonts w:eastAsia="SimSun"/>
                <w:lang w:val="en-US" w:eastAsia="zh-CN"/>
              </w:rPr>
            </w:pPr>
            <w:r>
              <w:rPr>
                <w:rFonts w:eastAsia="SimSun"/>
                <w:lang w:val="en-US" w:eastAsia="zh-CN"/>
              </w:rPr>
              <w:t>For the rail positioning accuracy requirements, the consolidated requirements from 3GPP TS 22.261 clause 7.3.2.2 table 7.3.2.2-1 apply. Important for the positioning of trains is the speed, which covers a range of 0-500km / h. Accordingly, the speed aspect was set in 3GPP TS 22,262 table 7.3.2.2-1 in relation to the required horizontal and vertical positioning accuracy.</w:t>
            </w:r>
          </w:p>
          <w:p w14:paraId="54FDD8A7" w14:textId="77777777" w:rsidR="008256ED" w:rsidRDefault="00543A6F">
            <w:pPr>
              <w:pStyle w:val="TAL"/>
              <w:rPr>
                <w:rFonts w:eastAsia="SimSun"/>
                <w:lang w:val="en-US" w:eastAsia="zh-CN"/>
              </w:rPr>
            </w:pPr>
            <w:r>
              <w:rPr>
                <w:rFonts w:eastAsia="SimSun"/>
                <w:lang w:val="en-US" w:eastAsia="zh-CN"/>
              </w:rPr>
              <w:t xml:space="preserve">Finally, the aspect of the confidence statement of positioning information for trains is of utmost importance. Accordingly, the number of measurement samples is crucial to give a reliable statement about the position of a train also with regard to the SIL-4 requirement in accordance with the requirement Positioning latency </w:t>
            </w:r>
            <w:r>
              <w:rPr>
                <w:rFonts w:eastAsia="SimSun" w:hint="eastAsia"/>
                <w:lang w:val="en-US" w:eastAsia="zh-CN"/>
              </w:rPr>
              <w:t>≤</w:t>
            </w:r>
            <w:r>
              <w:rPr>
                <w:rFonts w:eastAsia="SimSun"/>
                <w:lang w:val="en-US" w:eastAsia="zh-CN"/>
              </w:rPr>
              <w:t>1s.</w:t>
            </w:r>
          </w:p>
        </w:tc>
      </w:tr>
      <w:tr w:rsidR="008256ED" w14:paraId="6E2EB37B" w14:textId="77777777">
        <w:tc>
          <w:tcPr>
            <w:tcW w:w="1786" w:type="dxa"/>
          </w:tcPr>
          <w:p w14:paraId="61E0D0CB" w14:textId="77777777" w:rsidR="008256ED" w:rsidRDefault="00543A6F">
            <w:pPr>
              <w:pStyle w:val="TAL"/>
              <w:jc w:val="left"/>
              <w:rPr>
                <w:rFonts w:eastAsia="Calibri"/>
                <w:szCs w:val="18"/>
                <w:lang w:val="en-US" w:eastAsia="ko-KR"/>
              </w:rPr>
            </w:pPr>
            <w:r>
              <w:rPr>
                <w:rFonts w:eastAsia="Calibri"/>
                <w:szCs w:val="18"/>
                <w:lang w:val="en-US" w:eastAsia="ko-KR"/>
              </w:rPr>
              <w:lastRenderedPageBreak/>
              <w:t>Acorn</w:t>
            </w:r>
          </w:p>
        </w:tc>
        <w:tc>
          <w:tcPr>
            <w:tcW w:w="12519" w:type="dxa"/>
          </w:tcPr>
          <w:p w14:paraId="08B6F702" w14:textId="77777777" w:rsidR="008256ED" w:rsidRDefault="00543A6F">
            <w:pPr>
              <w:pStyle w:val="TAL"/>
              <w:jc w:val="left"/>
              <w:rPr>
                <w:rFonts w:eastAsia="SimSun"/>
                <w:lang w:val="en-US" w:eastAsia="zh-CN"/>
              </w:rPr>
            </w:pPr>
            <w:r>
              <w:rPr>
                <w:rFonts w:eastAsia="SimSun"/>
                <w:lang w:val="en-US" w:eastAsia="zh-CN"/>
              </w:rPr>
              <w:t>We agree that improved accuracy is an important aspect to the evolution of 3GPP positioning technologies.  Sub-meter accuracy will find great interest for application developers.  We also feel that power consumption and UE complexity needs to be a consideration.  The Rel-17 specification from a positioning perspective thus requires a flexibility to support use cases that may be less power constrained and require very high accuracy, while also supporting the network deployment for uses cases that are severely power constrained (</w:t>
            </w:r>
            <w:proofErr w:type="spellStart"/>
            <w:r>
              <w:rPr>
                <w:rFonts w:eastAsia="SimSun"/>
                <w:lang w:val="en-US" w:eastAsia="zh-CN"/>
              </w:rPr>
              <w:t>ie</w:t>
            </w:r>
            <w:proofErr w:type="spellEnd"/>
            <w:r>
              <w:rPr>
                <w:rFonts w:eastAsia="SimSun"/>
                <w:lang w:val="en-US" w:eastAsia="zh-CN"/>
              </w:rPr>
              <w:t>, multi-year battery life asset trackers).  Flexibility in the network overhead of positioning reference signals is also important.  Giving the operators the ability to deploy positioning features with very low overhead (</w:t>
            </w:r>
            <w:proofErr w:type="spellStart"/>
            <w:r>
              <w:rPr>
                <w:rFonts w:eastAsia="SimSun"/>
                <w:lang w:val="en-US" w:eastAsia="zh-CN"/>
              </w:rPr>
              <w:t>ie</w:t>
            </w:r>
            <w:proofErr w:type="spellEnd"/>
            <w:r>
              <w:rPr>
                <w:rFonts w:eastAsia="SimSun"/>
                <w:lang w:val="en-US" w:eastAsia="zh-CN"/>
              </w:rPr>
              <w:t>, 1/160 * 100% as in LTE) lowers the bar for including the features.  And of course allowing for higher signaling overhead for higher accuracy is a requirement of the future specification (</w:t>
            </w:r>
            <w:proofErr w:type="spellStart"/>
            <w:r>
              <w:rPr>
                <w:rFonts w:eastAsia="SimSun"/>
                <w:lang w:val="en-US" w:eastAsia="zh-CN"/>
              </w:rPr>
              <w:t>ie</w:t>
            </w:r>
            <w:proofErr w:type="spellEnd"/>
            <w:r>
              <w:rPr>
                <w:rFonts w:eastAsia="SimSun"/>
                <w:lang w:val="en-US" w:eastAsia="zh-CN"/>
              </w:rPr>
              <w:t>, Rel-14 LTE with up to 100% PRS).  Massive IoT use cases with many UEs per cell with positioning needs is something of course to consider.  Methods to minimize network congestion caused by positioning is an aspect to prioritize.</w:t>
            </w:r>
          </w:p>
        </w:tc>
      </w:tr>
      <w:tr w:rsidR="008256ED" w14:paraId="362AAB1B" w14:textId="77777777">
        <w:tc>
          <w:tcPr>
            <w:tcW w:w="1786" w:type="dxa"/>
          </w:tcPr>
          <w:p w14:paraId="10A878E3" w14:textId="77777777" w:rsidR="008256ED" w:rsidRDefault="00543A6F">
            <w:pPr>
              <w:pStyle w:val="TAL"/>
              <w:rPr>
                <w:rFonts w:eastAsia="Calibri"/>
                <w:szCs w:val="18"/>
                <w:lang w:val="en-GB" w:eastAsia="ko-KR"/>
              </w:rPr>
            </w:pPr>
            <w:r>
              <w:rPr>
                <w:rFonts w:eastAsia="Calibri"/>
                <w:lang w:val="sv-SE" w:eastAsia="ko-KR"/>
              </w:rPr>
              <w:t>Ericsson</w:t>
            </w:r>
          </w:p>
        </w:tc>
        <w:tc>
          <w:tcPr>
            <w:tcW w:w="12519" w:type="dxa"/>
          </w:tcPr>
          <w:p w14:paraId="2A32520A" w14:textId="77777777" w:rsidR="008256ED" w:rsidRDefault="00543A6F">
            <w:pPr>
              <w:pStyle w:val="TAL"/>
              <w:rPr>
                <w:rFonts w:eastAsia="SimSun"/>
                <w:lang w:val="en-US" w:eastAsia="zh-CN"/>
              </w:rPr>
            </w:pPr>
            <w:r>
              <w:rPr>
                <w:rFonts w:eastAsia="SimSun"/>
                <w:lang w:val="en-US" w:eastAsia="zh-CN"/>
              </w:rPr>
              <w:t>The following use case specific requirements/aspects have been identified for inclusion in rel17::</w:t>
            </w:r>
          </w:p>
          <w:p w14:paraId="67821E99" w14:textId="77777777" w:rsidR="008256ED" w:rsidRDefault="00543A6F">
            <w:pPr>
              <w:pStyle w:val="TAL"/>
              <w:numPr>
                <w:ilvl w:val="0"/>
                <w:numId w:val="14"/>
              </w:numPr>
              <w:rPr>
                <w:rFonts w:eastAsia="SimSun"/>
                <w:lang w:val="en-US" w:eastAsia="zh-CN"/>
              </w:rPr>
            </w:pPr>
            <w:r>
              <w:rPr>
                <w:rFonts w:eastAsia="SimSun"/>
                <w:lang w:val="en-US" w:eastAsia="zh-CN"/>
              </w:rPr>
              <w:t xml:space="preserve">For </w:t>
            </w:r>
            <w:proofErr w:type="spellStart"/>
            <w:r>
              <w:rPr>
                <w:rFonts w:eastAsia="SimSun"/>
                <w:lang w:val="en-US" w:eastAsia="zh-CN"/>
              </w:rPr>
              <w:t>IIoT</w:t>
            </w:r>
            <w:proofErr w:type="spellEnd"/>
            <w:r>
              <w:rPr>
                <w:rFonts w:eastAsia="SimSun"/>
                <w:lang w:val="en-US" w:eastAsia="zh-CN"/>
              </w:rPr>
              <w:t xml:space="preserve"> use cases (TR 22.804), &lt;0.1 m accuracy, latency &lt; {10; 100} </w:t>
            </w:r>
            <w:proofErr w:type="spellStart"/>
            <w:r>
              <w:rPr>
                <w:rFonts w:eastAsia="SimSun"/>
                <w:lang w:val="en-US" w:eastAsia="zh-CN"/>
              </w:rPr>
              <w:t>ms</w:t>
            </w:r>
            <w:proofErr w:type="spellEnd"/>
            <w:r>
              <w:rPr>
                <w:rFonts w:eastAsia="SimSun"/>
                <w:lang w:val="en-US" w:eastAsia="zh-CN"/>
              </w:rPr>
              <w:t xml:space="preserve"> (different cases)</w:t>
            </w:r>
          </w:p>
          <w:p w14:paraId="05DCD30A" w14:textId="77777777" w:rsidR="008256ED" w:rsidRDefault="00543A6F">
            <w:pPr>
              <w:pStyle w:val="TAL"/>
              <w:numPr>
                <w:ilvl w:val="0"/>
                <w:numId w:val="14"/>
              </w:numPr>
              <w:rPr>
                <w:rFonts w:eastAsia="SimSun"/>
                <w:lang w:val="en-US" w:eastAsia="zh-CN"/>
              </w:rPr>
            </w:pPr>
            <w:r>
              <w:rPr>
                <w:rFonts w:eastAsia="SimSun"/>
                <w:lang w:val="en-US" w:eastAsia="zh-CN"/>
              </w:rPr>
              <w:t>For V2X use cases (TR 22.186), &lt;0.1 m lateral and &lt;0.5m longitudinal relative accuracy, latency &lt;100ms, at velocities up to 120 km/h</w:t>
            </w:r>
          </w:p>
          <w:p w14:paraId="0398D8FD" w14:textId="77777777" w:rsidR="008256ED" w:rsidRDefault="00543A6F">
            <w:pPr>
              <w:pStyle w:val="TAL"/>
              <w:numPr>
                <w:ilvl w:val="0"/>
                <w:numId w:val="14"/>
              </w:numPr>
              <w:rPr>
                <w:rFonts w:eastAsia="SimSun"/>
                <w:lang w:val="en-US" w:eastAsia="zh-CN"/>
              </w:rPr>
            </w:pPr>
            <w:r>
              <w:rPr>
                <w:rFonts w:eastAsia="SimSun"/>
                <w:lang w:val="en-US" w:eastAsia="zh-CN"/>
              </w:rPr>
              <w:t>For public safety use cases (TR 22.872), possibility to use temporary network infrastructure, possibility to position the device even when connecting through a private network or wireless backhaul to the network (use case of disaster area with lost RAN access on site, requirements 5s TTFF, horizontal 1m and 0.3m vertical accuracy (95-percentile)</w:t>
            </w:r>
          </w:p>
          <w:p w14:paraId="19C917C9" w14:textId="77777777" w:rsidR="008256ED" w:rsidRDefault="00543A6F">
            <w:pPr>
              <w:pStyle w:val="TAL"/>
              <w:numPr>
                <w:ilvl w:val="0"/>
                <w:numId w:val="14"/>
              </w:numPr>
              <w:rPr>
                <w:rFonts w:eastAsia="SimSun"/>
                <w:lang w:val="en-US" w:eastAsia="zh-CN"/>
              </w:rPr>
            </w:pPr>
            <w:r>
              <w:rPr>
                <w:rFonts w:eastAsia="SimSun"/>
                <w:lang w:val="en-US" w:eastAsia="zh-CN"/>
              </w:rPr>
              <w:t xml:space="preserve">For general public/private networks, </w:t>
            </w:r>
            <w:proofErr w:type="spellStart"/>
            <w:r>
              <w:rPr>
                <w:rFonts w:eastAsia="SimSun"/>
                <w:lang w:val="en-US" w:eastAsia="zh-CN"/>
              </w:rPr>
              <w:t>horiz</w:t>
            </w:r>
            <w:proofErr w:type="spellEnd"/>
            <w:r>
              <w:rPr>
                <w:rFonts w:eastAsia="SimSun"/>
                <w:lang w:val="en-US" w:eastAsia="zh-CN"/>
              </w:rPr>
              <w:t xml:space="preserve">/vert accuracy &lt; 0,3m, </w:t>
            </w:r>
          </w:p>
          <w:p w14:paraId="52A2447F" w14:textId="77777777" w:rsidR="008256ED" w:rsidRDefault="00543A6F">
            <w:pPr>
              <w:pStyle w:val="TAL"/>
              <w:rPr>
                <w:rFonts w:eastAsia="SimSun"/>
                <w:lang w:val="en-US" w:eastAsia="zh-CN"/>
              </w:rPr>
            </w:pPr>
            <w:r>
              <w:rPr>
                <w:rFonts w:eastAsia="SimSun"/>
                <w:lang w:val="en-US" w:eastAsia="zh-CN"/>
              </w:rPr>
              <w:t>Availability 99,9% unless other value stated above, and scalability to ensure availability also in high load.</w:t>
            </w:r>
          </w:p>
        </w:tc>
      </w:tr>
      <w:tr w:rsidR="008256ED" w14:paraId="214BD2AA" w14:textId="77777777">
        <w:tc>
          <w:tcPr>
            <w:tcW w:w="1786" w:type="dxa"/>
          </w:tcPr>
          <w:p w14:paraId="1DF30506" w14:textId="77777777" w:rsidR="008256ED" w:rsidRDefault="00543A6F">
            <w:pPr>
              <w:pStyle w:val="TAL"/>
              <w:rPr>
                <w:rFonts w:eastAsia="Calibri"/>
                <w:szCs w:val="18"/>
                <w:lang w:val="en-GB" w:eastAsia="ko-KR"/>
              </w:rPr>
            </w:pPr>
            <w:r>
              <w:rPr>
                <w:rFonts w:eastAsia="Calibri"/>
                <w:szCs w:val="18"/>
                <w:lang w:val="en-GB" w:eastAsia="ko-KR"/>
              </w:rPr>
              <w:t>Swisscom</w:t>
            </w:r>
          </w:p>
        </w:tc>
        <w:tc>
          <w:tcPr>
            <w:tcW w:w="12519" w:type="dxa"/>
          </w:tcPr>
          <w:p w14:paraId="0F148555" w14:textId="77777777" w:rsidR="008256ED" w:rsidRDefault="00543A6F">
            <w:pPr>
              <w:pStyle w:val="TAL"/>
              <w:rPr>
                <w:rFonts w:eastAsia="SimSun"/>
                <w:lang w:val="en-US" w:eastAsia="zh-CN"/>
              </w:rPr>
            </w:pPr>
            <w:r>
              <w:rPr>
                <w:rFonts w:eastAsia="SimSun"/>
                <w:lang w:val="en-US" w:eastAsia="zh-CN"/>
              </w:rPr>
              <w:t xml:space="preserve">The main use-case we </w:t>
            </w:r>
            <w:proofErr w:type="spellStart"/>
            <w:r>
              <w:rPr>
                <w:rFonts w:eastAsia="SimSun"/>
                <w:lang w:val="en-US" w:eastAsia="zh-CN"/>
              </w:rPr>
              <w:t>forsee</w:t>
            </w:r>
            <w:proofErr w:type="spellEnd"/>
            <w:r>
              <w:rPr>
                <w:rFonts w:eastAsia="SimSun"/>
                <w:lang w:val="en-US" w:eastAsia="zh-CN"/>
              </w:rPr>
              <w:t xml:space="preserve"> at his stage for mobile based positioning is related to </w:t>
            </w:r>
            <w:r>
              <w:rPr>
                <w:rFonts w:eastAsia="Calibri"/>
                <w:lang w:val="en-US" w:eastAsia="ko-KR"/>
              </w:rPr>
              <w:t>(Industrial-) IoT Positioning specifically indoor. See section 2.3.</w:t>
            </w:r>
          </w:p>
        </w:tc>
      </w:tr>
      <w:tr w:rsidR="00DD2894" w14:paraId="0F022BAF" w14:textId="77777777">
        <w:tc>
          <w:tcPr>
            <w:tcW w:w="1786" w:type="dxa"/>
          </w:tcPr>
          <w:p w14:paraId="74DD93DA" w14:textId="77777777" w:rsidR="00DD2894" w:rsidRDefault="00DD2894" w:rsidP="00DD2894">
            <w:pPr>
              <w:pStyle w:val="TAL"/>
              <w:rPr>
                <w:rFonts w:eastAsia="Calibri" w:cs="Arial"/>
                <w:szCs w:val="18"/>
                <w:lang w:val="en-GB" w:eastAsia="ko-KR"/>
              </w:rPr>
            </w:pPr>
            <w:r>
              <w:rPr>
                <w:rFonts w:eastAsia="Calibri" w:cs="Arial"/>
                <w:szCs w:val="18"/>
                <w:lang w:val="en-GB" w:eastAsia="ko-KR"/>
              </w:rPr>
              <w:lastRenderedPageBreak/>
              <w:t>Verizon</w:t>
            </w:r>
          </w:p>
        </w:tc>
        <w:tc>
          <w:tcPr>
            <w:tcW w:w="12519" w:type="dxa"/>
          </w:tcPr>
          <w:p w14:paraId="737E1910" w14:textId="77777777" w:rsidR="00DD2894" w:rsidRDefault="00DD2894" w:rsidP="00DD2894">
            <w:pPr>
              <w:rPr>
                <w:rFonts w:ascii="Arial" w:eastAsia="Times New Roman" w:hAnsi="Arial" w:cs="Arial"/>
                <w:color w:val="000000"/>
                <w:sz w:val="18"/>
                <w:szCs w:val="18"/>
              </w:rPr>
            </w:pPr>
            <w:r>
              <w:rPr>
                <w:rFonts w:ascii="Arial" w:eastAsia="Times New Roman" w:hAnsi="Arial" w:cs="Arial"/>
                <w:color w:val="000000"/>
                <w:sz w:val="18"/>
                <w:szCs w:val="18"/>
              </w:rPr>
              <w:t xml:space="preserve">Our marketing “wishes” – subject to negotiation </w:t>
            </w:r>
            <w:r>
              <w:rPr>
                <w:rFonts w:ascii="Segoe UI Emoji" w:eastAsia="Segoe UI Emoji" w:hAnsi="Segoe UI Emoji" w:cs="Segoe UI Emoji"/>
                <w:color w:val="000000"/>
                <w:sz w:val="18"/>
                <w:szCs w:val="18"/>
              </w:rPr>
              <w:t>😊</w:t>
            </w:r>
          </w:p>
          <w:p w14:paraId="47947937" w14:textId="77777777" w:rsidR="00DD2894" w:rsidRDefault="00DD2894" w:rsidP="00DD2894">
            <w:pPr>
              <w:spacing w:after="0"/>
              <w:rPr>
                <w:rFonts w:ascii="Arial" w:eastAsia="Times New Roman" w:hAnsi="Arial" w:cs="Arial"/>
                <w:sz w:val="18"/>
                <w:szCs w:val="18"/>
              </w:rPr>
            </w:pPr>
            <w:r>
              <w:rPr>
                <w:rFonts w:ascii="Arial" w:eastAsia="Times New Roman" w:hAnsi="Arial" w:cs="Arial"/>
                <w:color w:val="000000"/>
                <w:sz w:val="18"/>
                <w:szCs w:val="18"/>
              </w:rPr>
              <w:t xml:space="preserve">[Scenario-1] For </w:t>
            </w:r>
            <w:proofErr w:type="spellStart"/>
            <w:r>
              <w:rPr>
                <w:rFonts w:ascii="Arial" w:eastAsia="Times New Roman" w:hAnsi="Arial" w:cs="Arial"/>
                <w:color w:val="000000"/>
                <w:sz w:val="18"/>
                <w:szCs w:val="18"/>
              </w:rPr>
              <w:t>a</w:t>
            </w:r>
            <w:r>
              <w:rPr>
                <w:rFonts w:ascii="Arial" w:eastAsia="Times New Roman" w:hAnsi="Arial" w:cs="Arial"/>
                <w:b/>
                <w:bCs/>
                <w:color w:val="000000"/>
                <w:sz w:val="18"/>
                <w:szCs w:val="18"/>
              </w:rPr>
              <w:t>outdoor</w:t>
            </w:r>
            <w:proofErr w:type="spellEnd"/>
            <w:r>
              <w:rPr>
                <w:rFonts w:ascii="Arial" w:eastAsia="Times New Roman" w:hAnsi="Arial" w:cs="Arial"/>
                <w:color w:val="000000"/>
                <w:sz w:val="18"/>
                <w:szCs w:val="18"/>
              </w:rPr>
              <w:t xml:space="preserve"> deployment on the </w:t>
            </w:r>
            <w:r>
              <w:rPr>
                <w:rFonts w:ascii="Arial" w:eastAsia="Times New Roman" w:hAnsi="Arial" w:cs="Arial"/>
                <w:b/>
                <w:bCs/>
                <w:color w:val="000000"/>
                <w:sz w:val="18"/>
                <w:szCs w:val="18"/>
              </w:rPr>
              <w:t>Sub-6 GHz</w:t>
            </w:r>
            <w:r>
              <w:rPr>
                <w:rFonts w:ascii="Arial" w:eastAsia="Times New Roman" w:hAnsi="Arial" w:cs="Arial"/>
                <w:color w:val="000000"/>
                <w:sz w:val="18"/>
                <w:szCs w:val="18"/>
              </w:rPr>
              <w:t xml:space="preserve"> bands, with an inter-site distance of _</w:t>
            </w:r>
            <w:r>
              <w:rPr>
                <w:rFonts w:ascii="Arial" w:eastAsia="Times New Roman" w:hAnsi="Arial" w:cs="Arial"/>
                <w:b/>
                <w:bCs/>
                <w:color w:val="000000"/>
                <w:sz w:val="18"/>
                <w:szCs w:val="18"/>
              </w:rPr>
              <w:t>1000</w:t>
            </w:r>
            <w:r>
              <w:rPr>
                <w:rFonts w:ascii="Arial" w:eastAsia="Times New Roman" w:hAnsi="Arial" w:cs="Arial"/>
                <w:color w:val="000000"/>
                <w:sz w:val="18"/>
                <w:szCs w:val="18"/>
              </w:rPr>
              <w:t xml:space="preserve">_meters, or on </w:t>
            </w:r>
            <w:r>
              <w:rPr>
                <w:rFonts w:ascii="Arial" w:eastAsia="Times New Roman" w:hAnsi="Arial" w:cs="Arial"/>
                <w:b/>
                <w:bCs/>
                <w:color w:val="000000"/>
                <w:sz w:val="18"/>
                <w:szCs w:val="18"/>
              </w:rPr>
              <w:t xml:space="preserve">28GHz </w:t>
            </w:r>
            <w:r>
              <w:rPr>
                <w:rFonts w:ascii="Arial" w:eastAsia="Times New Roman" w:hAnsi="Arial" w:cs="Arial"/>
                <w:color w:val="000000"/>
                <w:sz w:val="18"/>
                <w:szCs w:val="18"/>
              </w:rPr>
              <w:t xml:space="preserve">bands, with an inter-site distance of </w:t>
            </w:r>
            <w:r>
              <w:rPr>
                <w:rFonts w:ascii="Arial" w:eastAsia="Times New Roman" w:hAnsi="Arial" w:cs="Arial"/>
                <w:b/>
                <w:bCs/>
                <w:color w:val="000000"/>
                <w:sz w:val="18"/>
                <w:szCs w:val="18"/>
              </w:rPr>
              <w:t>500 (NLOS) 800 (LS) meters</w:t>
            </w:r>
            <w:r>
              <w:rPr>
                <w:rFonts w:ascii="Arial" w:eastAsia="Times New Roman" w:hAnsi="Arial" w:cs="Arial"/>
                <w:color w:val="000000"/>
                <w:sz w:val="18"/>
                <w:szCs w:val="18"/>
              </w:rPr>
              <w:t xml:space="preserve">, with an </w:t>
            </w:r>
            <w:proofErr w:type="spellStart"/>
            <w:r>
              <w:rPr>
                <w:rFonts w:ascii="Arial" w:eastAsia="Times New Roman" w:hAnsi="Arial" w:cs="Arial"/>
                <w:color w:val="000000"/>
                <w:sz w:val="18"/>
                <w:szCs w:val="18"/>
              </w:rPr>
              <w:t>interwith</w:t>
            </w:r>
            <w:proofErr w:type="spellEnd"/>
            <w:r>
              <w:rPr>
                <w:rFonts w:ascii="Arial" w:eastAsia="Times New Roman" w:hAnsi="Arial" w:cs="Arial"/>
                <w:color w:val="000000"/>
                <w:sz w:val="18"/>
                <w:szCs w:val="18"/>
              </w:rPr>
              <w:t xml:space="preserve"> a level of synchronization between base stations at around _</w:t>
            </w:r>
            <w:r>
              <w:rPr>
                <w:rFonts w:ascii="Arial" w:eastAsia="Times New Roman" w:hAnsi="Arial" w:cs="Arial"/>
                <w:b/>
                <w:bCs/>
                <w:color w:val="000000"/>
                <w:sz w:val="18"/>
                <w:szCs w:val="18"/>
              </w:rPr>
              <w:t>10+</w:t>
            </w:r>
            <w:r>
              <w:rPr>
                <w:rFonts w:ascii="Arial" w:eastAsia="Times New Roman" w:hAnsi="Arial" w:cs="Arial"/>
                <w:color w:val="000000"/>
                <w:sz w:val="18"/>
                <w:szCs w:val="18"/>
              </w:rPr>
              <w:t xml:space="preserve"> ns</w:t>
            </w:r>
          </w:p>
          <w:p w14:paraId="25FB1D4E" w14:textId="77777777" w:rsidR="00DD2894" w:rsidRDefault="00DD2894" w:rsidP="00DD2894">
            <w:pPr>
              <w:pStyle w:val="ListParagraph1"/>
              <w:numPr>
                <w:ilvl w:val="0"/>
                <w:numId w:val="15"/>
              </w:numPr>
              <w:spacing w:after="0"/>
              <w:jc w:val="left"/>
              <w:rPr>
                <w:rFonts w:ascii="Arial" w:eastAsia="Times New Roman" w:hAnsi="Arial" w:cs="Arial"/>
                <w:sz w:val="18"/>
                <w:szCs w:val="18"/>
              </w:rPr>
            </w:pPr>
            <w:r>
              <w:rPr>
                <w:rFonts w:ascii="Arial" w:eastAsia="Times New Roman" w:hAnsi="Arial" w:cs="Arial"/>
                <w:color w:val="000000"/>
                <w:sz w:val="18"/>
                <w:szCs w:val="18"/>
              </w:rPr>
              <w:t xml:space="preserve">we would like to have a horizontal accuracy of </w:t>
            </w:r>
            <w:r>
              <w:rPr>
                <w:rFonts w:ascii="Arial" w:eastAsia="Times New Roman" w:hAnsi="Arial" w:cs="Arial"/>
                <w:b/>
                <w:bCs/>
                <w:color w:val="000000"/>
                <w:sz w:val="18"/>
                <w:szCs w:val="18"/>
              </w:rPr>
              <w:t xml:space="preserve"> less than 0.5 </w:t>
            </w:r>
            <w:r>
              <w:rPr>
                <w:rFonts w:ascii="Arial" w:eastAsia="Times New Roman" w:hAnsi="Arial" w:cs="Arial"/>
                <w:color w:val="000000"/>
                <w:sz w:val="18"/>
                <w:szCs w:val="18"/>
              </w:rPr>
              <w:t>meters and a vertical accuracy of _</w:t>
            </w:r>
            <w:r>
              <w:rPr>
                <w:rFonts w:ascii="Arial" w:eastAsia="Times New Roman" w:hAnsi="Arial" w:cs="Arial"/>
                <w:b/>
                <w:bCs/>
                <w:color w:val="000000"/>
                <w:sz w:val="18"/>
                <w:szCs w:val="18"/>
              </w:rPr>
              <w:t xml:space="preserve"> less than 0.5</w:t>
            </w:r>
            <w:r>
              <w:rPr>
                <w:rFonts w:ascii="Arial" w:eastAsia="Times New Roman" w:hAnsi="Arial" w:cs="Arial"/>
                <w:color w:val="000000"/>
                <w:sz w:val="18"/>
                <w:szCs w:val="18"/>
              </w:rPr>
              <w:t xml:space="preserve"> meters, for UE with a speed of _</w:t>
            </w:r>
            <w:r>
              <w:rPr>
                <w:rFonts w:ascii="Arial" w:eastAsia="Times New Roman" w:hAnsi="Arial" w:cs="Arial"/>
                <w:b/>
                <w:bCs/>
                <w:color w:val="000000"/>
                <w:sz w:val="18"/>
                <w:szCs w:val="18"/>
              </w:rPr>
              <w:t>80</w:t>
            </w:r>
            <w:r>
              <w:rPr>
                <w:rFonts w:ascii="Arial" w:eastAsia="Times New Roman" w:hAnsi="Arial" w:cs="Arial"/>
                <w:color w:val="000000"/>
                <w:sz w:val="18"/>
                <w:szCs w:val="18"/>
              </w:rPr>
              <w:t>_mph, within _</w:t>
            </w:r>
            <w:r>
              <w:rPr>
                <w:rFonts w:ascii="Arial" w:eastAsia="Times New Roman" w:hAnsi="Arial" w:cs="Arial"/>
                <w:b/>
                <w:bCs/>
                <w:color w:val="000000"/>
                <w:sz w:val="18"/>
                <w:szCs w:val="18"/>
              </w:rPr>
              <w:t>1</w:t>
            </w:r>
            <w:r>
              <w:rPr>
                <w:rFonts w:ascii="Arial" w:eastAsia="Times New Roman" w:hAnsi="Arial" w:cs="Arial"/>
                <w:color w:val="000000"/>
                <w:sz w:val="18"/>
                <w:szCs w:val="18"/>
              </w:rPr>
              <w:t xml:space="preserve"> sec, </w:t>
            </w:r>
            <w:r>
              <w:rPr>
                <w:rFonts w:ascii="Arial" w:eastAsia="Times New Roman" w:hAnsi="Arial" w:cs="Arial"/>
                <w:b/>
                <w:bCs/>
                <w:color w:val="000000"/>
                <w:sz w:val="18"/>
                <w:szCs w:val="18"/>
              </w:rPr>
              <w:t xml:space="preserve"> 90 </w:t>
            </w:r>
            <w:r>
              <w:rPr>
                <w:rFonts w:ascii="Arial" w:eastAsia="Times New Roman" w:hAnsi="Arial" w:cs="Arial"/>
                <w:color w:val="000000"/>
                <w:sz w:val="18"/>
                <w:szCs w:val="18"/>
              </w:rPr>
              <w:t>% of the time.</w:t>
            </w:r>
          </w:p>
          <w:p w14:paraId="2DA00983" w14:textId="77777777" w:rsidR="00DD2894" w:rsidRDefault="00DD2894" w:rsidP="00DD2894">
            <w:pPr>
              <w:pStyle w:val="ListParagraph1"/>
              <w:numPr>
                <w:ilvl w:val="0"/>
                <w:numId w:val="15"/>
              </w:numPr>
              <w:spacing w:after="0"/>
              <w:jc w:val="left"/>
              <w:rPr>
                <w:rFonts w:ascii="Arial" w:eastAsia="Times New Roman" w:hAnsi="Arial" w:cs="Arial"/>
                <w:sz w:val="18"/>
                <w:szCs w:val="18"/>
              </w:rPr>
            </w:pPr>
            <w:r>
              <w:rPr>
                <w:rFonts w:ascii="Arial" w:eastAsia="Times New Roman" w:hAnsi="Arial" w:cs="Arial"/>
                <w:color w:val="000000"/>
                <w:sz w:val="18"/>
                <w:szCs w:val="18"/>
              </w:rPr>
              <w:t xml:space="preserve">And we would like to have a horizontal accuracy of </w:t>
            </w:r>
            <w:r>
              <w:rPr>
                <w:rFonts w:ascii="Arial" w:eastAsia="Times New Roman" w:hAnsi="Arial" w:cs="Arial"/>
                <w:b/>
                <w:bCs/>
                <w:color w:val="000000"/>
                <w:sz w:val="18"/>
                <w:szCs w:val="18"/>
              </w:rPr>
              <w:t xml:space="preserve"> less than 0.2 </w:t>
            </w:r>
            <w:r>
              <w:rPr>
                <w:rFonts w:ascii="Arial" w:eastAsia="Times New Roman" w:hAnsi="Arial" w:cs="Arial"/>
                <w:color w:val="000000"/>
                <w:sz w:val="18"/>
                <w:szCs w:val="18"/>
              </w:rPr>
              <w:t>meters and a vertical accuracy of _</w:t>
            </w:r>
            <w:r>
              <w:rPr>
                <w:rFonts w:ascii="Arial" w:eastAsia="Times New Roman" w:hAnsi="Arial" w:cs="Arial"/>
                <w:b/>
                <w:bCs/>
                <w:color w:val="000000"/>
                <w:sz w:val="18"/>
                <w:szCs w:val="18"/>
              </w:rPr>
              <w:t xml:space="preserve"> less than 0.2</w:t>
            </w:r>
            <w:r>
              <w:rPr>
                <w:rFonts w:ascii="Arial" w:eastAsia="Times New Roman" w:hAnsi="Arial" w:cs="Arial"/>
                <w:color w:val="000000"/>
                <w:sz w:val="18"/>
                <w:szCs w:val="18"/>
              </w:rPr>
              <w:t xml:space="preserve"> meters, for UE with a speed of _</w:t>
            </w:r>
            <w:r>
              <w:rPr>
                <w:rFonts w:ascii="Arial" w:eastAsia="Times New Roman" w:hAnsi="Arial" w:cs="Arial"/>
                <w:b/>
                <w:bCs/>
                <w:color w:val="000000"/>
                <w:sz w:val="18"/>
                <w:szCs w:val="18"/>
              </w:rPr>
              <w:t>15</w:t>
            </w:r>
            <w:r>
              <w:rPr>
                <w:rFonts w:ascii="Arial" w:eastAsia="Times New Roman" w:hAnsi="Arial" w:cs="Arial"/>
                <w:color w:val="000000"/>
                <w:sz w:val="18"/>
                <w:szCs w:val="18"/>
              </w:rPr>
              <w:t>_mph, within _</w:t>
            </w:r>
            <w:r>
              <w:rPr>
                <w:rFonts w:ascii="Arial" w:eastAsia="Times New Roman" w:hAnsi="Arial" w:cs="Arial"/>
                <w:b/>
                <w:bCs/>
                <w:color w:val="000000"/>
                <w:sz w:val="18"/>
                <w:szCs w:val="18"/>
              </w:rPr>
              <w:t>1</w:t>
            </w:r>
            <w:r>
              <w:rPr>
                <w:rFonts w:ascii="Arial" w:eastAsia="Times New Roman" w:hAnsi="Arial" w:cs="Arial"/>
                <w:color w:val="000000"/>
                <w:sz w:val="18"/>
                <w:szCs w:val="18"/>
              </w:rPr>
              <w:t xml:space="preserve"> sec, </w:t>
            </w:r>
            <w:r>
              <w:rPr>
                <w:rFonts w:ascii="Arial" w:eastAsia="Times New Roman" w:hAnsi="Arial" w:cs="Arial"/>
                <w:b/>
                <w:bCs/>
                <w:color w:val="000000"/>
                <w:sz w:val="18"/>
                <w:szCs w:val="18"/>
              </w:rPr>
              <w:t xml:space="preserve"> 90 </w:t>
            </w:r>
            <w:r>
              <w:rPr>
                <w:rFonts w:ascii="Arial" w:eastAsia="Times New Roman" w:hAnsi="Arial" w:cs="Arial"/>
                <w:color w:val="000000"/>
                <w:sz w:val="18"/>
                <w:szCs w:val="18"/>
              </w:rPr>
              <w:t>% of the time.</w:t>
            </w:r>
          </w:p>
          <w:p w14:paraId="6F99A7B3" w14:textId="77777777" w:rsidR="00DD2894" w:rsidRDefault="00DD2894" w:rsidP="00DD2894">
            <w:pPr>
              <w:pStyle w:val="ListParagraph1"/>
              <w:numPr>
                <w:ilvl w:val="0"/>
                <w:numId w:val="15"/>
              </w:numPr>
              <w:spacing w:after="0"/>
              <w:jc w:val="left"/>
              <w:rPr>
                <w:rFonts w:ascii="Arial" w:eastAsia="Times New Roman" w:hAnsi="Arial" w:cs="Arial"/>
                <w:sz w:val="18"/>
                <w:szCs w:val="18"/>
              </w:rPr>
            </w:pPr>
            <w:r>
              <w:rPr>
                <w:rFonts w:ascii="Arial" w:eastAsia="Times New Roman" w:hAnsi="Arial" w:cs="Arial"/>
                <w:color w:val="000000"/>
                <w:sz w:val="18"/>
                <w:szCs w:val="18"/>
              </w:rPr>
              <w:t xml:space="preserve">And we would like to have a horizontal accuracy of </w:t>
            </w:r>
            <w:r>
              <w:rPr>
                <w:rFonts w:ascii="Arial" w:eastAsia="Times New Roman" w:hAnsi="Arial" w:cs="Arial"/>
                <w:b/>
                <w:bCs/>
                <w:color w:val="000000"/>
                <w:sz w:val="18"/>
                <w:szCs w:val="18"/>
              </w:rPr>
              <w:t xml:space="preserve"> less than 0.02 </w:t>
            </w:r>
            <w:r>
              <w:rPr>
                <w:rFonts w:ascii="Arial" w:eastAsia="Times New Roman" w:hAnsi="Arial" w:cs="Arial"/>
                <w:color w:val="000000"/>
                <w:sz w:val="18"/>
                <w:szCs w:val="18"/>
              </w:rPr>
              <w:t>meters and a vertical accuracy of _</w:t>
            </w:r>
            <w:r>
              <w:rPr>
                <w:rFonts w:ascii="Arial" w:eastAsia="Times New Roman" w:hAnsi="Arial" w:cs="Arial"/>
                <w:b/>
                <w:bCs/>
                <w:color w:val="000000"/>
                <w:sz w:val="18"/>
                <w:szCs w:val="18"/>
              </w:rPr>
              <w:t xml:space="preserve"> less than 0.04</w:t>
            </w:r>
            <w:r>
              <w:rPr>
                <w:rFonts w:ascii="Arial" w:eastAsia="Times New Roman" w:hAnsi="Arial" w:cs="Arial"/>
                <w:color w:val="000000"/>
                <w:sz w:val="18"/>
                <w:szCs w:val="18"/>
              </w:rPr>
              <w:t xml:space="preserve"> meters, for UE with a speed of _</w:t>
            </w:r>
            <w:r>
              <w:rPr>
                <w:rFonts w:ascii="Arial" w:eastAsia="Times New Roman" w:hAnsi="Arial" w:cs="Arial"/>
                <w:b/>
                <w:bCs/>
                <w:color w:val="000000"/>
                <w:sz w:val="18"/>
                <w:szCs w:val="18"/>
              </w:rPr>
              <w:t>0</w:t>
            </w:r>
            <w:r>
              <w:rPr>
                <w:rFonts w:ascii="Arial" w:eastAsia="Times New Roman" w:hAnsi="Arial" w:cs="Arial"/>
                <w:color w:val="000000"/>
                <w:sz w:val="18"/>
                <w:szCs w:val="18"/>
              </w:rPr>
              <w:t>_mph, within _</w:t>
            </w:r>
            <w:r>
              <w:rPr>
                <w:rFonts w:ascii="Arial" w:eastAsia="Times New Roman" w:hAnsi="Arial" w:cs="Arial"/>
                <w:b/>
                <w:bCs/>
                <w:color w:val="000000"/>
                <w:sz w:val="18"/>
                <w:szCs w:val="18"/>
              </w:rPr>
              <w:t>1</w:t>
            </w:r>
            <w:r>
              <w:rPr>
                <w:rFonts w:ascii="Arial" w:eastAsia="Times New Roman" w:hAnsi="Arial" w:cs="Arial"/>
                <w:color w:val="000000"/>
                <w:sz w:val="18"/>
                <w:szCs w:val="18"/>
              </w:rPr>
              <w:t xml:space="preserve"> sec, </w:t>
            </w:r>
            <w:r>
              <w:rPr>
                <w:rFonts w:ascii="Arial" w:eastAsia="Times New Roman" w:hAnsi="Arial" w:cs="Arial"/>
                <w:b/>
                <w:bCs/>
                <w:color w:val="000000"/>
                <w:sz w:val="18"/>
                <w:szCs w:val="18"/>
              </w:rPr>
              <w:t xml:space="preserve"> 90 </w:t>
            </w:r>
            <w:r>
              <w:rPr>
                <w:rFonts w:ascii="Arial" w:eastAsia="Times New Roman" w:hAnsi="Arial" w:cs="Arial"/>
                <w:color w:val="000000"/>
                <w:sz w:val="18"/>
                <w:szCs w:val="18"/>
              </w:rPr>
              <w:t>% of the time.</w:t>
            </w:r>
          </w:p>
          <w:tbl>
            <w:tblPr>
              <w:tblStyle w:val="TableGrid"/>
              <w:tblW w:w="7012" w:type="dxa"/>
              <w:tblInd w:w="1165" w:type="dxa"/>
              <w:tblLayout w:type="fixed"/>
              <w:tblLook w:val="04A0" w:firstRow="1" w:lastRow="0" w:firstColumn="1" w:lastColumn="0" w:noHBand="0" w:noVBand="1"/>
            </w:tblPr>
            <w:tblGrid>
              <w:gridCol w:w="2337"/>
              <w:gridCol w:w="2337"/>
              <w:gridCol w:w="2338"/>
            </w:tblGrid>
            <w:tr w:rsidR="00DD2894" w14:paraId="22B3EA9B" w14:textId="77777777">
              <w:tc>
                <w:tcPr>
                  <w:tcW w:w="2337" w:type="dxa"/>
                </w:tcPr>
                <w:p w14:paraId="74C3784F" w14:textId="77777777" w:rsidR="00DD2894" w:rsidRDefault="00DD2894" w:rsidP="00DD2894">
                  <w:pPr>
                    <w:rPr>
                      <w:rFonts w:ascii="Arial" w:eastAsia="Times New Roman" w:hAnsi="Arial" w:cs="Arial"/>
                      <w:sz w:val="18"/>
                      <w:szCs w:val="18"/>
                    </w:rPr>
                  </w:pPr>
                  <w:r>
                    <w:rPr>
                      <w:rFonts w:ascii="Arial" w:eastAsia="Times New Roman" w:hAnsi="Arial" w:cs="Arial"/>
                      <w:sz w:val="18"/>
                      <w:szCs w:val="18"/>
                    </w:rPr>
                    <w:t>Speed</w:t>
                  </w:r>
                </w:p>
              </w:tc>
              <w:tc>
                <w:tcPr>
                  <w:tcW w:w="2337" w:type="dxa"/>
                </w:tcPr>
                <w:p w14:paraId="09EB5953" w14:textId="77777777" w:rsidR="00DD2894" w:rsidRDefault="00DD2894" w:rsidP="00DD2894">
                  <w:pPr>
                    <w:rPr>
                      <w:rFonts w:ascii="Arial" w:eastAsia="Times New Roman" w:hAnsi="Arial" w:cs="Arial"/>
                      <w:sz w:val="18"/>
                      <w:szCs w:val="18"/>
                    </w:rPr>
                  </w:pPr>
                  <w:r>
                    <w:rPr>
                      <w:rFonts w:ascii="Arial" w:eastAsia="Times New Roman" w:hAnsi="Arial" w:cs="Arial"/>
                      <w:sz w:val="18"/>
                      <w:szCs w:val="18"/>
                    </w:rPr>
                    <w:t xml:space="preserve">Horizontal </w:t>
                  </w:r>
                </w:p>
              </w:tc>
              <w:tc>
                <w:tcPr>
                  <w:tcW w:w="2338" w:type="dxa"/>
                </w:tcPr>
                <w:p w14:paraId="24CE8AEA" w14:textId="77777777" w:rsidR="00DD2894" w:rsidRDefault="00DD2894" w:rsidP="00DD2894">
                  <w:pPr>
                    <w:rPr>
                      <w:rFonts w:ascii="Arial" w:eastAsia="Times New Roman" w:hAnsi="Arial" w:cs="Arial"/>
                      <w:sz w:val="18"/>
                      <w:szCs w:val="18"/>
                    </w:rPr>
                  </w:pPr>
                  <w:r>
                    <w:rPr>
                      <w:rFonts w:ascii="Arial" w:eastAsia="Times New Roman" w:hAnsi="Arial" w:cs="Arial"/>
                      <w:sz w:val="18"/>
                      <w:szCs w:val="18"/>
                    </w:rPr>
                    <w:t>Vertical</w:t>
                  </w:r>
                </w:p>
              </w:tc>
            </w:tr>
            <w:tr w:rsidR="00DD2894" w14:paraId="70FDA34D" w14:textId="77777777">
              <w:tc>
                <w:tcPr>
                  <w:tcW w:w="2337" w:type="dxa"/>
                </w:tcPr>
                <w:p w14:paraId="6B3C0D9A" w14:textId="77777777" w:rsidR="00DD2894" w:rsidRDefault="00DD2894" w:rsidP="00DD2894">
                  <w:pPr>
                    <w:rPr>
                      <w:rFonts w:ascii="Arial" w:eastAsia="Times New Roman" w:hAnsi="Arial" w:cs="Arial"/>
                      <w:sz w:val="18"/>
                      <w:szCs w:val="18"/>
                    </w:rPr>
                  </w:pPr>
                  <w:r>
                    <w:rPr>
                      <w:rFonts w:ascii="Arial" w:eastAsia="Times New Roman" w:hAnsi="Arial" w:cs="Arial"/>
                      <w:sz w:val="18"/>
                      <w:szCs w:val="18"/>
                    </w:rPr>
                    <w:t>80 mph</w:t>
                  </w:r>
                </w:p>
              </w:tc>
              <w:tc>
                <w:tcPr>
                  <w:tcW w:w="2337" w:type="dxa"/>
                </w:tcPr>
                <w:p w14:paraId="79E2D037" w14:textId="77777777" w:rsidR="00DD2894" w:rsidRDefault="00DD2894" w:rsidP="00DD2894">
                  <w:pPr>
                    <w:rPr>
                      <w:rFonts w:ascii="Arial" w:eastAsia="Times New Roman" w:hAnsi="Arial" w:cs="Arial"/>
                      <w:sz w:val="18"/>
                      <w:szCs w:val="18"/>
                    </w:rPr>
                  </w:pPr>
                  <w:r>
                    <w:rPr>
                      <w:rFonts w:ascii="Arial" w:eastAsia="Times New Roman" w:hAnsi="Arial" w:cs="Arial"/>
                      <w:sz w:val="18"/>
                      <w:szCs w:val="18"/>
                    </w:rPr>
                    <w:t>0.5 m</w:t>
                  </w:r>
                </w:p>
              </w:tc>
              <w:tc>
                <w:tcPr>
                  <w:tcW w:w="2338" w:type="dxa"/>
                </w:tcPr>
                <w:p w14:paraId="0D5AD72D" w14:textId="77777777" w:rsidR="00DD2894" w:rsidRDefault="00DD2894" w:rsidP="00DD2894">
                  <w:pPr>
                    <w:rPr>
                      <w:rFonts w:ascii="Arial" w:eastAsia="Times New Roman" w:hAnsi="Arial" w:cs="Arial"/>
                      <w:sz w:val="18"/>
                      <w:szCs w:val="18"/>
                    </w:rPr>
                  </w:pPr>
                  <w:r>
                    <w:rPr>
                      <w:rFonts w:ascii="Arial" w:eastAsia="Times New Roman" w:hAnsi="Arial" w:cs="Arial"/>
                      <w:sz w:val="18"/>
                      <w:szCs w:val="18"/>
                    </w:rPr>
                    <w:t>0.5 m</w:t>
                  </w:r>
                </w:p>
              </w:tc>
            </w:tr>
            <w:tr w:rsidR="00DD2894" w14:paraId="4FE66270" w14:textId="77777777">
              <w:tc>
                <w:tcPr>
                  <w:tcW w:w="2337" w:type="dxa"/>
                </w:tcPr>
                <w:p w14:paraId="4D6EA587" w14:textId="77777777" w:rsidR="00DD2894" w:rsidRDefault="00DD2894" w:rsidP="00DD2894">
                  <w:pPr>
                    <w:rPr>
                      <w:rFonts w:ascii="Arial" w:eastAsia="Times New Roman" w:hAnsi="Arial" w:cs="Arial"/>
                      <w:sz w:val="18"/>
                      <w:szCs w:val="18"/>
                    </w:rPr>
                  </w:pPr>
                  <w:r>
                    <w:rPr>
                      <w:rFonts w:ascii="Arial" w:eastAsia="Times New Roman" w:hAnsi="Arial" w:cs="Arial"/>
                      <w:sz w:val="18"/>
                      <w:szCs w:val="18"/>
                    </w:rPr>
                    <w:t>15 mph</w:t>
                  </w:r>
                </w:p>
              </w:tc>
              <w:tc>
                <w:tcPr>
                  <w:tcW w:w="2337" w:type="dxa"/>
                </w:tcPr>
                <w:p w14:paraId="28D0FCE4" w14:textId="77777777" w:rsidR="00DD2894" w:rsidRDefault="00DD2894" w:rsidP="00DD2894">
                  <w:pPr>
                    <w:rPr>
                      <w:rFonts w:ascii="Arial" w:eastAsia="Times New Roman" w:hAnsi="Arial" w:cs="Arial"/>
                      <w:sz w:val="18"/>
                      <w:szCs w:val="18"/>
                    </w:rPr>
                  </w:pPr>
                  <w:r>
                    <w:rPr>
                      <w:rFonts w:ascii="Arial" w:eastAsia="Times New Roman" w:hAnsi="Arial" w:cs="Arial"/>
                      <w:sz w:val="18"/>
                      <w:szCs w:val="18"/>
                    </w:rPr>
                    <w:t>0.2 m</w:t>
                  </w:r>
                </w:p>
              </w:tc>
              <w:tc>
                <w:tcPr>
                  <w:tcW w:w="2338" w:type="dxa"/>
                </w:tcPr>
                <w:p w14:paraId="7482904A" w14:textId="77777777" w:rsidR="00DD2894" w:rsidRDefault="00DD2894" w:rsidP="00DD2894">
                  <w:pPr>
                    <w:rPr>
                      <w:rFonts w:ascii="Arial" w:eastAsia="Times New Roman" w:hAnsi="Arial" w:cs="Arial"/>
                      <w:sz w:val="18"/>
                      <w:szCs w:val="18"/>
                    </w:rPr>
                  </w:pPr>
                  <w:r>
                    <w:rPr>
                      <w:rFonts w:ascii="Arial" w:eastAsia="Times New Roman" w:hAnsi="Arial" w:cs="Arial"/>
                      <w:sz w:val="18"/>
                      <w:szCs w:val="18"/>
                    </w:rPr>
                    <w:t>0.2 m</w:t>
                  </w:r>
                </w:p>
              </w:tc>
            </w:tr>
            <w:tr w:rsidR="00DD2894" w14:paraId="750078FB" w14:textId="77777777">
              <w:tc>
                <w:tcPr>
                  <w:tcW w:w="2337" w:type="dxa"/>
                </w:tcPr>
                <w:p w14:paraId="545B50C2" w14:textId="77777777" w:rsidR="00DD2894" w:rsidRDefault="00DD2894" w:rsidP="00DD2894">
                  <w:pPr>
                    <w:rPr>
                      <w:rFonts w:ascii="Arial" w:eastAsia="Times New Roman" w:hAnsi="Arial" w:cs="Arial"/>
                      <w:sz w:val="18"/>
                      <w:szCs w:val="18"/>
                    </w:rPr>
                  </w:pPr>
                  <w:r>
                    <w:rPr>
                      <w:rFonts w:ascii="Arial" w:eastAsia="Times New Roman" w:hAnsi="Arial" w:cs="Arial"/>
                      <w:sz w:val="18"/>
                      <w:szCs w:val="18"/>
                    </w:rPr>
                    <w:t>0 mph (Stationary)</w:t>
                  </w:r>
                </w:p>
              </w:tc>
              <w:tc>
                <w:tcPr>
                  <w:tcW w:w="2337" w:type="dxa"/>
                </w:tcPr>
                <w:p w14:paraId="4E35F5CC" w14:textId="77777777" w:rsidR="00DD2894" w:rsidRDefault="00DD2894" w:rsidP="00DD2894">
                  <w:pPr>
                    <w:rPr>
                      <w:rFonts w:ascii="Arial" w:eastAsia="Times New Roman" w:hAnsi="Arial" w:cs="Arial"/>
                      <w:sz w:val="18"/>
                      <w:szCs w:val="18"/>
                    </w:rPr>
                  </w:pPr>
                  <w:r>
                    <w:rPr>
                      <w:rFonts w:ascii="Arial" w:eastAsia="Times New Roman" w:hAnsi="Arial" w:cs="Arial"/>
                      <w:sz w:val="18"/>
                      <w:szCs w:val="18"/>
                    </w:rPr>
                    <w:t>0.02 m</w:t>
                  </w:r>
                </w:p>
              </w:tc>
              <w:tc>
                <w:tcPr>
                  <w:tcW w:w="2338" w:type="dxa"/>
                </w:tcPr>
                <w:p w14:paraId="07236C5A" w14:textId="77777777" w:rsidR="00DD2894" w:rsidRDefault="00DD2894" w:rsidP="00DD2894">
                  <w:pPr>
                    <w:rPr>
                      <w:rFonts w:ascii="Arial" w:eastAsia="Times New Roman" w:hAnsi="Arial" w:cs="Arial"/>
                      <w:sz w:val="18"/>
                      <w:szCs w:val="18"/>
                    </w:rPr>
                  </w:pPr>
                  <w:r>
                    <w:rPr>
                      <w:rFonts w:ascii="Arial" w:eastAsia="Times New Roman" w:hAnsi="Arial" w:cs="Arial"/>
                      <w:sz w:val="18"/>
                      <w:szCs w:val="18"/>
                    </w:rPr>
                    <w:t>0.04</w:t>
                  </w:r>
                </w:p>
              </w:tc>
            </w:tr>
          </w:tbl>
          <w:p w14:paraId="2E2E2F8B" w14:textId="77777777" w:rsidR="00DD2894" w:rsidRDefault="00DD2894" w:rsidP="00DD2894">
            <w:pPr>
              <w:rPr>
                <w:rFonts w:ascii="Arial" w:eastAsia="Times New Roman" w:hAnsi="Arial" w:cs="Arial"/>
                <w:sz w:val="18"/>
                <w:szCs w:val="18"/>
              </w:rPr>
            </w:pPr>
            <w:r>
              <w:rPr>
                <w:rFonts w:ascii="Arial" w:eastAsia="Times New Roman" w:hAnsi="Arial" w:cs="Arial"/>
                <w:color w:val="000000"/>
                <w:sz w:val="18"/>
                <w:szCs w:val="18"/>
              </w:rPr>
              <w:t xml:space="preserve">For that, we are willing to give the positing effort  </w:t>
            </w:r>
            <w:r>
              <w:rPr>
                <w:rFonts w:ascii="Arial" w:eastAsia="Times New Roman" w:hAnsi="Arial" w:cs="Arial"/>
                <w:b/>
                <w:bCs/>
                <w:color w:val="000000"/>
                <w:sz w:val="18"/>
                <w:szCs w:val="18"/>
              </w:rPr>
              <w:t>5</w:t>
            </w:r>
            <w:r>
              <w:rPr>
                <w:rFonts w:ascii="Arial" w:eastAsia="Times New Roman" w:hAnsi="Arial" w:cs="Arial"/>
                <w:color w:val="000000"/>
                <w:sz w:val="18"/>
                <w:szCs w:val="18"/>
              </w:rPr>
              <w:t xml:space="preserve">_% of the network resources during the positioning </w:t>
            </w:r>
            <w:proofErr w:type="spellStart"/>
            <w:r>
              <w:rPr>
                <w:rFonts w:ascii="Arial" w:eastAsia="Times New Roman" w:hAnsi="Arial" w:cs="Arial"/>
                <w:color w:val="000000"/>
                <w:sz w:val="18"/>
                <w:szCs w:val="18"/>
              </w:rPr>
              <w:t>period.The</w:t>
            </w:r>
            <w:proofErr w:type="spellEnd"/>
            <w:r>
              <w:rPr>
                <w:rFonts w:ascii="Arial" w:eastAsia="Times New Roman" w:hAnsi="Arial" w:cs="Arial"/>
                <w:color w:val="000000"/>
                <w:sz w:val="18"/>
                <w:szCs w:val="18"/>
              </w:rPr>
              <w:t xml:space="preserve"> targeted use case for this scenario includes e.g., </w:t>
            </w:r>
            <w:r>
              <w:rPr>
                <w:rFonts w:ascii="Arial" w:eastAsia="Times New Roman" w:hAnsi="Arial" w:cs="Arial"/>
                <w:b/>
                <w:bCs/>
                <w:color w:val="000000"/>
                <w:sz w:val="18"/>
                <w:szCs w:val="18"/>
                <w:u w:val="single"/>
              </w:rPr>
              <w:t>C-v2x in dense urban areas.</w:t>
            </w:r>
          </w:p>
          <w:p w14:paraId="3CE2B2CD" w14:textId="77777777" w:rsidR="00DD2894" w:rsidRDefault="00DD2894" w:rsidP="00DD2894">
            <w:pPr>
              <w:rPr>
                <w:rFonts w:ascii="Arial" w:eastAsia="Times New Roman" w:hAnsi="Arial" w:cs="Arial"/>
                <w:sz w:val="18"/>
                <w:szCs w:val="18"/>
              </w:rPr>
            </w:pPr>
            <w:r>
              <w:rPr>
                <w:rFonts w:ascii="Arial" w:eastAsia="Times New Roman" w:hAnsi="Arial" w:cs="Arial"/>
                <w:color w:val="000000"/>
                <w:sz w:val="18"/>
                <w:szCs w:val="18"/>
              </w:rPr>
              <w:t xml:space="preserve">[Scenario-2] For </w:t>
            </w:r>
            <w:proofErr w:type="spellStart"/>
            <w:r>
              <w:rPr>
                <w:rFonts w:ascii="Arial" w:eastAsia="Times New Roman" w:hAnsi="Arial" w:cs="Arial"/>
                <w:color w:val="000000"/>
                <w:sz w:val="18"/>
                <w:szCs w:val="18"/>
              </w:rPr>
              <w:t>a</w:t>
            </w:r>
            <w:r>
              <w:rPr>
                <w:rFonts w:ascii="Arial" w:eastAsia="Times New Roman" w:hAnsi="Arial" w:cs="Arial"/>
                <w:b/>
                <w:bCs/>
                <w:color w:val="000000"/>
                <w:sz w:val="18"/>
                <w:szCs w:val="18"/>
              </w:rPr>
              <w:t>indoor</w:t>
            </w:r>
            <w:proofErr w:type="spellEnd"/>
            <w:r>
              <w:rPr>
                <w:rFonts w:ascii="Arial" w:eastAsia="Times New Roman" w:hAnsi="Arial" w:cs="Arial"/>
                <w:color w:val="000000"/>
                <w:sz w:val="18"/>
                <w:szCs w:val="18"/>
              </w:rPr>
              <w:t xml:space="preserve"> deployment on the </w:t>
            </w:r>
            <w:r>
              <w:rPr>
                <w:rFonts w:ascii="Arial" w:eastAsia="Times New Roman" w:hAnsi="Arial" w:cs="Arial"/>
                <w:b/>
                <w:bCs/>
                <w:color w:val="000000"/>
                <w:sz w:val="18"/>
                <w:szCs w:val="18"/>
              </w:rPr>
              <w:t>Sub-6 GHz</w:t>
            </w:r>
            <w:r>
              <w:rPr>
                <w:rFonts w:ascii="Arial" w:eastAsia="Times New Roman" w:hAnsi="Arial" w:cs="Arial"/>
                <w:color w:val="000000"/>
                <w:sz w:val="18"/>
                <w:szCs w:val="18"/>
              </w:rPr>
              <w:t xml:space="preserve"> bands, with an inter-site distance of _</w:t>
            </w:r>
            <w:r>
              <w:rPr>
                <w:rFonts w:ascii="Arial" w:eastAsia="Times New Roman" w:hAnsi="Arial" w:cs="Arial"/>
                <w:b/>
                <w:bCs/>
                <w:color w:val="000000"/>
                <w:sz w:val="18"/>
                <w:szCs w:val="18"/>
              </w:rPr>
              <w:t>1000</w:t>
            </w:r>
            <w:r>
              <w:rPr>
                <w:rFonts w:ascii="Arial" w:eastAsia="Times New Roman" w:hAnsi="Arial" w:cs="Arial"/>
                <w:color w:val="000000"/>
                <w:sz w:val="18"/>
                <w:szCs w:val="18"/>
              </w:rPr>
              <w:t xml:space="preserve">_meters, or on </w:t>
            </w:r>
            <w:r>
              <w:rPr>
                <w:rFonts w:ascii="Arial" w:eastAsia="Times New Roman" w:hAnsi="Arial" w:cs="Arial"/>
                <w:b/>
                <w:bCs/>
                <w:color w:val="000000"/>
                <w:sz w:val="18"/>
                <w:szCs w:val="18"/>
              </w:rPr>
              <w:t xml:space="preserve">28GHz </w:t>
            </w:r>
            <w:r>
              <w:rPr>
                <w:rFonts w:ascii="Arial" w:eastAsia="Times New Roman" w:hAnsi="Arial" w:cs="Arial"/>
                <w:color w:val="000000"/>
                <w:sz w:val="18"/>
                <w:szCs w:val="18"/>
              </w:rPr>
              <w:t xml:space="preserve">bands, with an inter-site distance of </w:t>
            </w:r>
            <w:r>
              <w:rPr>
                <w:rFonts w:ascii="Arial" w:eastAsia="Times New Roman" w:hAnsi="Arial" w:cs="Arial"/>
                <w:b/>
                <w:bCs/>
                <w:color w:val="000000"/>
                <w:sz w:val="18"/>
                <w:szCs w:val="18"/>
              </w:rPr>
              <w:t>500 (NLOS) 800 (LS) meters</w:t>
            </w:r>
            <w:r>
              <w:rPr>
                <w:rFonts w:ascii="Arial" w:eastAsia="Times New Roman" w:hAnsi="Arial" w:cs="Arial"/>
                <w:color w:val="000000"/>
                <w:sz w:val="18"/>
                <w:szCs w:val="18"/>
              </w:rPr>
              <w:t>, with a level of synchronization between base stations at around _</w:t>
            </w:r>
            <w:r>
              <w:rPr>
                <w:rFonts w:ascii="Arial" w:eastAsia="Times New Roman" w:hAnsi="Arial" w:cs="Arial"/>
                <w:b/>
                <w:bCs/>
                <w:color w:val="000000"/>
                <w:sz w:val="18"/>
                <w:szCs w:val="18"/>
              </w:rPr>
              <w:t>10+</w:t>
            </w:r>
            <w:r>
              <w:rPr>
                <w:rFonts w:ascii="Arial" w:eastAsia="Times New Roman" w:hAnsi="Arial" w:cs="Arial"/>
                <w:color w:val="000000"/>
                <w:sz w:val="18"/>
                <w:szCs w:val="18"/>
              </w:rPr>
              <w:t xml:space="preserve"> ns</w:t>
            </w:r>
          </w:p>
          <w:p w14:paraId="5FF22B00" w14:textId="77777777" w:rsidR="00DD2894" w:rsidRDefault="00DD2894" w:rsidP="00DD2894">
            <w:pPr>
              <w:rPr>
                <w:rFonts w:ascii="Arial" w:eastAsia="Times New Roman" w:hAnsi="Arial" w:cs="Arial"/>
                <w:color w:val="000000"/>
                <w:sz w:val="18"/>
                <w:szCs w:val="18"/>
              </w:rPr>
            </w:pPr>
            <w:r>
              <w:rPr>
                <w:rFonts w:ascii="Arial" w:eastAsia="Times New Roman" w:hAnsi="Arial" w:cs="Arial"/>
                <w:color w:val="000000"/>
                <w:sz w:val="18"/>
                <w:szCs w:val="18"/>
              </w:rPr>
              <w:t xml:space="preserve">we would like to have a horizontal accuracy of </w:t>
            </w:r>
            <w:r>
              <w:rPr>
                <w:rFonts w:ascii="Arial" w:eastAsia="Times New Roman" w:hAnsi="Arial" w:cs="Arial"/>
                <w:b/>
                <w:bCs/>
                <w:color w:val="000000"/>
                <w:sz w:val="18"/>
                <w:szCs w:val="18"/>
              </w:rPr>
              <w:t> </w:t>
            </w:r>
            <w:proofErr w:type="spellStart"/>
            <w:r>
              <w:rPr>
                <w:rFonts w:ascii="Arial" w:eastAsia="Times New Roman" w:hAnsi="Arial" w:cs="Arial"/>
                <w:b/>
                <w:bCs/>
                <w:color w:val="000000"/>
                <w:sz w:val="18"/>
                <w:szCs w:val="18"/>
              </w:rPr>
              <w:t>NA</w:t>
            </w:r>
            <w:r>
              <w:rPr>
                <w:rFonts w:ascii="Arial" w:eastAsia="Times New Roman" w:hAnsi="Arial" w:cs="Arial"/>
                <w:color w:val="000000"/>
                <w:sz w:val="18"/>
                <w:szCs w:val="18"/>
              </w:rPr>
              <w:t>meters</w:t>
            </w:r>
            <w:proofErr w:type="spellEnd"/>
            <w:r>
              <w:rPr>
                <w:rFonts w:ascii="Arial" w:eastAsia="Times New Roman" w:hAnsi="Arial" w:cs="Arial"/>
                <w:color w:val="000000"/>
                <w:sz w:val="18"/>
                <w:szCs w:val="18"/>
              </w:rPr>
              <w:t xml:space="preserve"> and a vertical accuracy of _</w:t>
            </w:r>
            <w:r>
              <w:rPr>
                <w:rFonts w:ascii="Arial" w:eastAsia="Times New Roman" w:hAnsi="Arial" w:cs="Arial"/>
                <w:b/>
                <w:bCs/>
                <w:color w:val="000000"/>
                <w:sz w:val="18"/>
                <w:szCs w:val="18"/>
              </w:rPr>
              <w:t xml:space="preserve"> less than 1.0</w:t>
            </w:r>
            <w:r>
              <w:rPr>
                <w:rFonts w:ascii="Arial" w:eastAsia="Times New Roman" w:hAnsi="Arial" w:cs="Arial"/>
                <w:color w:val="000000"/>
                <w:sz w:val="18"/>
                <w:szCs w:val="18"/>
              </w:rPr>
              <w:t xml:space="preserve"> meters (3.0 meters to meet FCC), for UE with a speed of _</w:t>
            </w:r>
            <w:proofErr w:type="spellStart"/>
            <w:r>
              <w:rPr>
                <w:rFonts w:ascii="Arial" w:eastAsia="Times New Roman" w:hAnsi="Arial" w:cs="Arial"/>
                <w:b/>
                <w:bCs/>
                <w:color w:val="000000"/>
                <w:sz w:val="18"/>
                <w:szCs w:val="18"/>
              </w:rPr>
              <w:t>NA</w:t>
            </w:r>
            <w:r>
              <w:rPr>
                <w:rFonts w:ascii="Arial" w:eastAsia="Times New Roman" w:hAnsi="Arial" w:cs="Arial"/>
                <w:color w:val="000000"/>
                <w:sz w:val="18"/>
                <w:szCs w:val="18"/>
              </w:rPr>
              <w:t>_mph</w:t>
            </w:r>
            <w:proofErr w:type="spellEnd"/>
            <w:r>
              <w:rPr>
                <w:rFonts w:ascii="Arial" w:eastAsia="Times New Roman" w:hAnsi="Arial" w:cs="Arial"/>
                <w:color w:val="000000"/>
                <w:sz w:val="18"/>
                <w:szCs w:val="18"/>
              </w:rPr>
              <w:t>, within _</w:t>
            </w:r>
            <w:r>
              <w:rPr>
                <w:rFonts w:ascii="Arial" w:eastAsia="Times New Roman" w:hAnsi="Arial" w:cs="Arial"/>
                <w:b/>
                <w:bCs/>
                <w:color w:val="000000"/>
                <w:sz w:val="18"/>
                <w:szCs w:val="18"/>
              </w:rPr>
              <w:t>1</w:t>
            </w:r>
            <w:r>
              <w:rPr>
                <w:rFonts w:ascii="Arial" w:eastAsia="Times New Roman" w:hAnsi="Arial" w:cs="Arial"/>
                <w:color w:val="000000"/>
                <w:sz w:val="18"/>
                <w:szCs w:val="18"/>
              </w:rPr>
              <w:t xml:space="preserve"> sec, </w:t>
            </w:r>
            <w:r>
              <w:rPr>
                <w:rFonts w:ascii="Arial" w:eastAsia="Times New Roman" w:hAnsi="Arial" w:cs="Arial"/>
                <w:b/>
                <w:bCs/>
                <w:color w:val="000000"/>
                <w:sz w:val="18"/>
                <w:szCs w:val="18"/>
              </w:rPr>
              <w:t xml:space="preserve"> 90 </w:t>
            </w:r>
            <w:r>
              <w:rPr>
                <w:rFonts w:ascii="Arial" w:eastAsia="Times New Roman" w:hAnsi="Arial" w:cs="Arial"/>
                <w:color w:val="000000"/>
                <w:sz w:val="18"/>
                <w:szCs w:val="18"/>
              </w:rPr>
              <w:t>% of the time.</w:t>
            </w:r>
          </w:p>
          <w:p w14:paraId="6868989B" w14:textId="77777777" w:rsidR="00DD2894" w:rsidRDefault="00DD2894" w:rsidP="00DD2894">
            <w:pPr>
              <w:rPr>
                <w:rFonts w:ascii="Arial" w:eastAsia="Times New Roman" w:hAnsi="Arial" w:cs="Arial"/>
                <w:sz w:val="18"/>
                <w:szCs w:val="18"/>
              </w:rPr>
            </w:pPr>
            <w:r>
              <w:rPr>
                <w:rFonts w:ascii="Arial" w:eastAsia="Times New Roman" w:hAnsi="Arial" w:cs="Arial"/>
                <w:color w:val="000000"/>
                <w:sz w:val="18"/>
                <w:szCs w:val="18"/>
              </w:rPr>
              <w:t xml:space="preserve">For that, we are willing to give the positing effort  </w:t>
            </w:r>
            <w:r>
              <w:rPr>
                <w:rFonts w:ascii="Arial" w:eastAsia="Times New Roman" w:hAnsi="Arial" w:cs="Arial"/>
                <w:b/>
                <w:bCs/>
                <w:color w:val="000000"/>
                <w:sz w:val="18"/>
                <w:szCs w:val="18"/>
              </w:rPr>
              <w:t>5</w:t>
            </w:r>
            <w:r>
              <w:rPr>
                <w:rFonts w:ascii="Arial" w:eastAsia="Times New Roman" w:hAnsi="Arial" w:cs="Arial"/>
                <w:color w:val="000000"/>
                <w:sz w:val="18"/>
                <w:szCs w:val="18"/>
              </w:rPr>
              <w:t>_% of the network resources during the positioning period.</w:t>
            </w:r>
          </w:p>
          <w:p w14:paraId="0FB36AF2" w14:textId="77777777" w:rsidR="00DD2894" w:rsidRDefault="00DD2894" w:rsidP="00DD2894">
            <w:pPr>
              <w:rPr>
                <w:rFonts w:ascii="Arial" w:eastAsia="Times New Roman" w:hAnsi="Arial" w:cs="Arial"/>
                <w:sz w:val="18"/>
                <w:szCs w:val="18"/>
              </w:rPr>
            </w:pPr>
            <w:r>
              <w:rPr>
                <w:rFonts w:ascii="Arial" w:eastAsia="Times New Roman" w:hAnsi="Arial" w:cs="Arial"/>
                <w:color w:val="000000"/>
                <w:sz w:val="18"/>
                <w:szCs w:val="18"/>
              </w:rPr>
              <w:t xml:space="preserve">The targeted use case for this scenario includes e.g., </w:t>
            </w:r>
            <w:r>
              <w:rPr>
                <w:rFonts w:ascii="Arial" w:eastAsia="Times New Roman" w:hAnsi="Arial" w:cs="Arial"/>
                <w:b/>
                <w:bCs/>
                <w:color w:val="000000"/>
                <w:sz w:val="18"/>
                <w:szCs w:val="18"/>
                <w:u w:val="single"/>
              </w:rPr>
              <w:t>Floor detection in indoor buildings.</w:t>
            </w:r>
          </w:p>
          <w:p w14:paraId="711A8A52" w14:textId="77777777" w:rsidR="00DD2894" w:rsidRDefault="00DD2894" w:rsidP="00DD2894">
            <w:pPr>
              <w:rPr>
                <w:rFonts w:ascii="Arial" w:eastAsia="Times New Roman" w:hAnsi="Arial" w:cs="Arial"/>
                <w:sz w:val="18"/>
                <w:szCs w:val="18"/>
              </w:rPr>
            </w:pPr>
            <w:r>
              <w:rPr>
                <w:rFonts w:ascii="Arial" w:eastAsia="Times New Roman" w:hAnsi="Arial" w:cs="Arial"/>
                <w:sz w:val="18"/>
                <w:szCs w:val="18"/>
              </w:rPr>
              <w:t xml:space="preserve">[Scenario-3] For some indoor deployments (details under evaluation), we need </w:t>
            </w:r>
            <w:proofErr w:type="spellStart"/>
            <w:r>
              <w:rPr>
                <w:rFonts w:ascii="Arial" w:eastAsia="Times New Roman" w:hAnsi="Arial" w:cs="Arial"/>
                <w:sz w:val="18"/>
                <w:szCs w:val="18"/>
              </w:rPr>
              <w:t>centmeter</w:t>
            </w:r>
            <w:proofErr w:type="spellEnd"/>
            <w:r>
              <w:rPr>
                <w:rFonts w:ascii="Arial" w:eastAsia="Times New Roman" w:hAnsi="Arial" w:cs="Arial"/>
                <w:sz w:val="18"/>
                <w:szCs w:val="18"/>
              </w:rPr>
              <w:t xml:space="preserve"> accuracy. Elevation accuracy TBD.</w:t>
            </w:r>
          </w:p>
          <w:p w14:paraId="223965C6" w14:textId="77777777" w:rsidR="00DD2894" w:rsidRDefault="00DD2894" w:rsidP="00DD2894">
            <w:pPr>
              <w:spacing w:after="0"/>
              <w:rPr>
                <w:rFonts w:ascii="Arial" w:eastAsia="Times New Roman" w:hAnsi="Arial" w:cs="Arial"/>
                <w:sz w:val="18"/>
                <w:szCs w:val="18"/>
              </w:rPr>
            </w:pPr>
            <w:r>
              <w:rPr>
                <w:rFonts w:ascii="Arial" w:eastAsia="Times New Roman" w:hAnsi="Arial" w:cs="Arial"/>
                <w:sz w:val="18"/>
                <w:szCs w:val="18"/>
              </w:rPr>
              <w:t>[Scenario-4] For some outdoor deployments (details under evaluation), for use cases we are thinking today, 0.1m is probably enough. But we should push it as far as we can, e.g., for future AR/VR use cases, location verification use cases etc., we may need 3cm accuracy. Elevation accuracy TBD.</w:t>
            </w:r>
          </w:p>
        </w:tc>
      </w:tr>
      <w:tr w:rsidR="00DD2894" w14:paraId="5442D770" w14:textId="77777777">
        <w:tc>
          <w:tcPr>
            <w:tcW w:w="1786" w:type="dxa"/>
          </w:tcPr>
          <w:p w14:paraId="61528860" w14:textId="77777777" w:rsidR="00DD2894" w:rsidRDefault="00DD2894" w:rsidP="00DD2894">
            <w:pPr>
              <w:pStyle w:val="TAL"/>
              <w:rPr>
                <w:rFonts w:eastAsia="Calibri" w:cs="Arial"/>
                <w:szCs w:val="18"/>
                <w:lang w:val="en-GB" w:eastAsia="ko-KR"/>
              </w:rPr>
            </w:pPr>
            <w:r>
              <w:rPr>
                <w:rFonts w:eastAsia="Calibri" w:cs="Arial"/>
                <w:szCs w:val="18"/>
                <w:lang w:val="en-GB" w:eastAsia="ko-KR"/>
              </w:rPr>
              <w:t>Philips</w:t>
            </w:r>
          </w:p>
        </w:tc>
        <w:tc>
          <w:tcPr>
            <w:tcW w:w="12519" w:type="dxa"/>
          </w:tcPr>
          <w:p w14:paraId="3646C6BB" w14:textId="77777777" w:rsidR="00DD2894" w:rsidRDefault="00DD2894" w:rsidP="00DD2894">
            <w:pPr>
              <w:spacing w:after="0"/>
              <w:rPr>
                <w:rFonts w:ascii="Arial" w:eastAsia="Times New Roman" w:hAnsi="Arial" w:cs="Arial"/>
                <w:color w:val="000000"/>
                <w:sz w:val="18"/>
                <w:szCs w:val="18"/>
              </w:rPr>
            </w:pPr>
            <w:r>
              <w:rPr>
                <w:rFonts w:ascii="Arial" w:eastAsia="SimSun" w:hAnsi="Arial" w:cs="Arial"/>
                <w:sz w:val="18"/>
                <w:szCs w:val="18"/>
                <w:lang w:val="en-US" w:eastAsia="zh-CN"/>
              </w:rPr>
              <w:t>We would like to target the health related use cases defined in TR 22.872 (5G_HYPOS), e.g. tracking personnel, patients and equipment inside the hospital using low power IoT devices and wearables (</w:t>
            </w:r>
            <w:proofErr w:type="spellStart"/>
            <w:r>
              <w:rPr>
                <w:rFonts w:ascii="Arial" w:eastAsia="SimSun" w:hAnsi="Arial" w:cs="Arial"/>
                <w:sz w:val="18"/>
                <w:szCs w:val="18"/>
                <w:lang w:val="en-US" w:eastAsia="zh-CN"/>
              </w:rPr>
              <w:t>targetting</w:t>
            </w:r>
            <w:r>
              <w:rPr>
                <w:rFonts w:ascii="Arial" w:eastAsia="Calibri" w:hAnsi="Arial" w:cs="Arial"/>
                <w:sz w:val="18"/>
                <w:szCs w:val="18"/>
              </w:rPr>
              <w:t>horizontalaccuracy</w:t>
            </w:r>
            <w:proofErr w:type="spellEnd"/>
            <w:r>
              <w:rPr>
                <w:rFonts w:ascii="Arial" w:eastAsia="Calibri" w:hAnsi="Arial" w:cs="Arial"/>
                <w:sz w:val="18"/>
                <w:szCs w:val="18"/>
              </w:rPr>
              <w:t xml:space="preserve"> </w:t>
            </w:r>
            <w:r>
              <w:rPr>
                <w:rFonts w:ascii="Arial" w:eastAsia="Calibri" w:hAnsi="Arial" w:cs="Arial"/>
                <w:sz w:val="18"/>
                <w:szCs w:val="18"/>
                <w:lang w:val="en-US"/>
              </w:rPr>
              <w:t>of &lt;3m and vertical accuracy of &lt;2m), and also be able to locate patients in distress and emergency equipment (e.g. AED) outside of the hospital (indoor/outdoor with a horizontal accuracy of &lt;10m and vertical accuracy of &lt; 2m, everywhere in the 5G location service area). With the current accuracy, you can easily end up in the wrong building, wrong street or wrong floor.</w:t>
            </w:r>
          </w:p>
        </w:tc>
      </w:tr>
      <w:tr w:rsidR="00DD2894" w14:paraId="145309DF" w14:textId="77777777">
        <w:tc>
          <w:tcPr>
            <w:tcW w:w="1786" w:type="dxa"/>
          </w:tcPr>
          <w:p w14:paraId="234FC5EC" w14:textId="77777777" w:rsidR="00DD2894" w:rsidRDefault="00DD2894" w:rsidP="00DD2894">
            <w:pPr>
              <w:pStyle w:val="TAL"/>
              <w:rPr>
                <w:rFonts w:eastAsia="Calibri" w:cs="Arial"/>
                <w:szCs w:val="18"/>
                <w:lang w:val="en-GB" w:eastAsia="ko-KR"/>
              </w:rPr>
            </w:pPr>
            <w:r>
              <w:rPr>
                <w:rFonts w:cs="Arial"/>
                <w:szCs w:val="18"/>
                <w:lang w:eastAsia="ko-KR"/>
              </w:rPr>
              <w:lastRenderedPageBreak/>
              <w:t>Intel</w:t>
            </w:r>
          </w:p>
        </w:tc>
        <w:tc>
          <w:tcPr>
            <w:tcW w:w="12519" w:type="dxa"/>
          </w:tcPr>
          <w:p w14:paraId="4668A73B" w14:textId="77777777" w:rsidR="00DD2894" w:rsidRDefault="00DD2894" w:rsidP="00DD2894">
            <w:pPr>
              <w:spacing w:after="0"/>
              <w:rPr>
                <w:rFonts w:ascii="Arial" w:eastAsia="SimSun" w:hAnsi="Arial" w:cs="Arial"/>
                <w:sz w:val="18"/>
                <w:szCs w:val="18"/>
                <w:lang w:val="en-US" w:eastAsia="zh-CN"/>
              </w:rPr>
            </w:pPr>
            <w:r>
              <w:rPr>
                <w:rFonts w:ascii="Arial" w:eastAsia="SimSun" w:hAnsi="Arial" w:cs="Arial"/>
                <w:sz w:val="18"/>
                <w:szCs w:val="18"/>
                <w:lang w:val="en-US" w:eastAsia="zh-CN"/>
              </w:rPr>
              <w:t>The following main use cases should be further considered:</w:t>
            </w:r>
          </w:p>
          <w:p w14:paraId="37E45AA0" w14:textId="77777777" w:rsidR="00DD2894" w:rsidRDefault="00DD2894" w:rsidP="00DD2894">
            <w:pPr>
              <w:spacing w:after="0"/>
              <w:rPr>
                <w:rFonts w:ascii="Arial" w:eastAsia="SimSun" w:hAnsi="Arial" w:cs="Arial"/>
                <w:sz w:val="18"/>
                <w:szCs w:val="18"/>
                <w:lang w:val="en-US" w:eastAsia="zh-CN"/>
              </w:rPr>
            </w:pPr>
            <w:r>
              <w:rPr>
                <w:rFonts w:ascii="Arial" w:eastAsia="SimSun" w:hAnsi="Arial" w:cs="Arial"/>
                <w:sz w:val="18"/>
                <w:szCs w:val="18"/>
                <w:lang w:val="en-US" w:eastAsia="zh-CN"/>
              </w:rPr>
              <w:t>1)</w:t>
            </w:r>
            <w:r>
              <w:rPr>
                <w:rFonts w:ascii="Arial" w:eastAsia="SimSun" w:hAnsi="Arial" w:cs="Arial"/>
                <w:sz w:val="18"/>
                <w:szCs w:val="18"/>
                <w:lang w:val="en-US" w:eastAsia="zh-CN"/>
              </w:rPr>
              <w:tab/>
              <w:t>NR V2X/</w:t>
            </w:r>
            <w:proofErr w:type="spellStart"/>
            <w:r>
              <w:rPr>
                <w:rFonts w:ascii="Arial" w:eastAsia="SimSun" w:hAnsi="Arial" w:cs="Arial"/>
                <w:sz w:val="18"/>
                <w:szCs w:val="18"/>
                <w:lang w:val="en-US" w:eastAsia="zh-CN"/>
              </w:rPr>
              <w:t>vehicles+drones</w:t>
            </w:r>
            <w:proofErr w:type="spellEnd"/>
            <w:r>
              <w:rPr>
                <w:rFonts w:ascii="Arial" w:eastAsia="SimSun" w:hAnsi="Arial" w:cs="Arial"/>
                <w:sz w:val="18"/>
                <w:szCs w:val="18"/>
                <w:lang w:val="en-US" w:eastAsia="zh-CN"/>
              </w:rPr>
              <w:t xml:space="preserve"> (Outdoor scenarios)</w:t>
            </w:r>
          </w:p>
          <w:p w14:paraId="4E757DF2" w14:textId="77777777" w:rsidR="00DD2894" w:rsidRDefault="00DD2894" w:rsidP="00DD2894">
            <w:pPr>
              <w:spacing w:after="0"/>
              <w:rPr>
                <w:rFonts w:ascii="Arial" w:eastAsia="SimSun" w:hAnsi="Arial" w:cs="Arial"/>
                <w:sz w:val="18"/>
                <w:szCs w:val="18"/>
                <w:lang w:val="en-US" w:eastAsia="zh-CN"/>
              </w:rPr>
            </w:pPr>
            <w:r>
              <w:rPr>
                <w:rFonts w:ascii="Arial" w:eastAsia="SimSun" w:hAnsi="Arial" w:cs="Arial"/>
                <w:sz w:val="18"/>
                <w:szCs w:val="18"/>
                <w:lang w:val="en-US" w:eastAsia="zh-CN"/>
              </w:rPr>
              <w:t>2)</w:t>
            </w:r>
            <w:r>
              <w:rPr>
                <w:rFonts w:ascii="Arial" w:eastAsia="SimSun" w:hAnsi="Arial" w:cs="Arial"/>
                <w:sz w:val="18"/>
                <w:szCs w:val="18"/>
                <w:lang w:val="en-US" w:eastAsia="zh-CN"/>
              </w:rPr>
              <w:tab/>
              <w:t xml:space="preserve">NR </w:t>
            </w:r>
            <w:proofErr w:type="spellStart"/>
            <w:r>
              <w:rPr>
                <w:rFonts w:ascii="Arial" w:eastAsia="SimSun" w:hAnsi="Arial" w:cs="Arial"/>
                <w:sz w:val="18"/>
                <w:szCs w:val="18"/>
                <w:lang w:val="en-US" w:eastAsia="zh-CN"/>
              </w:rPr>
              <w:t>IIoT</w:t>
            </w:r>
            <w:proofErr w:type="spellEnd"/>
            <w:r>
              <w:rPr>
                <w:rFonts w:ascii="Arial" w:eastAsia="SimSun" w:hAnsi="Arial" w:cs="Arial"/>
                <w:sz w:val="18"/>
                <w:szCs w:val="18"/>
                <w:lang w:val="en-US" w:eastAsia="zh-CN"/>
              </w:rPr>
              <w:t>/robots positioning (Indoor scenarios)</w:t>
            </w:r>
          </w:p>
          <w:p w14:paraId="0C6D943E" w14:textId="77777777" w:rsidR="00DD2894" w:rsidRDefault="00DD2894" w:rsidP="00DD2894">
            <w:pPr>
              <w:spacing w:after="0"/>
              <w:rPr>
                <w:rFonts w:ascii="Arial" w:eastAsia="SimSun" w:hAnsi="Arial" w:cs="Arial"/>
                <w:sz w:val="18"/>
                <w:szCs w:val="18"/>
                <w:lang w:val="en-US" w:eastAsia="zh-CN"/>
              </w:rPr>
            </w:pPr>
            <w:r>
              <w:rPr>
                <w:rFonts w:ascii="Arial" w:eastAsia="SimSun" w:hAnsi="Arial" w:cs="Arial"/>
                <w:sz w:val="18"/>
                <w:szCs w:val="18"/>
                <w:lang w:val="en-US" w:eastAsia="zh-CN"/>
              </w:rPr>
              <w:t>3)</w:t>
            </w:r>
            <w:r>
              <w:rPr>
                <w:rFonts w:ascii="Arial" w:eastAsia="SimSun" w:hAnsi="Arial" w:cs="Arial"/>
                <w:sz w:val="18"/>
                <w:szCs w:val="18"/>
                <w:lang w:val="en-US" w:eastAsia="zh-CN"/>
              </w:rPr>
              <w:tab/>
              <w:t>NR-U positioning (Indoor and Outdoor)</w:t>
            </w:r>
          </w:p>
          <w:p w14:paraId="62DCD481" w14:textId="77777777" w:rsidR="00DD2894" w:rsidRDefault="00DD2894" w:rsidP="00DD2894">
            <w:pPr>
              <w:spacing w:after="0"/>
              <w:rPr>
                <w:rFonts w:ascii="Arial" w:eastAsia="SimSun" w:hAnsi="Arial" w:cs="Arial"/>
                <w:sz w:val="18"/>
                <w:szCs w:val="18"/>
                <w:lang w:val="en-US" w:eastAsia="zh-CN"/>
              </w:rPr>
            </w:pPr>
            <w:proofErr w:type="spellStart"/>
            <w:r>
              <w:rPr>
                <w:rFonts w:ascii="Arial" w:eastAsia="SimSun" w:hAnsi="Arial" w:cs="Arial"/>
                <w:sz w:val="18"/>
                <w:szCs w:val="18"/>
                <w:lang w:val="en-US" w:eastAsia="zh-CN"/>
              </w:rPr>
              <w:t>Uu</w:t>
            </w:r>
            <w:proofErr w:type="spellEnd"/>
            <w:r>
              <w:rPr>
                <w:rFonts w:ascii="Arial" w:eastAsia="SimSun" w:hAnsi="Arial" w:cs="Arial"/>
                <w:sz w:val="18"/>
                <w:szCs w:val="18"/>
                <w:lang w:val="en-US" w:eastAsia="zh-CN"/>
              </w:rPr>
              <w:t xml:space="preserve"> and PC5 interfaces should be considered</w:t>
            </w:r>
          </w:p>
          <w:p w14:paraId="4CD14BBA" w14:textId="77777777" w:rsidR="00DD2894" w:rsidRDefault="00DD2894" w:rsidP="00DD2894">
            <w:pPr>
              <w:spacing w:after="0"/>
              <w:rPr>
                <w:rFonts w:ascii="Arial" w:eastAsia="SimSun" w:hAnsi="Arial" w:cs="Arial"/>
                <w:sz w:val="18"/>
                <w:szCs w:val="18"/>
                <w:lang w:val="en-US" w:eastAsia="zh-CN"/>
              </w:rPr>
            </w:pPr>
            <w:r>
              <w:rPr>
                <w:rFonts w:ascii="Arial" w:eastAsia="SimSun" w:hAnsi="Arial" w:cs="Arial"/>
                <w:sz w:val="18"/>
                <w:szCs w:val="18"/>
                <w:lang w:val="en-US" w:eastAsia="zh-CN"/>
              </w:rPr>
              <w:t>Target requirements: horizontal accuracy &lt; 0.5m, latency &lt; 100ms, strive to maximize scalability, strive to minimize UE power consumption, analyze vertical accuracy(drones)</w:t>
            </w:r>
          </w:p>
        </w:tc>
      </w:tr>
      <w:tr w:rsidR="00DD2894" w14:paraId="63F606B5" w14:textId="77777777">
        <w:tc>
          <w:tcPr>
            <w:tcW w:w="1786" w:type="dxa"/>
          </w:tcPr>
          <w:p w14:paraId="50AE67AF" w14:textId="77777777" w:rsidR="00DD2894" w:rsidRDefault="00DD2894" w:rsidP="00DD2894">
            <w:pPr>
              <w:pStyle w:val="TAL"/>
              <w:rPr>
                <w:rFonts w:eastAsia="Calibri" w:cs="Arial"/>
                <w:szCs w:val="18"/>
                <w:lang w:val="en-GB" w:eastAsia="ko-KR"/>
              </w:rPr>
            </w:pPr>
            <w:r>
              <w:rPr>
                <w:rFonts w:eastAsia="Calibri"/>
                <w:lang w:val="en-US" w:eastAsia="ko-KR"/>
              </w:rPr>
              <w:t>AT&amp;T</w:t>
            </w:r>
          </w:p>
        </w:tc>
        <w:tc>
          <w:tcPr>
            <w:tcW w:w="12519" w:type="dxa"/>
          </w:tcPr>
          <w:p w14:paraId="4DCC7CD7" w14:textId="77777777" w:rsidR="00DD2894" w:rsidRDefault="00DD2894" w:rsidP="00DD2894">
            <w:pPr>
              <w:pStyle w:val="TAL"/>
              <w:jc w:val="left"/>
              <w:rPr>
                <w:rFonts w:eastAsia="SimSun"/>
                <w:lang w:val="en-US" w:eastAsia="zh-CN"/>
              </w:rPr>
            </w:pPr>
            <w:r>
              <w:rPr>
                <w:rFonts w:eastAsia="SimSun"/>
                <w:lang w:val="en-US" w:eastAsia="zh-CN"/>
              </w:rPr>
              <w:t xml:space="preserve">We support considering new use cases in Rel-17 with requirements which are more stringent than Rel-16. For V2X and </w:t>
            </w:r>
            <w:proofErr w:type="spellStart"/>
            <w:r>
              <w:rPr>
                <w:rFonts w:eastAsia="SimSun"/>
                <w:lang w:val="en-US" w:eastAsia="zh-CN"/>
              </w:rPr>
              <w:t>IIoT</w:t>
            </w:r>
            <w:proofErr w:type="spellEnd"/>
            <w:r>
              <w:rPr>
                <w:rFonts w:eastAsia="SimSun"/>
                <w:lang w:val="en-US" w:eastAsia="zh-CN"/>
              </w:rPr>
              <w:t xml:space="preserve"> use cases </w:t>
            </w:r>
            <w:proofErr w:type="spellStart"/>
            <w:r>
              <w:rPr>
                <w:rFonts w:eastAsia="SimSun"/>
                <w:lang w:val="en-US" w:eastAsia="zh-CN"/>
              </w:rPr>
              <w:t>horiztonal</w:t>
            </w:r>
            <w:proofErr w:type="spellEnd"/>
            <w:r>
              <w:rPr>
                <w:rFonts w:eastAsia="SimSun"/>
                <w:lang w:val="en-US" w:eastAsia="zh-CN"/>
              </w:rPr>
              <w:t xml:space="preserve"> accuracy of .1m-.2m and </w:t>
            </w:r>
            <w:proofErr w:type="spellStart"/>
            <w:r>
              <w:rPr>
                <w:rFonts w:eastAsia="SimSun"/>
                <w:lang w:val="en-US" w:eastAsia="zh-CN"/>
              </w:rPr>
              <w:t>veritical</w:t>
            </w:r>
            <w:proofErr w:type="spellEnd"/>
            <w:r>
              <w:rPr>
                <w:rFonts w:eastAsia="SimSun"/>
                <w:lang w:val="en-US" w:eastAsia="zh-CN"/>
              </w:rPr>
              <w:t xml:space="preserve"> accuracy &lt; 1m should be supported with latencies in the range of 10ms-100ms. Additionally, high-accuracy/low-latency speed/Doppler estimation should be supported with accuracy requirements which are a function of the carrier frequency and position update interval:</w:t>
            </w:r>
          </w:p>
          <w:tbl>
            <w:tblPr>
              <w:tblStyle w:val="TableGrid"/>
              <w:tblW w:w="4860" w:type="dxa"/>
              <w:tblInd w:w="1161" w:type="dxa"/>
              <w:tblLayout w:type="fixed"/>
              <w:tblLook w:val="04A0" w:firstRow="1" w:lastRow="0" w:firstColumn="1" w:lastColumn="0" w:noHBand="0" w:noVBand="1"/>
            </w:tblPr>
            <w:tblGrid>
              <w:gridCol w:w="2126"/>
              <w:gridCol w:w="1294"/>
              <w:gridCol w:w="1440"/>
            </w:tblGrid>
            <w:tr w:rsidR="00DD2894" w14:paraId="52327E7D" w14:textId="77777777">
              <w:tc>
                <w:tcPr>
                  <w:tcW w:w="2126" w:type="dxa"/>
                </w:tcPr>
                <w:p w14:paraId="38DE1CE5" w14:textId="77777777" w:rsidR="00DD2894" w:rsidRDefault="00DD2894" w:rsidP="00DD2894">
                  <w:pPr>
                    <w:pStyle w:val="TAL"/>
                    <w:rPr>
                      <w:rFonts w:eastAsia="SimSun"/>
                      <w:lang w:val="en-US" w:eastAsia="zh-CN"/>
                    </w:rPr>
                  </w:pPr>
                </w:p>
              </w:tc>
              <w:tc>
                <w:tcPr>
                  <w:tcW w:w="1294" w:type="dxa"/>
                </w:tcPr>
                <w:p w14:paraId="3C076066" w14:textId="77777777" w:rsidR="00DD2894" w:rsidRDefault="00DD2894" w:rsidP="00DD2894">
                  <w:pPr>
                    <w:pStyle w:val="TAL"/>
                    <w:rPr>
                      <w:rFonts w:eastAsia="SimSun"/>
                      <w:lang w:val="en-US" w:eastAsia="zh-CN"/>
                    </w:rPr>
                  </w:pPr>
                  <w:r>
                    <w:rPr>
                      <w:rFonts w:eastAsia="SimSun"/>
                      <w:lang w:val="en-US" w:eastAsia="zh-CN"/>
                    </w:rPr>
                    <w:t>FR1(~4GHz)</w:t>
                  </w:r>
                </w:p>
              </w:tc>
              <w:tc>
                <w:tcPr>
                  <w:tcW w:w="1440" w:type="dxa"/>
                </w:tcPr>
                <w:p w14:paraId="0209EF6B" w14:textId="77777777" w:rsidR="00DD2894" w:rsidRDefault="00DD2894" w:rsidP="00DD2894">
                  <w:pPr>
                    <w:pStyle w:val="TAL"/>
                    <w:rPr>
                      <w:rFonts w:eastAsia="SimSun"/>
                      <w:lang w:val="en-US" w:eastAsia="zh-CN"/>
                    </w:rPr>
                  </w:pPr>
                  <w:r>
                    <w:rPr>
                      <w:rFonts w:eastAsia="SimSun"/>
                      <w:lang w:val="en-US" w:eastAsia="zh-CN"/>
                    </w:rPr>
                    <w:t>FR2 (~40GHz)</w:t>
                  </w:r>
                </w:p>
              </w:tc>
            </w:tr>
            <w:tr w:rsidR="00DD2894" w14:paraId="6DFEB7B6" w14:textId="77777777">
              <w:tc>
                <w:tcPr>
                  <w:tcW w:w="2126" w:type="dxa"/>
                </w:tcPr>
                <w:p w14:paraId="762B581A" w14:textId="77777777" w:rsidR="00DD2894" w:rsidRDefault="00DD2894" w:rsidP="00DD2894">
                  <w:pPr>
                    <w:pStyle w:val="TAL"/>
                    <w:rPr>
                      <w:rFonts w:eastAsia="SimSun"/>
                      <w:lang w:val="en-US" w:eastAsia="zh-CN"/>
                    </w:rPr>
                  </w:pPr>
                  <w:r>
                    <w:rPr>
                      <w:rFonts w:eastAsia="SimSun"/>
                      <w:lang w:val="en-US" w:eastAsia="zh-CN"/>
                    </w:rPr>
                    <w:t xml:space="preserve">10 </w:t>
                  </w:r>
                  <w:proofErr w:type="spellStart"/>
                  <w:r>
                    <w:rPr>
                      <w:rFonts w:eastAsia="SimSun"/>
                      <w:lang w:val="en-US" w:eastAsia="zh-CN"/>
                    </w:rPr>
                    <w:t>ms</w:t>
                  </w:r>
                  <w:proofErr w:type="spellEnd"/>
                  <w:r>
                    <w:rPr>
                      <w:rFonts w:eastAsia="SimSun"/>
                      <w:lang w:val="en-US" w:eastAsia="zh-CN"/>
                    </w:rPr>
                    <w:t xml:space="preserve"> update interval</w:t>
                  </w:r>
                </w:p>
              </w:tc>
              <w:tc>
                <w:tcPr>
                  <w:tcW w:w="1294" w:type="dxa"/>
                </w:tcPr>
                <w:p w14:paraId="77DFD45A" w14:textId="77777777" w:rsidR="00DD2894" w:rsidRDefault="00DD2894" w:rsidP="00DD2894">
                  <w:pPr>
                    <w:pStyle w:val="TAL"/>
                    <w:rPr>
                      <w:rFonts w:eastAsia="SimSun"/>
                      <w:lang w:val="en-US" w:eastAsia="zh-CN"/>
                    </w:rPr>
                  </w:pPr>
                  <w:r>
                    <w:rPr>
                      <w:rFonts w:eastAsia="SimSun"/>
                      <w:lang w:val="en-US" w:eastAsia="zh-CN"/>
                    </w:rPr>
                    <w:t>5 km/h</w:t>
                  </w:r>
                </w:p>
              </w:tc>
              <w:tc>
                <w:tcPr>
                  <w:tcW w:w="1440" w:type="dxa"/>
                </w:tcPr>
                <w:p w14:paraId="60E28B16" w14:textId="77777777" w:rsidR="00DD2894" w:rsidRDefault="00DD2894" w:rsidP="00DD2894">
                  <w:pPr>
                    <w:pStyle w:val="TAL"/>
                    <w:rPr>
                      <w:rFonts w:eastAsia="SimSun"/>
                      <w:lang w:val="en-US" w:eastAsia="zh-CN"/>
                    </w:rPr>
                  </w:pPr>
                  <w:r>
                    <w:rPr>
                      <w:rFonts w:eastAsia="SimSun"/>
                      <w:lang w:val="en-US" w:eastAsia="zh-CN"/>
                    </w:rPr>
                    <w:t>.5 km/h</w:t>
                  </w:r>
                </w:p>
              </w:tc>
            </w:tr>
            <w:tr w:rsidR="00DD2894" w14:paraId="418B685C" w14:textId="77777777">
              <w:tc>
                <w:tcPr>
                  <w:tcW w:w="2126" w:type="dxa"/>
                </w:tcPr>
                <w:p w14:paraId="5FDAB076" w14:textId="77777777" w:rsidR="00DD2894" w:rsidRDefault="00DD2894" w:rsidP="00DD2894">
                  <w:pPr>
                    <w:pStyle w:val="TAL"/>
                    <w:rPr>
                      <w:rFonts w:eastAsia="SimSun"/>
                      <w:lang w:val="en-US" w:eastAsia="zh-CN"/>
                    </w:rPr>
                  </w:pPr>
                  <w:r>
                    <w:rPr>
                      <w:rFonts w:eastAsia="SimSun"/>
                      <w:lang w:val="en-US" w:eastAsia="zh-CN"/>
                    </w:rPr>
                    <w:t>100ms update interval</w:t>
                  </w:r>
                </w:p>
              </w:tc>
              <w:tc>
                <w:tcPr>
                  <w:tcW w:w="1294" w:type="dxa"/>
                </w:tcPr>
                <w:p w14:paraId="63B075B5" w14:textId="77777777" w:rsidR="00DD2894" w:rsidRDefault="00DD2894" w:rsidP="00DD2894">
                  <w:pPr>
                    <w:pStyle w:val="TAL"/>
                    <w:rPr>
                      <w:rFonts w:eastAsia="SimSun"/>
                      <w:lang w:val="en-US" w:eastAsia="zh-CN"/>
                    </w:rPr>
                  </w:pPr>
                  <w:r>
                    <w:rPr>
                      <w:rFonts w:eastAsia="SimSun"/>
                      <w:lang w:val="en-US" w:eastAsia="zh-CN"/>
                    </w:rPr>
                    <w:t>.5 km/h</w:t>
                  </w:r>
                </w:p>
              </w:tc>
              <w:tc>
                <w:tcPr>
                  <w:tcW w:w="1440" w:type="dxa"/>
                </w:tcPr>
                <w:p w14:paraId="03A08E9A" w14:textId="77777777" w:rsidR="00DD2894" w:rsidRDefault="00DD2894" w:rsidP="00DD2894">
                  <w:pPr>
                    <w:pStyle w:val="TAL"/>
                    <w:rPr>
                      <w:rFonts w:eastAsia="SimSun"/>
                      <w:lang w:val="en-US" w:eastAsia="zh-CN"/>
                    </w:rPr>
                  </w:pPr>
                  <w:r>
                    <w:rPr>
                      <w:rFonts w:eastAsia="SimSun"/>
                      <w:lang w:val="en-US" w:eastAsia="zh-CN"/>
                    </w:rPr>
                    <w:t>&lt; .5 km/h</w:t>
                  </w:r>
                </w:p>
              </w:tc>
            </w:tr>
          </w:tbl>
          <w:p w14:paraId="1C2F7707" w14:textId="77777777" w:rsidR="00DD2894" w:rsidRDefault="00DD2894" w:rsidP="00DD2894">
            <w:pPr>
              <w:rPr>
                <w:rFonts w:ascii="Arial" w:eastAsia="SimSun" w:hAnsi="Arial" w:cs="Arial"/>
                <w:sz w:val="18"/>
                <w:szCs w:val="18"/>
                <w:lang w:val="en-US" w:eastAsia="zh-CN"/>
              </w:rPr>
            </w:pPr>
          </w:p>
        </w:tc>
      </w:tr>
      <w:tr w:rsidR="00DD2894" w14:paraId="655E8239" w14:textId="77777777">
        <w:tc>
          <w:tcPr>
            <w:tcW w:w="1786" w:type="dxa"/>
          </w:tcPr>
          <w:p w14:paraId="706C2C50" w14:textId="77777777" w:rsidR="00DD2894" w:rsidRDefault="00DD2894" w:rsidP="00DD2894">
            <w:pPr>
              <w:pStyle w:val="TAL"/>
              <w:rPr>
                <w:rFonts w:eastAsia="Calibri"/>
                <w:lang w:val="en-US" w:eastAsia="ko-KR"/>
              </w:rPr>
            </w:pPr>
            <w:r>
              <w:rPr>
                <w:rFonts w:eastAsiaTheme="minorEastAsia" w:hint="eastAsia"/>
                <w:lang w:eastAsia="zh-CN"/>
              </w:rPr>
              <w:t>H</w:t>
            </w:r>
            <w:r>
              <w:rPr>
                <w:rFonts w:eastAsiaTheme="minorEastAsia"/>
                <w:lang w:eastAsia="zh-CN"/>
              </w:rPr>
              <w:t>uawei, HiSilicon</w:t>
            </w:r>
          </w:p>
        </w:tc>
        <w:tc>
          <w:tcPr>
            <w:tcW w:w="12519" w:type="dxa"/>
          </w:tcPr>
          <w:p w14:paraId="00ECDBBF" w14:textId="77777777" w:rsidR="00DD2894" w:rsidRDefault="00DD2894" w:rsidP="00DD2894">
            <w:pPr>
              <w:pStyle w:val="TAL"/>
              <w:jc w:val="left"/>
              <w:rPr>
                <w:rFonts w:eastAsia="SimSun"/>
                <w:lang w:val="en-US" w:eastAsia="zh-CN"/>
              </w:rPr>
            </w:pPr>
            <w:r>
              <w:rPr>
                <w:rFonts w:eastAsia="SimSun"/>
                <w:lang w:val="en-US" w:eastAsia="zh-CN"/>
              </w:rPr>
              <w:t xml:space="preserve">We are supportive of the requirements and use cases for NR positioning defined in TS 22.261, TR 22.872, TR 22.804, and TS 22.186 (V2X). But the performance KPIs are possibly too stringent to be met by Rel-17 positioning techniques. For example it is challenging to realize the service level 6 with the absolute accuracy 0.3m at the </w:t>
            </w:r>
            <w:proofErr w:type="spellStart"/>
            <w:r>
              <w:rPr>
                <w:rFonts w:eastAsia="SimSun"/>
                <w:lang w:val="en-US" w:eastAsia="zh-CN"/>
              </w:rPr>
              <w:t>availablitiy</w:t>
            </w:r>
            <w:proofErr w:type="spellEnd"/>
            <w:r>
              <w:rPr>
                <w:rFonts w:eastAsia="SimSun"/>
                <w:lang w:val="en-US" w:eastAsia="zh-CN"/>
              </w:rPr>
              <w:t xml:space="preserve"> of 99.9% and E2E latency of 10ms in an outdoor moving scenario with UE moving speed up to 250km/h. We are supportive to set a target performance for RAN positioning with reference to the requirements defined in SA, as done in Rel-16 positioning. The most important metric for NR positioning is still the positioning accuracy with a certain CDF value. E2E latency is also important in discussing requirements, but it is hard to find a good evaluation method to evaluate the latency, particularly the latency in RAN side. So Rel-17 positioning can take latency as an optional requirement.</w:t>
            </w:r>
          </w:p>
          <w:p w14:paraId="19B6EA68" w14:textId="77777777" w:rsidR="00DD2894" w:rsidRDefault="00DD2894" w:rsidP="00DD2894">
            <w:pPr>
              <w:pStyle w:val="TAL"/>
              <w:jc w:val="left"/>
              <w:rPr>
                <w:rFonts w:eastAsia="SimSun"/>
                <w:lang w:val="en-US" w:eastAsia="zh-CN"/>
              </w:rPr>
            </w:pPr>
          </w:p>
          <w:p w14:paraId="194B5E38" w14:textId="77777777" w:rsidR="00DD2894" w:rsidRDefault="00DD2894" w:rsidP="00DD2894">
            <w:pPr>
              <w:pStyle w:val="TAL"/>
              <w:jc w:val="left"/>
              <w:rPr>
                <w:rStyle w:val="CommentReference"/>
                <w:rFonts w:ascii="Times New Roman" w:hAnsi="Times New Roman"/>
                <w:szCs w:val="20"/>
                <w:lang w:val="en-GB"/>
              </w:rPr>
            </w:pPr>
            <w:r>
              <w:rPr>
                <w:rFonts w:eastAsia="SimSun"/>
                <w:lang w:val="en-US" w:eastAsia="zh-CN"/>
              </w:rPr>
              <w:t xml:space="preserve">Proposal 1: </w:t>
            </w:r>
            <w:r>
              <w:rPr>
                <w:rFonts w:eastAsia="SimSun" w:hint="eastAsia"/>
                <w:lang w:val="en-US" w:eastAsia="zh-CN"/>
              </w:rPr>
              <w:t>F</w:t>
            </w:r>
            <w:r>
              <w:rPr>
                <w:rFonts w:eastAsia="SimSun"/>
                <w:lang w:val="en-US" w:eastAsia="zh-CN"/>
              </w:rPr>
              <w:t>or general outdoor and indoor scenarios, NR Rel-17 positioning should further enhance the positioning techniques and support the following target performances (ref. the service level 3, 4 in TS 22.261):</w:t>
            </w:r>
          </w:p>
          <w:p w14:paraId="7B6A3F6D" w14:textId="77777777" w:rsidR="00DD2894" w:rsidRDefault="00DD2894" w:rsidP="00DD2894">
            <w:pPr>
              <w:pStyle w:val="TAL"/>
              <w:numPr>
                <w:ilvl w:val="0"/>
                <w:numId w:val="16"/>
              </w:numPr>
              <w:jc w:val="left"/>
              <w:rPr>
                <w:rFonts w:eastAsia="SimSun"/>
                <w:lang w:val="it-CH" w:eastAsia="zh-CN"/>
              </w:rPr>
            </w:pPr>
            <w:r>
              <w:rPr>
                <w:rFonts w:eastAsia="SimSun"/>
                <w:lang w:val="it-CH" w:eastAsia="zh-CN"/>
              </w:rPr>
              <w:t>Outdoor scenario (UMi): 5m@80% (Horizonal), 2m@80% (Vertical)</w:t>
            </w:r>
          </w:p>
          <w:p w14:paraId="3610402E" w14:textId="77777777" w:rsidR="00DD2894" w:rsidRDefault="00DD2894" w:rsidP="00DD2894">
            <w:pPr>
              <w:pStyle w:val="TAL"/>
              <w:numPr>
                <w:ilvl w:val="0"/>
                <w:numId w:val="17"/>
              </w:numPr>
              <w:jc w:val="left"/>
              <w:rPr>
                <w:rFonts w:eastAsia="SimSun"/>
                <w:lang w:val="en-US" w:eastAsia="zh-CN"/>
              </w:rPr>
            </w:pPr>
            <w:r>
              <w:rPr>
                <w:rFonts w:eastAsia="SimSun"/>
                <w:lang w:val="en-US" w:eastAsia="zh-CN"/>
              </w:rPr>
              <w:t>Indoor scenario (</w:t>
            </w:r>
            <w:proofErr w:type="spellStart"/>
            <w:r>
              <w:rPr>
                <w:rFonts w:eastAsia="SimSun"/>
                <w:lang w:val="en-US" w:eastAsia="zh-CN"/>
              </w:rPr>
              <w:t>InH</w:t>
            </w:r>
            <w:proofErr w:type="spellEnd"/>
            <w:r>
              <w:rPr>
                <w:rFonts w:eastAsia="SimSun"/>
                <w:lang w:val="en-US" w:eastAsia="zh-CN"/>
              </w:rPr>
              <w:t xml:space="preserve">): 1m@80% (Horizonal), 2m@80% (Vertical) </w:t>
            </w:r>
          </w:p>
          <w:p w14:paraId="287B0572" w14:textId="77777777" w:rsidR="00DD2894" w:rsidRDefault="00DD2894" w:rsidP="00DD2894">
            <w:pPr>
              <w:pStyle w:val="TAL"/>
              <w:jc w:val="left"/>
              <w:rPr>
                <w:rFonts w:eastAsia="SimSun"/>
                <w:lang w:val="en-US" w:eastAsia="zh-CN"/>
              </w:rPr>
            </w:pPr>
          </w:p>
          <w:p w14:paraId="128CAD00" w14:textId="77777777" w:rsidR="00DD2894" w:rsidRDefault="00DD2894" w:rsidP="00DD2894">
            <w:pPr>
              <w:pStyle w:val="TAL"/>
              <w:jc w:val="left"/>
              <w:rPr>
                <w:rFonts w:eastAsia="SimSun"/>
                <w:lang w:val="en-US" w:eastAsia="zh-CN"/>
              </w:rPr>
            </w:pPr>
            <w:r>
              <w:rPr>
                <w:rFonts w:eastAsia="SimSun"/>
                <w:lang w:val="en-US" w:eastAsia="zh-CN"/>
              </w:rPr>
              <w:t>Proposal 2: For Industrial IOT use cases, NR Rel-17 positioning should support the following target performances (ref. the service level 5, 6 in TS 22.261):</w:t>
            </w:r>
          </w:p>
          <w:p w14:paraId="39D59086" w14:textId="77777777" w:rsidR="00DD2894" w:rsidRDefault="00DD2894" w:rsidP="00DD2894">
            <w:pPr>
              <w:pStyle w:val="TAL"/>
              <w:numPr>
                <w:ilvl w:val="0"/>
                <w:numId w:val="17"/>
              </w:numPr>
              <w:jc w:val="left"/>
              <w:rPr>
                <w:rFonts w:eastAsia="SimSun"/>
                <w:lang w:val="en-US" w:eastAsia="zh-CN"/>
              </w:rPr>
            </w:pPr>
            <w:r>
              <w:rPr>
                <w:rFonts w:eastAsia="SimSun" w:hint="eastAsia"/>
                <w:lang w:val="en-US" w:eastAsia="zh-CN"/>
              </w:rPr>
              <w:t>H</w:t>
            </w:r>
            <w:r>
              <w:rPr>
                <w:rFonts w:eastAsia="SimSun"/>
                <w:lang w:val="en-US" w:eastAsia="zh-CN"/>
              </w:rPr>
              <w:t xml:space="preserve">orizonal 0.5m@90% and vertical 2m@90% </w:t>
            </w:r>
          </w:p>
          <w:p w14:paraId="51162F02" w14:textId="77777777" w:rsidR="00DD2894" w:rsidRDefault="00DD2894" w:rsidP="00DD2894">
            <w:pPr>
              <w:pStyle w:val="TAL"/>
              <w:jc w:val="left"/>
              <w:rPr>
                <w:rFonts w:eastAsia="SimSun"/>
                <w:lang w:val="en-US" w:eastAsia="zh-CN"/>
              </w:rPr>
            </w:pPr>
          </w:p>
          <w:p w14:paraId="5B1640C2" w14:textId="77777777" w:rsidR="00DD2894" w:rsidRDefault="00DD2894" w:rsidP="00DD2894">
            <w:pPr>
              <w:pStyle w:val="TAL"/>
              <w:jc w:val="left"/>
              <w:rPr>
                <w:rFonts w:eastAsia="SimSun"/>
                <w:lang w:val="en-US" w:eastAsia="zh-CN"/>
              </w:rPr>
            </w:pPr>
            <w:r>
              <w:rPr>
                <w:rFonts w:eastAsia="SimSun"/>
                <w:lang w:val="en-US" w:eastAsia="zh-CN"/>
              </w:rPr>
              <w:t xml:space="preserve">Proposal 3: </w:t>
            </w:r>
            <w:r>
              <w:rPr>
                <w:rFonts w:eastAsia="SimSun" w:hint="eastAsia"/>
                <w:lang w:val="en-US" w:eastAsia="zh-CN"/>
              </w:rPr>
              <w:t>F</w:t>
            </w:r>
            <w:r>
              <w:rPr>
                <w:rFonts w:eastAsia="SimSun"/>
                <w:lang w:val="en-US" w:eastAsia="zh-CN"/>
              </w:rPr>
              <w:t>or V2X use cases (TS 22.186), NR Rel-17 positioning should support the target performances for relative positioning (ref. the service level 7):</w:t>
            </w:r>
          </w:p>
          <w:p w14:paraId="7FBF34EE" w14:textId="77777777" w:rsidR="00DD2894" w:rsidRDefault="00DD2894" w:rsidP="00DD2894">
            <w:pPr>
              <w:pStyle w:val="TAL"/>
              <w:numPr>
                <w:ilvl w:val="0"/>
                <w:numId w:val="17"/>
              </w:numPr>
              <w:jc w:val="left"/>
              <w:rPr>
                <w:rFonts w:eastAsia="SimSun"/>
                <w:lang w:val="en-US" w:eastAsia="zh-CN"/>
              </w:rPr>
            </w:pPr>
            <w:r>
              <w:rPr>
                <w:rFonts w:eastAsia="SimSun"/>
                <w:lang w:val="en-US" w:eastAsia="zh-CN"/>
              </w:rPr>
              <w:t xml:space="preserve">Relative </w:t>
            </w:r>
            <w:proofErr w:type="spellStart"/>
            <w:r>
              <w:rPr>
                <w:rFonts w:eastAsia="SimSun"/>
                <w:lang w:val="en-US" w:eastAsia="zh-CN"/>
              </w:rPr>
              <w:t>postioning</w:t>
            </w:r>
            <w:proofErr w:type="spellEnd"/>
            <w:r>
              <w:rPr>
                <w:rFonts w:eastAsia="SimSun"/>
                <w:lang w:val="en-US" w:eastAsia="zh-CN"/>
              </w:rPr>
              <w:t xml:space="preserve"> accuracy: relative lateral position 0.3m@90% and relative longitudinal position 0.5m@90% between two UEs within 10 meters of each other.</w:t>
            </w:r>
          </w:p>
        </w:tc>
      </w:tr>
      <w:tr w:rsidR="00DD2894" w14:paraId="5C8B3528" w14:textId="77777777">
        <w:tc>
          <w:tcPr>
            <w:tcW w:w="1786" w:type="dxa"/>
          </w:tcPr>
          <w:p w14:paraId="75B6B6F8" w14:textId="77777777" w:rsidR="00DD2894" w:rsidRDefault="00DD2894" w:rsidP="00DD2894">
            <w:pPr>
              <w:pStyle w:val="TAL"/>
              <w:rPr>
                <w:rFonts w:eastAsia="Calibri" w:cs="Arial"/>
                <w:szCs w:val="18"/>
                <w:lang w:val="en-US" w:eastAsia="ko-KR"/>
              </w:rPr>
            </w:pPr>
            <w:r>
              <w:rPr>
                <w:rFonts w:eastAsia="Calibri" w:cs="Arial"/>
                <w:szCs w:val="18"/>
                <w:lang w:val="en-US" w:eastAsia="ko-KR"/>
              </w:rPr>
              <w:lastRenderedPageBreak/>
              <w:t>CATT</w:t>
            </w:r>
          </w:p>
        </w:tc>
        <w:tc>
          <w:tcPr>
            <w:tcW w:w="12519" w:type="dxa"/>
          </w:tcPr>
          <w:p w14:paraId="7D96485E" w14:textId="77777777" w:rsidR="00DD2894" w:rsidRDefault="00DD2894" w:rsidP="00DD2894">
            <w:pPr>
              <w:rPr>
                <w:rFonts w:ascii="Arial" w:eastAsia="Calibri" w:hAnsi="Arial" w:cs="Arial"/>
                <w:sz w:val="18"/>
                <w:szCs w:val="18"/>
              </w:rPr>
            </w:pPr>
            <w:r>
              <w:rPr>
                <w:rFonts w:ascii="Arial" w:eastAsia="SimSun" w:hAnsi="Arial" w:cs="Arial"/>
                <w:sz w:val="18"/>
                <w:szCs w:val="18"/>
                <w:lang w:val="en-US" w:eastAsia="zh-CN"/>
              </w:rPr>
              <w:t>T</w:t>
            </w:r>
            <w:r>
              <w:rPr>
                <w:rFonts w:ascii="Arial" w:eastAsia="SimSun" w:hAnsi="Arial" w:cs="Arial"/>
                <w:sz w:val="18"/>
                <w:szCs w:val="18"/>
                <w:lang w:eastAsia="zh-CN"/>
              </w:rPr>
              <w:t>he</w:t>
            </w:r>
            <w:r>
              <w:rPr>
                <w:rFonts w:ascii="Arial" w:eastAsia="Calibri" w:hAnsi="Arial" w:cs="Arial"/>
                <w:sz w:val="18"/>
                <w:szCs w:val="18"/>
              </w:rPr>
              <w:t xml:space="preserve"> performance target for commercial cases in Rel-16 NR </w:t>
            </w:r>
            <w:r>
              <w:rPr>
                <w:rFonts w:ascii="Arial" w:eastAsia="SimSun" w:hAnsi="Arial" w:cs="Arial"/>
                <w:sz w:val="18"/>
                <w:szCs w:val="18"/>
                <w:lang w:eastAsia="zh-CN"/>
              </w:rPr>
              <w:t xml:space="preserve">positioning </w:t>
            </w:r>
            <w:r>
              <w:rPr>
                <w:rFonts w:ascii="Arial" w:eastAsia="Calibri" w:hAnsi="Arial" w:cs="Arial"/>
                <w:sz w:val="18"/>
                <w:szCs w:val="18"/>
              </w:rPr>
              <w:t xml:space="preserve">is </w:t>
            </w:r>
            <w:r>
              <w:rPr>
                <w:rFonts w:ascii="Arial" w:eastAsia="SimSun" w:hAnsi="Arial" w:cs="Arial"/>
                <w:sz w:val="18"/>
                <w:szCs w:val="18"/>
                <w:lang w:eastAsia="zh-CN"/>
              </w:rPr>
              <w:t xml:space="preserve">defined as </w:t>
            </w:r>
            <w:r>
              <w:rPr>
                <w:rFonts w:ascii="Arial" w:eastAsia="Calibri" w:hAnsi="Arial" w:cs="Arial"/>
                <w:sz w:val="18"/>
                <w:szCs w:val="18"/>
              </w:rPr>
              <w:t>h</w:t>
            </w:r>
            <w:r>
              <w:rPr>
                <w:rFonts w:ascii="Arial" w:eastAsia="SimSun" w:hAnsi="Arial" w:cs="Arial"/>
                <w:sz w:val="18"/>
                <w:szCs w:val="18"/>
                <w:lang w:eastAsia="zh-CN"/>
              </w:rPr>
              <w:t xml:space="preserve">orizontal accuracy of 3m(indoor)/10m(outdoor) and vertical accuracy of 3m (indoor/outdoor) for 80% of UEs, which is near the lowest level of performance target for </w:t>
            </w:r>
            <w:r>
              <w:rPr>
                <w:rFonts w:ascii="Arial" w:eastAsia="Calibri" w:hAnsi="Arial" w:cs="Arial"/>
                <w:sz w:val="18"/>
                <w:szCs w:val="18"/>
              </w:rPr>
              <w:t>commercial cases defined in TS 22.261, where</w:t>
            </w:r>
            <w:r>
              <w:rPr>
                <w:rFonts w:ascii="Arial" w:eastAsia="SimSun" w:hAnsi="Arial" w:cs="Arial"/>
                <w:sz w:val="18"/>
                <w:szCs w:val="18"/>
                <w:lang w:eastAsia="zh-CN"/>
              </w:rPr>
              <w:t xml:space="preserve"> the performance target of </w:t>
            </w:r>
            <w:r>
              <w:rPr>
                <w:rFonts w:ascii="Arial" w:eastAsia="Calibri" w:hAnsi="Arial" w:cs="Arial"/>
                <w:sz w:val="18"/>
                <w:szCs w:val="18"/>
              </w:rPr>
              <w:t>Positioning Service Level-1(PSL-1)  is defined as 10m in horizontal and 3m in vertical with 95% confidence and 95% availability.</w:t>
            </w:r>
          </w:p>
          <w:p w14:paraId="09633D28" w14:textId="77777777" w:rsidR="00DD2894" w:rsidRDefault="00DD2894" w:rsidP="00DD2894">
            <w:pPr>
              <w:rPr>
                <w:rFonts w:ascii="Arial" w:eastAsia="SimSun" w:hAnsi="Arial" w:cs="Arial"/>
                <w:sz w:val="18"/>
                <w:szCs w:val="18"/>
                <w:lang w:eastAsia="zh-CN"/>
              </w:rPr>
            </w:pPr>
            <w:r>
              <w:rPr>
                <w:rFonts w:ascii="Arial" w:eastAsia="SimSun" w:hAnsi="Arial" w:cs="Arial"/>
                <w:sz w:val="18"/>
                <w:szCs w:val="18"/>
                <w:lang w:eastAsia="zh-CN"/>
              </w:rPr>
              <w:t xml:space="preserve">In TS 22.261, </w:t>
            </w:r>
            <w:r>
              <w:rPr>
                <w:rFonts w:ascii="Arial" w:eastAsia="Calibri" w:hAnsi="Arial" w:cs="Arial"/>
                <w:sz w:val="18"/>
                <w:szCs w:val="18"/>
              </w:rPr>
              <w:t xml:space="preserve">seven service levels of performance targets are defined for 5G positioning service with the consideration of accuracy (up to cm-level), availability (up to 99%), latency (up to </w:t>
            </w:r>
            <w:proofErr w:type="spellStart"/>
            <w:r>
              <w:rPr>
                <w:rFonts w:ascii="Arial" w:eastAsia="Calibri" w:hAnsi="Arial" w:cs="Arial"/>
                <w:sz w:val="18"/>
                <w:szCs w:val="18"/>
              </w:rPr>
              <w:t>ms</w:t>
            </w:r>
            <w:proofErr w:type="spellEnd"/>
            <w:r>
              <w:rPr>
                <w:rFonts w:ascii="Arial" w:eastAsia="Calibri" w:hAnsi="Arial" w:cs="Arial"/>
                <w:sz w:val="18"/>
                <w:szCs w:val="18"/>
              </w:rPr>
              <w:t xml:space="preserve">-level), etc. It is understandable that no single RAT-dependent/independent positioning technique is capable of achieving all of the </w:t>
            </w:r>
            <w:r>
              <w:rPr>
                <w:rFonts w:ascii="Arial" w:eastAsia="SimSun" w:hAnsi="Arial" w:cs="Arial"/>
                <w:sz w:val="18"/>
                <w:szCs w:val="18"/>
                <w:lang w:eastAsia="zh-CN"/>
              </w:rPr>
              <w:t xml:space="preserve">performance targets of the PSLs for all use cases under all deployment scenarios, but the performance targets of these PSLs should be achievable by the use of some </w:t>
            </w:r>
            <w:r>
              <w:rPr>
                <w:rFonts w:ascii="Arial" w:eastAsia="Calibri" w:hAnsi="Arial" w:cs="Arial"/>
                <w:sz w:val="18"/>
                <w:szCs w:val="18"/>
              </w:rPr>
              <w:t xml:space="preserve">positioning techniques or the combination of the positioning techniques </w:t>
            </w:r>
            <w:r>
              <w:rPr>
                <w:rFonts w:ascii="Arial" w:eastAsia="SimSun" w:hAnsi="Arial" w:cs="Arial"/>
                <w:sz w:val="18"/>
                <w:szCs w:val="18"/>
                <w:lang w:eastAsia="zh-CN"/>
              </w:rPr>
              <w:t>for some deployment scenarios. Thus, in our view the</w:t>
            </w:r>
            <w:r>
              <w:rPr>
                <w:rFonts w:ascii="Arial" w:eastAsia="Calibri" w:hAnsi="Arial" w:cs="Arial"/>
                <w:sz w:val="18"/>
                <w:szCs w:val="18"/>
              </w:rPr>
              <w:t xml:space="preserve"> performance target for Rel-17 NR </w:t>
            </w:r>
            <w:r>
              <w:rPr>
                <w:rFonts w:ascii="Arial" w:eastAsia="SimSun" w:hAnsi="Arial" w:cs="Arial"/>
                <w:sz w:val="18"/>
                <w:szCs w:val="18"/>
                <w:lang w:eastAsia="zh-CN"/>
              </w:rPr>
              <w:t>positioning should consider most, if not all, of the use cases and the associated target performance defined in TS 22.261, but not only limited to just few of the</w:t>
            </w:r>
            <w:r>
              <w:rPr>
                <w:rFonts w:ascii="Arial" w:eastAsia="Calibri" w:hAnsi="Arial" w:cs="Arial"/>
                <w:sz w:val="18"/>
                <w:szCs w:val="18"/>
              </w:rPr>
              <w:t>m</w:t>
            </w:r>
            <w:r>
              <w:rPr>
                <w:rFonts w:ascii="Arial" w:eastAsia="SimSun" w:hAnsi="Arial" w:cs="Arial"/>
                <w:sz w:val="18"/>
                <w:szCs w:val="18"/>
                <w:lang w:eastAsia="zh-CN"/>
              </w:rPr>
              <w:t>. During the SI/WI, we may further define properly the corresponding deployment scenarios for each of the PSL. For example, both PSL-2 and PSL-3 are defined for the use case of o</w:t>
            </w:r>
            <w:r>
              <w:rPr>
                <w:rFonts w:ascii="Arial" w:eastAsia="Calibri" w:hAnsi="Arial" w:cs="Arial"/>
                <w:sz w:val="18"/>
                <w:szCs w:val="18"/>
              </w:rPr>
              <w:t xml:space="preserve">utdoor (rural and urban) up to 500 km/h for trains and up to 250 km/h for other vehicles with different horizontal and vertical accuracy requirements. Rel-17 NR positioning should target to meet the performance targets for both </w:t>
            </w:r>
            <w:r>
              <w:rPr>
                <w:rFonts w:ascii="Arial" w:eastAsia="SimSun" w:hAnsi="Arial" w:cs="Arial"/>
                <w:sz w:val="18"/>
                <w:szCs w:val="18"/>
                <w:lang w:eastAsia="zh-CN"/>
              </w:rPr>
              <w:t>PSL-2 and PSL-3 but maybe in different deployment scenarios, e.g., different distribution of the BSs, different configuration of PRS resources, etc.</w:t>
            </w:r>
          </w:p>
          <w:p w14:paraId="3F2DD683" w14:textId="77777777" w:rsidR="00DD2894" w:rsidRDefault="00DD2894" w:rsidP="00DD2894">
            <w:pPr>
              <w:pStyle w:val="TAL"/>
              <w:rPr>
                <w:rFonts w:eastAsia="SimSun" w:cs="Arial"/>
                <w:szCs w:val="18"/>
                <w:lang w:val="en-US" w:eastAsia="zh-CN"/>
              </w:rPr>
            </w:pPr>
            <w:r>
              <w:rPr>
                <w:rFonts w:eastAsia="SimSun" w:cs="Arial"/>
                <w:szCs w:val="18"/>
                <w:lang w:val="en-US" w:eastAsia="zh-CN"/>
              </w:rPr>
              <w:t xml:space="preserve">Rel-17 NR positioning should support the </w:t>
            </w:r>
            <w:r>
              <w:rPr>
                <w:rFonts w:eastAsia="Calibri" w:cs="Arial"/>
                <w:szCs w:val="18"/>
                <w:lang w:val="en-US"/>
              </w:rPr>
              <w:t xml:space="preserve">performance targets of the </w:t>
            </w:r>
            <w:r>
              <w:rPr>
                <w:rFonts w:eastAsia="SimSun" w:cs="Arial"/>
                <w:szCs w:val="18"/>
                <w:lang w:val="en-US" w:eastAsia="zh-CN"/>
              </w:rPr>
              <w:t xml:space="preserve">PSLs for all use cases defined in TS 22.261. The deployment scenarios under which the </w:t>
            </w:r>
            <w:r>
              <w:rPr>
                <w:rFonts w:eastAsia="Calibri" w:cs="Arial"/>
                <w:szCs w:val="18"/>
                <w:lang w:val="en-US"/>
              </w:rPr>
              <w:t xml:space="preserve">performance targets of </w:t>
            </w:r>
            <w:r>
              <w:rPr>
                <w:rFonts w:eastAsia="SimSun" w:cs="Arial"/>
                <w:szCs w:val="18"/>
                <w:lang w:val="en-US" w:eastAsia="zh-CN"/>
              </w:rPr>
              <w:t>these PSLs should be met can be further defined during the SI/WI.</w:t>
            </w:r>
          </w:p>
        </w:tc>
      </w:tr>
      <w:tr w:rsidR="00DD2894" w14:paraId="2B6F6F31" w14:textId="77777777">
        <w:tc>
          <w:tcPr>
            <w:tcW w:w="1786" w:type="dxa"/>
          </w:tcPr>
          <w:p w14:paraId="63832A01" w14:textId="77777777" w:rsidR="00DD2894" w:rsidRDefault="00DD2894" w:rsidP="00DD2894">
            <w:pPr>
              <w:pStyle w:val="TAL"/>
              <w:jc w:val="left"/>
              <w:rPr>
                <w:rFonts w:eastAsia="Calibri"/>
                <w:szCs w:val="18"/>
                <w:lang w:val="en-US" w:eastAsia="ko-KR"/>
              </w:rPr>
            </w:pPr>
            <w:proofErr w:type="spellStart"/>
            <w:r>
              <w:rPr>
                <w:rFonts w:eastAsia="Calibri" w:cs="Arial"/>
                <w:szCs w:val="18"/>
                <w:lang w:val="en-GB" w:eastAsia="ko-KR"/>
              </w:rPr>
              <w:t>Futurewei</w:t>
            </w:r>
            <w:proofErr w:type="spellEnd"/>
          </w:p>
        </w:tc>
        <w:tc>
          <w:tcPr>
            <w:tcW w:w="12519" w:type="dxa"/>
          </w:tcPr>
          <w:p w14:paraId="39EF4679" w14:textId="77777777" w:rsidR="00DD2894" w:rsidRDefault="00DD2894" w:rsidP="00DD2894">
            <w:pPr>
              <w:pStyle w:val="TAL"/>
              <w:jc w:val="left"/>
              <w:rPr>
                <w:rFonts w:eastAsia="SimSun"/>
                <w:lang w:val="en-US" w:eastAsia="zh-CN"/>
              </w:rPr>
            </w:pPr>
            <w:r>
              <w:rPr>
                <w:rFonts w:eastAsia="SimSun" w:cs="Arial"/>
                <w:szCs w:val="18"/>
                <w:lang w:val="en-US" w:eastAsia="zh-CN"/>
              </w:rPr>
              <w:t xml:space="preserve">R17 should focus the commercial use cases and requirements, with requirements beyond what’s provided by R16 positioning. The use cases and the corresponding requirements should then be based on what’s stated in </w:t>
            </w:r>
            <w:r>
              <w:rPr>
                <w:rFonts w:eastAsia="SimSun"/>
                <w:lang w:val="en-US" w:eastAsia="zh-CN"/>
              </w:rPr>
              <w:t xml:space="preserve">TS 22.261, TS 22.186 and TR 22.804. Specifically, 0.1m relative lateral accuracy and 0.5m relative longitudinal accuracy for V2X uses cases and accuracy of &lt; 0.2m for </w:t>
            </w:r>
            <w:proofErr w:type="spellStart"/>
            <w:r>
              <w:rPr>
                <w:rFonts w:eastAsia="SimSun"/>
                <w:lang w:val="en-US" w:eastAsia="zh-CN"/>
              </w:rPr>
              <w:t>IIoT</w:t>
            </w:r>
            <w:proofErr w:type="spellEnd"/>
            <w:r>
              <w:rPr>
                <w:rFonts w:eastAsia="SimSun"/>
                <w:lang w:val="en-US" w:eastAsia="zh-CN"/>
              </w:rPr>
              <w:t xml:space="preserve"> use cases. </w:t>
            </w:r>
          </w:p>
        </w:tc>
      </w:tr>
      <w:tr w:rsidR="00DD2894" w14:paraId="00C348FA" w14:textId="77777777">
        <w:tc>
          <w:tcPr>
            <w:tcW w:w="1786" w:type="dxa"/>
          </w:tcPr>
          <w:p w14:paraId="6D097F78" w14:textId="77777777" w:rsidR="00DD2894" w:rsidRDefault="00DD2894" w:rsidP="00DD2894">
            <w:pPr>
              <w:pStyle w:val="TAL"/>
              <w:jc w:val="left"/>
              <w:rPr>
                <w:rFonts w:eastAsia="SimSun" w:cs="Arial"/>
                <w:szCs w:val="18"/>
                <w:lang w:val="en-US" w:eastAsia="zh-CN"/>
              </w:rPr>
            </w:pPr>
            <w:r>
              <w:rPr>
                <w:rFonts w:eastAsia="SimSun" w:cs="Arial" w:hint="eastAsia"/>
                <w:szCs w:val="18"/>
                <w:lang w:val="en-US" w:eastAsia="zh-CN"/>
              </w:rPr>
              <w:t>ZTE</w:t>
            </w:r>
          </w:p>
        </w:tc>
        <w:tc>
          <w:tcPr>
            <w:tcW w:w="12519" w:type="dxa"/>
          </w:tcPr>
          <w:p w14:paraId="206C022D" w14:textId="77777777" w:rsidR="00DD2894" w:rsidRDefault="00DD2894" w:rsidP="00DD2894">
            <w:pPr>
              <w:pStyle w:val="TAL"/>
              <w:jc w:val="left"/>
              <w:rPr>
                <w:rFonts w:eastAsia="SimSun"/>
                <w:lang w:val="en-US" w:eastAsia="zh-CN"/>
              </w:rPr>
            </w:pPr>
            <w:r>
              <w:rPr>
                <w:rFonts w:eastAsia="SimSun" w:hint="eastAsia"/>
                <w:lang w:val="en-US" w:eastAsia="zh-CN"/>
              </w:rPr>
              <w:t>We also think the regulatory requirements have already been achieved in Rel-16 and Rel-17 should focus on commercial use cases. In TS 22.261, 7 different level of services differ in accuracy, availability and latency are identified. And we basically chose the loosest one as Rel-16 commercial requirement and it is naturally to move one step further if feasible. V</w:t>
            </w:r>
            <w:r>
              <w:rPr>
                <w:rFonts w:eastAsia="SimSun"/>
                <w:lang w:val="en-US" w:eastAsia="zh-CN"/>
              </w:rPr>
              <w:t>ertical/horizontal accuracy &lt; 0.</w:t>
            </w:r>
            <w:r>
              <w:rPr>
                <w:rFonts w:eastAsia="SimSun" w:hint="eastAsia"/>
                <w:lang w:val="en-US" w:eastAsia="zh-CN"/>
              </w:rPr>
              <w:t>5</w:t>
            </w:r>
            <w:r>
              <w:rPr>
                <w:rFonts w:eastAsia="SimSun"/>
                <w:lang w:val="en-US" w:eastAsia="zh-CN"/>
              </w:rPr>
              <w:t xml:space="preserve"> meters, availability &gt;</w:t>
            </w:r>
            <w:r>
              <w:rPr>
                <w:rFonts w:eastAsia="SimSun" w:hint="eastAsia"/>
                <w:lang w:val="en-US" w:eastAsia="zh-CN"/>
              </w:rPr>
              <w:t>80</w:t>
            </w:r>
            <w:r>
              <w:rPr>
                <w:rFonts w:eastAsia="SimSun"/>
                <w:lang w:val="en-US" w:eastAsia="zh-CN"/>
              </w:rPr>
              <w:t xml:space="preserve">%. latency &lt; 100 </w:t>
            </w:r>
            <w:proofErr w:type="spellStart"/>
            <w:r>
              <w:rPr>
                <w:rFonts w:eastAsia="SimSun"/>
                <w:lang w:val="en-US" w:eastAsia="zh-CN"/>
              </w:rPr>
              <w:t>ms</w:t>
            </w:r>
            <w:proofErr w:type="spellEnd"/>
            <w:r>
              <w:rPr>
                <w:rFonts w:eastAsia="SimSun"/>
                <w:lang w:val="en-US" w:eastAsia="zh-CN"/>
              </w:rPr>
              <w:t>, scalability to all UEs.</w:t>
            </w:r>
          </w:p>
          <w:p w14:paraId="6A9C3B42" w14:textId="77777777" w:rsidR="00DD2894" w:rsidRDefault="00DD2894" w:rsidP="00DD2894">
            <w:pPr>
              <w:pStyle w:val="TAL"/>
              <w:jc w:val="left"/>
              <w:rPr>
                <w:rFonts w:eastAsia="SimSun"/>
                <w:lang w:val="en-US" w:eastAsia="zh-CN"/>
              </w:rPr>
            </w:pPr>
            <w:r>
              <w:rPr>
                <w:rFonts w:eastAsia="SimSun" w:hint="eastAsia"/>
                <w:lang w:val="en-US" w:eastAsia="zh-CN"/>
              </w:rPr>
              <w:t xml:space="preserve">As to the new </w:t>
            </w:r>
            <w:r>
              <w:rPr>
                <w:rFonts w:eastAsia="SimSun"/>
                <w:lang w:val="en-US" w:eastAsia="zh-CN"/>
              </w:rPr>
              <w:t xml:space="preserve">use cases (e.g., V2X, </w:t>
            </w:r>
            <w:proofErr w:type="spellStart"/>
            <w:r>
              <w:rPr>
                <w:rFonts w:eastAsia="SimSun"/>
                <w:lang w:val="en-US" w:eastAsia="zh-CN"/>
              </w:rPr>
              <w:t>IIoT</w:t>
            </w:r>
            <w:proofErr w:type="spellEnd"/>
            <w:r>
              <w:rPr>
                <w:rFonts w:eastAsia="SimSun"/>
                <w:lang w:val="en-US" w:eastAsia="zh-CN"/>
              </w:rPr>
              <w:t>.):</w:t>
            </w:r>
          </w:p>
          <w:p w14:paraId="069A34B0" w14:textId="77777777" w:rsidR="00DD2894" w:rsidRDefault="00DD2894" w:rsidP="00DD2894">
            <w:pPr>
              <w:pStyle w:val="TAL"/>
              <w:numPr>
                <w:ilvl w:val="255"/>
                <w:numId w:val="0"/>
              </w:numPr>
              <w:jc w:val="left"/>
              <w:rPr>
                <w:rFonts w:eastAsia="SimSun"/>
                <w:lang w:val="en-US" w:eastAsia="zh-CN"/>
              </w:rPr>
            </w:pPr>
            <w:r>
              <w:rPr>
                <w:rFonts w:eastAsia="SimSun"/>
                <w:lang w:val="en-US" w:eastAsia="zh-CN"/>
              </w:rPr>
              <w:t xml:space="preserve">For V2X use cases, </w:t>
            </w:r>
            <w:r>
              <w:rPr>
                <w:rFonts w:eastAsia="SimSun" w:hint="eastAsia"/>
                <w:lang w:val="en-US" w:eastAsia="zh-CN"/>
              </w:rPr>
              <w:t xml:space="preserve">we think the latency is extremely important and </w:t>
            </w:r>
            <w:r>
              <w:rPr>
                <w:rFonts w:eastAsia="SimSun"/>
                <w:lang w:val="en-US" w:eastAsia="zh-CN"/>
              </w:rPr>
              <w:t>we support 0.1 m for relative lateral accuracy and 0.5 m for longitudinal accuracy in TS 22.186 ;</w:t>
            </w:r>
          </w:p>
          <w:p w14:paraId="64E3F204" w14:textId="77777777" w:rsidR="00DD2894" w:rsidRDefault="00DD2894" w:rsidP="00DD2894">
            <w:pPr>
              <w:pStyle w:val="TAL"/>
              <w:jc w:val="left"/>
              <w:rPr>
                <w:rFonts w:eastAsia="SimSun"/>
                <w:lang w:val="en-US" w:eastAsia="zh-CN"/>
              </w:rPr>
            </w:pPr>
            <w:r>
              <w:rPr>
                <w:rFonts w:eastAsia="SimSun" w:hint="eastAsia"/>
                <w:lang w:val="en-US" w:eastAsia="zh-CN"/>
              </w:rPr>
              <w:t>F</w:t>
            </w:r>
            <w:r>
              <w:rPr>
                <w:rFonts w:eastAsia="SimSun"/>
                <w:lang w:val="en-US" w:eastAsia="zh-CN"/>
              </w:rPr>
              <w:t xml:space="preserve">or </w:t>
            </w:r>
            <w:proofErr w:type="spellStart"/>
            <w:r>
              <w:rPr>
                <w:rFonts w:eastAsia="SimSun"/>
                <w:lang w:val="en-US" w:eastAsia="zh-CN"/>
              </w:rPr>
              <w:t>IIoT</w:t>
            </w:r>
            <w:proofErr w:type="spellEnd"/>
            <w:r>
              <w:rPr>
                <w:rFonts w:eastAsia="SimSun"/>
                <w:lang w:val="en-US" w:eastAsia="zh-CN"/>
              </w:rPr>
              <w:t xml:space="preserve"> use cases, we support 0.2 m accuracy</w:t>
            </w:r>
            <w:r>
              <w:rPr>
                <w:rFonts w:eastAsia="SimSun" w:hint="eastAsia"/>
                <w:lang w:val="en-US" w:eastAsia="zh-CN"/>
              </w:rPr>
              <w:t xml:space="preserve"> as</w:t>
            </w:r>
            <w:r>
              <w:rPr>
                <w:rFonts w:eastAsia="SimSun"/>
                <w:lang w:val="en-US" w:eastAsia="zh-CN"/>
              </w:rPr>
              <w:t xml:space="preserve"> defined in TR 22.804</w:t>
            </w:r>
            <w:r>
              <w:rPr>
                <w:rFonts w:eastAsia="SimSun" w:hint="eastAsia"/>
                <w:lang w:val="en-US" w:eastAsia="zh-CN"/>
              </w:rPr>
              <w:t>.</w:t>
            </w:r>
          </w:p>
          <w:p w14:paraId="17C8787E" w14:textId="77777777" w:rsidR="00DD2894" w:rsidRDefault="00DD2894" w:rsidP="00DD2894">
            <w:pPr>
              <w:pStyle w:val="TAL"/>
              <w:jc w:val="left"/>
              <w:rPr>
                <w:rFonts w:eastAsia="SimSun" w:cs="Arial"/>
                <w:szCs w:val="18"/>
                <w:lang w:val="en-US" w:eastAsia="zh-CN"/>
              </w:rPr>
            </w:pPr>
            <w:r>
              <w:rPr>
                <w:rFonts w:eastAsia="SimSun" w:hint="eastAsia"/>
                <w:lang w:val="en-US" w:eastAsia="zh-CN"/>
              </w:rPr>
              <w:t xml:space="preserve">But in general , all these enhancements are very hard to achieve with no significant technique progress. </w:t>
            </w:r>
            <w:r>
              <w:rPr>
                <w:rFonts w:eastAsia="SimSun"/>
                <w:lang w:val="en-US" w:eastAsia="zh-CN"/>
              </w:rPr>
              <w:t xml:space="preserve">Given that Rel-17 release is a short release, we can consider </w:t>
            </w:r>
            <w:proofErr w:type="spellStart"/>
            <w:r>
              <w:rPr>
                <w:rFonts w:eastAsia="SimSun"/>
                <w:lang w:val="en-US" w:eastAsia="zh-CN"/>
              </w:rPr>
              <w:t>todepriortize</w:t>
            </w:r>
            <w:proofErr w:type="spellEnd"/>
            <w:r>
              <w:rPr>
                <w:rFonts w:eastAsia="SimSun"/>
                <w:lang w:val="en-US" w:eastAsia="zh-CN"/>
              </w:rPr>
              <w:t xml:space="preserve"> the normative work or just have a study phase for V2X</w:t>
            </w:r>
            <w:r>
              <w:rPr>
                <w:rFonts w:eastAsia="SimSun" w:hint="eastAsia"/>
                <w:lang w:val="en-US" w:eastAsia="zh-CN"/>
              </w:rPr>
              <w:t xml:space="preserve"> and IIOT</w:t>
            </w:r>
            <w:r>
              <w:rPr>
                <w:rFonts w:eastAsia="SimSun"/>
                <w:lang w:val="en-US" w:eastAsia="zh-CN"/>
              </w:rPr>
              <w:t xml:space="preserve"> positioning in Rel-17</w:t>
            </w:r>
          </w:p>
        </w:tc>
      </w:tr>
      <w:tr w:rsidR="00DD2894" w14:paraId="65631456" w14:textId="77777777">
        <w:tc>
          <w:tcPr>
            <w:tcW w:w="1786" w:type="dxa"/>
          </w:tcPr>
          <w:p w14:paraId="5ED35212" w14:textId="77777777" w:rsidR="00DD2894" w:rsidRDefault="00DD2894" w:rsidP="00DD2894">
            <w:pPr>
              <w:pStyle w:val="TAL"/>
              <w:jc w:val="left"/>
              <w:rPr>
                <w:rFonts w:eastAsia="SimSun" w:cs="Arial"/>
                <w:szCs w:val="18"/>
                <w:lang w:val="en-US" w:eastAsia="zh-CN"/>
              </w:rPr>
            </w:pPr>
            <w:r>
              <w:rPr>
                <w:szCs w:val="18"/>
                <w:lang w:val="en-US" w:eastAsia="ko-KR"/>
              </w:rPr>
              <w:t>Samsung</w:t>
            </w:r>
          </w:p>
        </w:tc>
        <w:tc>
          <w:tcPr>
            <w:tcW w:w="12519" w:type="dxa"/>
          </w:tcPr>
          <w:p w14:paraId="6C005FAB" w14:textId="77777777" w:rsidR="00DD2894" w:rsidRDefault="00DD2894" w:rsidP="00DD2894">
            <w:pPr>
              <w:pStyle w:val="TAL"/>
              <w:jc w:val="left"/>
              <w:rPr>
                <w:rFonts w:eastAsia="SimSun"/>
                <w:lang w:val="en-US" w:eastAsia="zh-CN"/>
              </w:rPr>
            </w:pPr>
            <w:r>
              <w:rPr>
                <w:rFonts w:eastAsiaTheme="minorEastAsia"/>
                <w:szCs w:val="18"/>
                <w:lang w:val="en-US" w:eastAsia="ko-KR"/>
              </w:rPr>
              <w:t>TS 22.261 can be used and accuracy can be up to 10cm.</w:t>
            </w:r>
          </w:p>
        </w:tc>
      </w:tr>
      <w:tr w:rsidR="00543BD1" w14:paraId="10C15C2D" w14:textId="77777777">
        <w:tc>
          <w:tcPr>
            <w:tcW w:w="1786" w:type="dxa"/>
          </w:tcPr>
          <w:p w14:paraId="358180D1" w14:textId="77777777" w:rsidR="00543BD1" w:rsidRDefault="00543BD1" w:rsidP="00543BD1">
            <w:pPr>
              <w:pStyle w:val="TAL"/>
              <w:jc w:val="left"/>
              <w:rPr>
                <w:rFonts w:eastAsia="Calibri"/>
                <w:lang w:val="en-US" w:eastAsia="ko-KR"/>
              </w:rPr>
            </w:pPr>
            <w:r>
              <w:rPr>
                <w:rFonts w:eastAsia="Calibri"/>
                <w:lang w:val="en-US" w:eastAsia="ko-KR"/>
              </w:rPr>
              <w:t>FirstNet</w:t>
            </w:r>
          </w:p>
          <w:p w14:paraId="25C57B63" w14:textId="77777777" w:rsidR="00D76D9B" w:rsidRDefault="00D76D9B" w:rsidP="00543BD1">
            <w:pPr>
              <w:pStyle w:val="TAL"/>
              <w:jc w:val="left"/>
              <w:rPr>
                <w:rFonts w:eastAsia="Calibri"/>
                <w:lang w:val="en-US" w:eastAsia="ko-KR"/>
              </w:rPr>
            </w:pPr>
          </w:p>
          <w:p w14:paraId="266A9EC7" w14:textId="69B742A3" w:rsidR="00D76D9B" w:rsidRPr="00D76D9B" w:rsidRDefault="00D76D9B" w:rsidP="00543BD1">
            <w:pPr>
              <w:pStyle w:val="TAL"/>
              <w:jc w:val="left"/>
              <w:rPr>
                <w:i/>
                <w:szCs w:val="18"/>
                <w:lang w:val="en-US" w:eastAsia="ko-KR"/>
              </w:rPr>
            </w:pPr>
            <w:r w:rsidRPr="00D76D9B">
              <w:rPr>
                <w:rFonts w:eastAsia="Calibri"/>
                <w:i/>
                <w:color w:val="FF0000"/>
                <w:lang w:val="en-US" w:eastAsia="ko-KR"/>
              </w:rPr>
              <w:t>[late input]</w:t>
            </w:r>
          </w:p>
        </w:tc>
        <w:tc>
          <w:tcPr>
            <w:tcW w:w="12519" w:type="dxa"/>
          </w:tcPr>
          <w:p w14:paraId="0A2FEA1B" w14:textId="77777777" w:rsidR="00543BD1" w:rsidRDefault="00543BD1" w:rsidP="00543BD1">
            <w:pPr>
              <w:pStyle w:val="TAL"/>
              <w:rPr>
                <w:rFonts w:eastAsia="SimSun"/>
                <w:lang w:val="en-US" w:eastAsia="zh-CN"/>
              </w:rPr>
            </w:pPr>
            <w:r>
              <w:rPr>
                <w:rFonts w:eastAsia="SimSun"/>
                <w:lang w:val="en-US" w:eastAsia="zh-CN"/>
              </w:rPr>
              <w:t>3D positioning {</w:t>
            </w:r>
            <w:r w:rsidRPr="00BE6D05">
              <w:rPr>
                <w:rFonts w:eastAsia="SimSun"/>
                <w:lang w:val="en-US" w:eastAsia="zh-CN"/>
              </w:rPr>
              <w:t>in particular vertical (</w:t>
            </w:r>
            <w:r>
              <w:rPr>
                <w:rFonts w:eastAsia="SimSun"/>
                <w:lang w:val="en-US" w:eastAsia="zh-CN"/>
              </w:rPr>
              <w:t xml:space="preserve">height)/Z-Axis positioning} requirements: </w:t>
            </w:r>
          </w:p>
          <w:p w14:paraId="6B34D391" w14:textId="77777777" w:rsidR="00543BD1" w:rsidRPr="00BE6D05" w:rsidRDefault="00543BD1" w:rsidP="00543BD1">
            <w:pPr>
              <w:pStyle w:val="TAL"/>
              <w:rPr>
                <w:rFonts w:eastAsia="SimSun"/>
                <w:lang w:val="en-US" w:eastAsia="zh-CN"/>
              </w:rPr>
            </w:pPr>
            <w:r w:rsidRPr="00BE6D05">
              <w:rPr>
                <w:rFonts w:eastAsia="SimSun"/>
                <w:lang w:val="en-US" w:eastAsia="zh-CN"/>
              </w:rPr>
              <w:t xml:space="preserve">FCC requires all US wireless carriers to provide vertical (or z-axis) location data that’s accurate within 3 meters (approximately 10 feet) of the caller’s handset for 80% of indoor 911 calls.  Reference: Fifth Report and Order and Fifth Further Notice of Proposed Rulemaking - PS Docket No. 07-114   </w:t>
            </w:r>
          </w:p>
          <w:p w14:paraId="635A0D69" w14:textId="64A53FA2" w:rsidR="00543BD1" w:rsidRDefault="00F347BD" w:rsidP="00543BD1">
            <w:pPr>
              <w:pStyle w:val="TAL"/>
              <w:jc w:val="left"/>
              <w:rPr>
                <w:rFonts w:eastAsiaTheme="minorEastAsia"/>
                <w:szCs w:val="18"/>
                <w:lang w:val="en-US" w:eastAsia="ko-KR"/>
              </w:rPr>
            </w:pPr>
            <w:hyperlink r:id="rId14" w:history="1">
              <w:r w:rsidR="00543BD1">
                <w:rPr>
                  <w:rStyle w:val="Hyperlink"/>
                  <w:rFonts w:ascii="Helvetica" w:hAnsi="Helvetica"/>
                  <w:sz w:val="21"/>
                  <w:szCs w:val="21"/>
                  <w:lang w:val="en"/>
                </w:rPr>
                <w:t>https://www.fiercewireless.com/regulatory/fcc-moves-to-improve-location-accuracy-911-callers-multi-story-buildings</w:t>
              </w:r>
            </w:hyperlink>
          </w:p>
        </w:tc>
      </w:tr>
    </w:tbl>
    <w:p w14:paraId="251012C4" w14:textId="77777777" w:rsidR="008256ED" w:rsidRDefault="00543A6F">
      <w:pPr>
        <w:keepNext/>
        <w:keepLines/>
        <w:rPr>
          <w:lang w:eastAsia="ko-KR"/>
        </w:rPr>
      </w:pPr>
      <w:r>
        <w:rPr>
          <w:lang w:eastAsia="ko-KR"/>
        </w:rPr>
        <w:br/>
      </w:r>
    </w:p>
    <w:p w14:paraId="74ACB5C7" w14:textId="77777777" w:rsidR="008256ED" w:rsidRDefault="00543A6F">
      <w:pPr>
        <w:spacing w:after="160"/>
        <w:jc w:val="left"/>
        <w:rPr>
          <w:lang w:eastAsia="ko-KR"/>
        </w:rPr>
      </w:pPr>
      <w:r>
        <w:rPr>
          <w:lang w:eastAsia="ko-KR"/>
        </w:rPr>
        <w:br w:type="page"/>
      </w:r>
    </w:p>
    <w:p w14:paraId="20C68590" w14:textId="77777777" w:rsidR="008256ED" w:rsidRDefault="00543A6F">
      <w:pPr>
        <w:pStyle w:val="Heading2"/>
      </w:pPr>
      <w:r>
        <w:lastRenderedPageBreak/>
        <w:t>2.2</w:t>
      </w:r>
      <w:r>
        <w:tab/>
        <w:t>General NR Positioning Enhancements</w:t>
      </w:r>
    </w:p>
    <w:p w14:paraId="7AFE98EF" w14:textId="77777777" w:rsidR="008256ED" w:rsidRDefault="00543A6F">
      <w:pPr>
        <w:spacing w:after="120"/>
        <w:jc w:val="left"/>
        <w:rPr>
          <w:lang w:eastAsia="ko-KR"/>
        </w:rPr>
      </w:pPr>
      <w:r>
        <w:rPr>
          <w:lang w:eastAsia="ko-KR"/>
        </w:rPr>
        <w:t xml:space="preserve">Companies are invited to provide their view on potential work areas and objectives for NR Positioning in </w:t>
      </w:r>
      <w:proofErr w:type="spellStart"/>
      <w:r>
        <w:rPr>
          <w:lang w:eastAsia="ko-KR"/>
        </w:rPr>
        <w:t>Rel</w:t>
      </w:r>
      <w:proofErr w:type="spellEnd"/>
      <w:r>
        <w:rPr>
          <w:lang w:eastAsia="ko-KR"/>
        </w:rPr>
        <w:t xml:space="preserve"> 17. This includes a brief description of each task/objective together with the main motivation and justification, an identification of whether for study initially, and an indication of </w:t>
      </w:r>
      <w:r>
        <w:rPr>
          <w:lang w:val="en-US"/>
        </w:rPr>
        <w:t>which requirement(s) are being supported.</w:t>
      </w:r>
    </w:p>
    <w:p w14:paraId="143E0ECD" w14:textId="77777777" w:rsidR="008256ED" w:rsidRDefault="00543A6F">
      <w:pPr>
        <w:spacing w:after="120"/>
        <w:jc w:val="left"/>
        <w:rPr>
          <w:lang w:eastAsia="ko-KR"/>
        </w:rPr>
      </w:pPr>
      <w:r>
        <w:rPr>
          <w:lang w:eastAsia="ko-KR"/>
        </w:rPr>
        <w:t xml:space="preserve">Example technical areas may include (but not limited to) any of the enhancements identified during Rel-16 NR positioning SI but not (or not fully) </w:t>
      </w:r>
      <w:proofErr w:type="spellStart"/>
      <w:r>
        <w:rPr>
          <w:lang w:eastAsia="ko-KR"/>
        </w:rPr>
        <w:t>adressed</w:t>
      </w:r>
      <w:proofErr w:type="spellEnd"/>
      <w:r>
        <w:rPr>
          <w:lang w:eastAsia="ko-KR"/>
        </w:rPr>
        <w:t xml:space="preserve"> in the Rel-16 WI (e.g., as summarized in TR 38.855 [4]).   </w:t>
      </w:r>
    </w:p>
    <w:p w14:paraId="2BCA7942" w14:textId="77777777" w:rsidR="008256ED" w:rsidRDefault="00543A6F">
      <w:pPr>
        <w:jc w:val="left"/>
        <w:rPr>
          <w:rFonts w:asciiTheme="minorHAnsi" w:hAnsiTheme="minorHAnsi" w:cstheme="minorHAnsi"/>
          <w:i/>
          <w:lang w:eastAsia="ko-KR"/>
        </w:rPr>
      </w:pPr>
      <w:r>
        <w:rPr>
          <w:lang w:val="en-US" w:eastAsia="ko-KR"/>
        </w:rPr>
        <w:t>For each of the proposed objective, companies are requested to indicate one of the following options:</w:t>
      </w:r>
    </w:p>
    <w:p w14:paraId="119AA7F4" w14:textId="77777777" w:rsidR="008256ED" w:rsidRDefault="00543A6F">
      <w:pPr>
        <w:pStyle w:val="B1"/>
        <w:spacing w:after="60"/>
        <w:ind w:left="576" w:hanging="288"/>
        <w:rPr>
          <w:rFonts w:eastAsiaTheme="minorEastAsia"/>
          <w:lang w:val="en-US" w:eastAsia="ko-KR"/>
        </w:rPr>
      </w:pPr>
      <w:r>
        <w:rPr>
          <w:rFonts w:eastAsiaTheme="minorEastAsia"/>
          <w:lang w:val="en-US" w:eastAsia="ko-KR"/>
        </w:rPr>
        <w:t>Option 1: Start normative work directly.</w:t>
      </w:r>
    </w:p>
    <w:p w14:paraId="752A0059" w14:textId="77777777" w:rsidR="008256ED" w:rsidRDefault="00543A6F">
      <w:pPr>
        <w:pStyle w:val="B1"/>
        <w:spacing w:after="60"/>
        <w:ind w:left="576" w:hanging="288"/>
        <w:rPr>
          <w:rFonts w:eastAsiaTheme="minorEastAsia"/>
          <w:lang w:val="en-US" w:eastAsia="ko-KR"/>
        </w:rPr>
      </w:pPr>
      <w:r>
        <w:rPr>
          <w:rFonts w:eastAsiaTheme="minorEastAsia"/>
          <w:lang w:val="en-US" w:eastAsia="ko-KR"/>
        </w:rPr>
        <w:t>Option 2: Perform a study and, if agreed, continue with normative work in Rel-17.</w:t>
      </w:r>
    </w:p>
    <w:p w14:paraId="675C45D3" w14:textId="77777777" w:rsidR="008256ED" w:rsidRDefault="00543A6F">
      <w:pPr>
        <w:pStyle w:val="B1"/>
        <w:rPr>
          <w:rFonts w:eastAsiaTheme="minorEastAsia"/>
          <w:lang w:val="en-US" w:eastAsia="ko-KR"/>
        </w:rPr>
      </w:pPr>
      <w:r>
        <w:rPr>
          <w:rFonts w:eastAsiaTheme="minorEastAsia"/>
          <w:lang w:val="en-US" w:eastAsia="ko-KR"/>
        </w:rPr>
        <w:t>Option 3: Study only in Rel-17.</w:t>
      </w:r>
    </w:p>
    <w:p w14:paraId="59EF9448" w14:textId="77777777" w:rsidR="008256ED" w:rsidRDefault="008256ED">
      <w:pPr>
        <w:spacing w:after="120"/>
        <w:jc w:val="left"/>
        <w:rPr>
          <w:lang w:eastAsia="ko-KR"/>
        </w:rPr>
      </w:pPr>
    </w:p>
    <w:tbl>
      <w:tblPr>
        <w:tblStyle w:val="TableGrid"/>
        <w:tblW w:w="14873" w:type="dxa"/>
        <w:tblInd w:w="-5" w:type="dxa"/>
        <w:tblLayout w:type="fixed"/>
        <w:tblLook w:val="04A0" w:firstRow="1" w:lastRow="0" w:firstColumn="1" w:lastColumn="0" w:noHBand="0" w:noVBand="1"/>
      </w:tblPr>
      <w:tblGrid>
        <w:gridCol w:w="1354"/>
        <w:gridCol w:w="4316"/>
        <w:gridCol w:w="4950"/>
        <w:gridCol w:w="3459"/>
        <w:gridCol w:w="794"/>
      </w:tblGrid>
      <w:tr w:rsidR="008256ED" w14:paraId="260FEBCB" w14:textId="77777777">
        <w:tc>
          <w:tcPr>
            <w:tcW w:w="1354" w:type="dxa"/>
          </w:tcPr>
          <w:p w14:paraId="571865D2" w14:textId="77777777" w:rsidR="008256ED" w:rsidRDefault="00543A6F">
            <w:pPr>
              <w:pStyle w:val="TAH"/>
              <w:rPr>
                <w:lang w:val="en-US" w:eastAsia="ko-KR"/>
              </w:rPr>
            </w:pPr>
            <w:r>
              <w:rPr>
                <w:lang w:val="en-US" w:eastAsia="ko-KR"/>
              </w:rPr>
              <w:lastRenderedPageBreak/>
              <w:t>Company</w:t>
            </w:r>
          </w:p>
        </w:tc>
        <w:tc>
          <w:tcPr>
            <w:tcW w:w="4316" w:type="dxa"/>
          </w:tcPr>
          <w:p w14:paraId="5E07170F" w14:textId="77777777" w:rsidR="008256ED" w:rsidRDefault="00543A6F">
            <w:pPr>
              <w:pStyle w:val="TAH"/>
              <w:rPr>
                <w:lang w:val="en-US" w:eastAsia="ko-KR"/>
              </w:rPr>
            </w:pPr>
            <w:r>
              <w:rPr>
                <w:lang w:val="en-US" w:eastAsia="ko-KR"/>
              </w:rPr>
              <w:t>Main objective</w:t>
            </w:r>
          </w:p>
        </w:tc>
        <w:tc>
          <w:tcPr>
            <w:tcW w:w="4950" w:type="dxa"/>
          </w:tcPr>
          <w:p w14:paraId="510C7842" w14:textId="77777777" w:rsidR="008256ED" w:rsidRDefault="00543A6F">
            <w:pPr>
              <w:pStyle w:val="TAH"/>
              <w:rPr>
                <w:lang w:val="en-US" w:eastAsia="ko-KR"/>
              </w:rPr>
            </w:pPr>
            <w:r>
              <w:rPr>
                <w:lang w:val="en-US" w:eastAsia="ko-KR"/>
              </w:rPr>
              <w:t>Motivation/Justification</w:t>
            </w:r>
          </w:p>
        </w:tc>
        <w:tc>
          <w:tcPr>
            <w:tcW w:w="3459" w:type="dxa"/>
          </w:tcPr>
          <w:p w14:paraId="666E65B3" w14:textId="77777777" w:rsidR="008256ED" w:rsidRDefault="00543A6F">
            <w:pPr>
              <w:pStyle w:val="TAH"/>
              <w:rPr>
                <w:lang w:val="en-US" w:eastAsia="ko-KR"/>
              </w:rPr>
            </w:pPr>
            <w:r>
              <w:rPr>
                <w:lang w:val="en-US" w:eastAsia="ko-KR"/>
              </w:rPr>
              <w:t xml:space="preserve">Main target use case/requirement </w:t>
            </w:r>
          </w:p>
        </w:tc>
        <w:tc>
          <w:tcPr>
            <w:tcW w:w="794" w:type="dxa"/>
          </w:tcPr>
          <w:p w14:paraId="3440692E" w14:textId="77777777" w:rsidR="008256ED" w:rsidRDefault="00543A6F">
            <w:pPr>
              <w:pStyle w:val="TAH"/>
              <w:rPr>
                <w:lang w:val="en-US" w:eastAsia="ko-KR"/>
              </w:rPr>
            </w:pPr>
            <w:r>
              <w:rPr>
                <w:lang w:val="en-US" w:eastAsia="ko-KR"/>
              </w:rPr>
              <w:t>SI/WI</w:t>
            </w:r>
          </w:p>
        </w:tc>
      </w:tr>
      <w:tr w:rsidR="008256ED" w14:paraId="7CB2A883" w14:textId="77777777">
        <w:tc>
          <w:tcPr>
            <w:tcW w:w="1354" w:type="dxa"/>
          </w:tcPr>
          <w:p w14:paraId="4BD59BAB" w14:textId="77777777" w:rsidR="008256ED" w:rsidRDefault="00543A6F">
            <w:pPr>
              <w:pStyle w:val="TAL"/>
              <w:jc w:val="left"/>
              <w:rPr>
                <w:i/>
                <w:lang w:val="en-US"/>
              </w:rPr>
            </w:pPr>
            <w:r>
              <w:rPr>
                <w:i/>
                <w:color w:val="FF0000"/>
                <w:lang w:val="en-US"/>
              </w:rPr>
              <w:t>Company Name (there can be multiple rows per company)</w:t>
            </w:r>
          </w:p>
        </w:tc>
        <w:tc>
          <w:tcPr>
            <w:tcW w:w="4316" w:type="dxa"/>
          </w:tcPr>
          <w:p w14:paraId="5CC1CF8D" w14:textId="77777777" w:rsidR="008256ED" w:rsidRDefault="00543A6F">
            <w:pPr>
              <w:pStyle w:val="TAL"/>
              <w:jc w:val="left"/>
              <w:rPr>
                <w:i/>
                <w:color w:val="FF0000"/>
                <w:lang w:val="en-US" w:eastAsia="ko-KR"/>
              </w:rPr>
            </w:pPr>
            <w:r>
              <w:rPr>
                <w:i/>
                <w:color w:val="FF0000"/>
                <w:lang w:val="en-US" w:eastAsia="ko-KR"/>
              </w:rPr>
              <w:t xml:space="preserve">Please provide a summary of what is intended to be achieved. E.g., </w:t>
            </w:r>
            <w:r>
              <w:rPr>
                <w:lang w:val="en-US" w:eastAsia="ko-KR"/>
              </w:rPr>
              <w:t>"</w:t>
            </w:r>
            <w:r>
              <w:rPr>
                <w:rFonts w:hint="eastAsia"/>
                <w:i/>
                <w:color w:val="FF0000"/>
                <w:lang w:val="en-US" w:eastAsia="ko-KR"/>
              </w:rPr>
              <w:t>Positioning of UEs in RRC-IDLE and RRC-INACTIVE states</w:t>
            </w:r>
            <w:r>
              <w:rPr>
                <w:lang w:val="en-US" w:eastAsia="ko-KR"/>
              </w:rPr>
              <w:t>".</w:t>
            </w:r>
          </w:p>
        </w:tc>
        <w:tc>
          <w:tcPr>
            <w:tcW w:w="4950" w:type="dxa"/>
          </w:tcPr>
          <w:p w14:paraId="12444BA9" w14:textId="77777777" w:rsidR="008256ED" w:rsidRDefault="00543A6F">
            <w:pPr>
              <w:pStyle w:val="TAL"/>
              <w:jc w:val="left"/>
              <w:rPr>
                <w:lang w:val="en-US"/>
              </w:rPr>
            </w:pPr>
            <w:r>
              <w:rPr>
                <w:i/>
                <w:color w:val="FF0000"/>
                <w:lang w:val="en-US" w:eastAsia="ko-KR"/>
              </w:rPr>
              <w:t>Please provide some brief justification for the proposed objective and any additional description or details as needed.</w:t>
            </w:r>
          </w:p>
        </w:tc>
        <w:tc>
          <w:tcPr>
            <w:tcW w:w="3459" w:type="dxa"/>
          </w:tcPr>
          <w:p w14:paraId="61175A66" w14:textId="77777777" w:rsidR="008256ED" w:rsidRDefault="00543A6F">
            <w:pPr>
              <w:pStyle w:val="TAL"/>
              <w:jc w:val="left"/>
              <w:rPr>
                <w:i/>
                <w:lang w:val="en-US"/>
              </w:rPr>
            </w:pPr>
            <w:r>
              <w:rPr>
                <w:i/>
                <w:color w:val="FF0000"/>
                <w:lang w:val="en-US"/>
              </w:rPr>
              <w:t>Please indicate which requirement(s) proposed in section 2.1 are being supported (e.g., on accuracy, latency, etc. )</w:t>
            </w:r>
          </w:p>
        </w:tc>
        <w:tc>
          <w:tcPr>
            <w:tcW w:w="794" w:type="dxa"/>
          </w:tcPr>
          <w:p w14:paraId="57F3EA3F" w14:textId="77777777" w:rsidR="008256ED" w:rsidRDefault="00543A6F">
            <w:pPr>
              <w:pStyle w:val="TAL"/>
              <w:jc w:val="left"/>
              <w:rPr>
                <w:i/>
                <w:color w:val="FF0000"/>
                <w:lang w:val="en-US"/>
              </w:rPr>
            </w:pPr>
            <w:r>
              <w:rPr>
                <w:i/>
                <w:color w:val="FF0000"/>
                <w:lang w:val="en-US"/>
              </w:rPr>
              <w:t>Option 1,2,or 3</w:t>
            </w:r>
          </w:p>
          <w:p w14:paraId="436E6201" w14:textId="77777777" w:rsidR="008256ED" w:rsidRDefault="008256ED">
            <w:pPr>
              <w:pStyle w:val="TAL"/>
              <w:jc w:val="left"/>
              <w:rPr>
                <w:i/>
                <w:color w:val="FF0000"/>
                <w:lang w:val="en-US"/>
              </w:rPr>
            </w:pPr>
          </w:p>
        </w:tc>
      </w:tr>
      <w:tr w:rsidR="008256ED" w14:paraId="39E218C8" w14:textId="77777777">
        <w:tc>
          <w:tcPr>
            <w:tcW w:w="1354" w:type="dxa"/>
          </w:tcPr>
          <w:p w14:paraId="6CF795DC" w14:textId="77777777" w:rsidR="008256ED" w:rsidRDefault="00543A6F">
            <w:pPr>
              <w:pStyle w:val="TAL"/>
              <w:jc w:val="left"/>
              <w:rPr>
                <w:lang w:val="en-US"/>
              </w:rPr>
            </w:pPr>
            <w:r>
              <w:rPr>
                <w:lang w:val="en-US"/>
              </w:rPr>
              <w:t>Qualcomm</w:t>
            </w:r>
          </w:p>
        </w:tc>
        <w:tc>
          <w:tcPr>
            <w:tcW w:w="4316" w:type="dxa"/>
          </w:tcPr>
          <w:p w14:paraId="713D04E4" w14:textId="77777777" w:rsidR="008256ED" w:rsidRDefault="00543A6F">
            <w:pPr>
              <w:pStyle w:val="TAL"/>
              <w:jc w:val="left"/>
              <w:rPr>
                <w:lang w:val="en-US"/>
              </w:rPr>
            </w:pPr>
            <w:r>
              <w:rPr>
                <w:lang w:val="en-US"/>
              </w:rPr>
              <w:t>Support for UE-based positioning for Rel-16 positioning methods for which UE-based mode is not already supported in Rel-16 (e.g. Multi-RTT).</w:t>
            </w:r>
          </w:p>
        </w:tc>
        <w:tc>
          <w:tcPr>
            <w:tcW w:w="4950" w:type="dxa"/>
          </w:tcPr>
          <w:p w14:paraId="4CF1954A" w14:textId="77777777" w:rsidR="008256ED" w:rsidRDefault="00543A6F">
            <w:pPr>
              <w:pStyle w:val="TAL"/>
              <w:jc w:val="left"/>
              <w:rPr>
                <w:lang w:val="en-US"/>
              </w:rPr>
            </w:pPr>
            <w:r>
              <w:rPr>
                <w:lang w:val="en-US"/>
              </w:rPr>
              <w:t>Very low latency where the UE or an App is the client.</w:t>
            </w:r>
          </w:p>
          <w:p w14:paraId="6AF91877" w14:textId="77777777" w:rsidR="008256ED" w:rsidRDefault="00543A6F">
            <w:pPr>
              <w:pStyle w:val="TAL"/>
              <w:jc w:val="left"/>
              <w:rPr>
                <w:lang w:val="en-US"/>
              </w:rPr>
            </w:pPr>
            <w:r>
              <w:rPr>
                <w:lang w:val="en-US"/>
              </w:rPr>
              <w:t>Scalability to all UEs without extra network resources.</w:t>
            </w:r>
          </w:p>
          <w:p w14:paraId="712C6C3D" w14:textId="77777777" w:rsidR="008256ED" w:rsidRDefault="00543A6F">
            <w:pPr>
              <w:pStyle w:val="TAL"/>
              <w:jc w:val="left"/>
              <w:rPr>
                <w:lang w:val="en-US"/>
              </w:rPr>
            </w:pPr>
            <w:r>
              <w:rPr>
                <w:lang w:val="en-US"/>
              </w:rPr>
              <w:t>Hybrid location without extra network resources.</w:t>
            </w:r>
          </w:p>
          <w:p w14:paraId="50414649" w14:textId="77777777" w:rsidR="008256ED" w:rsidRDefault="00543A6F">
            <w:pPr>
              <w:pStyle w:val="TAL"/>
              <w:jc w:val="left"/>
              <w:rPr>
                <w:lang w:val="en-US"/>
              </w:rPr>
            </w:pPr>
            <w:r>
              <w:rPr>
                <w:lang w:val="en-US"/>
              </w:rPr>
              <w:t>Enhanced privacy (UE location not available externally).</w:t>
            </w:r>
          </w:p>
        </w:tc>
        <w:tc>
          <w:tcPr>
            <w:tcW w:w="3459" w:type="dxa"/>
          </w:tcPr>
          <w:p w14:paraId="73324E89" w14:textId="77777777" w:rsidR="008256ED" w:rsidRDefault="00543A6F">
            <w:pPr>
              <w:pStyle w:val="TAL"/>
              <w:jc w:val="left"/>
              <w:rPr>
                <w:lang w:val="en-US"/>
              </w:rPr>
            </w:pPr>
            <w:r>
              <w:rPr>
                <w:lang w:val="en-US"/>
              </w:rPr>
              <w:t>All user cases</w:t>
            </w:r>
          </w:p>
          <w:p w14:paraId="6BFBCCD0" w14:textId="77777777" w:rsidR="008256ED" w:rsidRDefault="00543A6F">
            <w:pPr>
              <w:pStyle w:val="TAL"/>
              <w:jc w:val="left"/>
              <w:rPr>
                <w:lang w:val="en-US"/>
              </w:rPr>
            </w:pPr>
            <w:r>
              <w:rPr>
                <w:lang w:val="en-US"/>
              </w:rPr>
              <w:t>Latency &lt; 10ms (for a UE client)</w:t>
            </w:r>
          </w:p>
          <w:p w14:paraId="35ED28E5" w14:textId="77777777" w:rsidR="008256ED" w:rsidRDefault="00543A6F">
            <w:pPr>
              <w:pStyle w:val="TAL"/>
              <w:jc w:val="left"/>
              <w:rPr>
                <w:lang w:val="en-US"/>
              </w:rPr>
            </w:pPr>
            <w:r>
              <w:rPr>
                <w:lang w:val="en-US"/>
              </w:rPr>
              <w:t>Scalability to all UEs</w:t>
            </w:r>
          </w:p>
          <w:p w14:paraId="6646B13B" w14:textId="77777777" w:rsidR="008256ED" w:rsidRDefault="008256ED">
            <w:pPr>
              <w:pStyle w:val="TAL"/>
              <w:jc w:val="left"/>
              <w:rPr>
                <w:lang w:val="en-US"/>
              </w:rPr>
            </w:pPr>
          </w:p>
        </w:tc>
        <w:tc>
          <w:tcPr>
            <w:tcW w:w="794" w:type="dxa"/>
          </w:tcPr>
          <w:p w14:paraId="410A0EAF" w14:textId="77777777" w:rsidR="008256ED" w:rsidRDefault="00543A6F">
            <w:pPr>
              <w:pStyle w:val="TAL"/>
              <w:jc w:val="left"/>
              <w:rPr>
                <w:lang w:val="en-US"/>
              </w:rPr>
            </w:pPr>
            <w:r>
              <w:rPr>
                <w:lang w:val="en-US"/>
              </w:rPr>
              <w:t>Option 1</w:t>
            </w:r>
          </w:p>
        </w:tc>
      </w:tr>
      <w:tr w:rsidR="008256ED" w14:paraId="262195D2" w14:textId="77777777">
        <w:tc>
          <w:tcPr>
            <w:tcW w:w="1354" w:type="dxa"/>
          </w:tcPr>
          <w:p w14:paraId="31DD75E4" w14:textId="77777777" w:rsidR="008256ED" w:rsidRDefault="00543A6F">
            <w:pPr>
              <w:pStyle w:val="TAL"/>
              <w:jc w:val="left"/>
              <w:rPr>
                <w:lang w:val="en-US"/>
              </w:rPr>
            </w:pPr>
            <w:r>
              <w:rPr>
                <w:lang w:val="en-US"/>
              </w:rPr>
              <w:t>Qualcomm</w:t>
            </w:r>
          </w:p>
        </w:tc>
        <w:tc>
          <w:tcPr>
            <w:tcW w:w="4316" w:type="dxa"/>
          </w:tcPr>
          <w:p w14:paraId="18007F60" w14:textId="77777777" w:rsidR="008256ED" w:rsidRDefault="00543A6F">
            <w:pPr>
              <w:pStyle w:val="TAL"/>
              <w:jc w:val="left"/>
              <w:rPr>
                <w:lang w:val="en-US"/>
              </w:rPr>
            </w:pPr>
            <w:r>
              <w:rPr>
                <w:lang w:val="en-US"/>
              </w:rPr>
              <w:t>Support for UE and/or network assistance for UE and network calibration to improve positioning and reduce cost (e.g. by enabling network synchronization at reduced cost).</w:t>
            </w:r>
          </w:p>
        </w:tc>
        <w:tc>
          <w:tcPr>
            <w:tcW w:w="4950" w:type="dxa"/>
          </w:tcPr>
          <w:p w14:paraId="66234DA8" w14:textId="77777777" w:rsidR="008256ED" w:rsidRDefault="00543A6F">
            <w:pPr>
              <w:pStyle w:val="TAL"/>
              <w:jc w:val="left"/>
              <w:rPr>
                <w:lang w:val="en-US"/>
              </w:rPr>
            </w:pPr>
            <w:r>
              <w:rPr>
                <w:lang w:val="en-US"/>
              </w:rPr>
              <w:t xml:space="preserve">Determine group delay in a </w:t>
            </w:r>
            <w:proofErr w:type="spellStart"/>
            <w:r>
              <w:rPr>
                <w:lang w:val="en-US"/>
              </w:rPr>
              <w:t>gNB</w:t>
            </w:r>
            <w:proofErr w:type="spellEnd"/>
            <w:r>
              <w:rPr>
                <w:lang w:val="en-US"/>
              </w:rPr>
              <w:t xml:space="preserve"> and UE for Multi-RTT</w:t>
            </w:r>
          </w:p>
          <w:p w14:paraId="73670051" w14:textId="77777777" w:rsidR="008256ED" w:rsidRDefault="00543A6F">
            <w:pPr>
              <w:pStyle w:val="TAL"/>
              <w:jc w:val="left"/>
              <w:rPr>
                <w:lang w:val="en-US"/>
              </w:rPr>
            </w:pPr>
            <w:r>
              <w:rPr>
                <w:lang w:val="en-US"/>
              </w:rPr>
              <w:t>Determine RTDs for UL/DL TDOA</w:t>
            </w:r>
          </w:p>
          <w:p w14:paraId="51841EE8" w14:textId="77777777" w:rsidR="008256ED" w:rsidRDefault="00543A6F">
            <w:pPr>
              <w:pStyle w:val="TAL"/>
              <w:jc w:val="left"/>
              <w:rPr>
                <w:lang w:val="en-US"/>
              </w:rPr>
            </w:pPr>
            <w:r>
              <w:rPr>
                <w:lang w:val="en-US"/>
              </w:rPr>
              <w:t xml:space="preserve">Enable low cost </w:t>
            </w:r>
            <w:proofErr w:type="spellStart"/>
            <w:r>
              <w:rPr>
                <w:lang w:val="en-US"/>
              </w:rPr>
              <w:t>gNB</w:t>
            </w:r>
            <w:proofErr w:type="spellEnd"/>
            <w:r>
              <w:rPr>
                <w:lang w:val="en-US"/>
              </w:rPr>
              <w:t xml:space="preserve"> synchronization for UL/DL TDOA</w:t>
            </w:r>
          </w:p>
        </w:tc>
        <w:tc>
          <w:tcPr>
            <w:tcW w:w="3459" w:type="dxa"/>
          </w:tcPr>
          <w:p w14:paraId="54A2914F" w14:textId="77777777" w:rsidR="008256ED" w:rsidRDefault="00543A6F">
            <w:pPr>
              <w:pStyle w:val="TAL"/>
              <w:jc w:val="left"/>
              <w:rPr>
                <w:lang w:val="en-US"/>
              </w:rPr>
            </w:pPr>
            <w:r>
              <w:rPr>
                <w:lang w:val="en-US"/>
              </w:rPr>
              <w:t>All user cases</w:t>
            </w:r>
          </w:p>
          <w:p w14:paraId="7BAD542B" w14:textId="77777777" w:rsidR="008256ED" w:rsidRDefault="00543A6F">
            <w:pPr>
              <w:pStyle w:val="TAL"/>
              <w:jc w:val="left"/>
              <w:rPr>
                <w:lang w:val="en-US"/>
              </w:rPr>
            </w:pPr>
            <w:r>
              <w:rPr>
                <w:lang w:val="en-US"/>
              </w:rPr>
              <w:t>Accuracy &lt; 0.3 meters</w:t>
            </w:r>
          </w:p>
          <w:p w14:paraId="4382F8F8" w14:textId="77777777" w:rsidR="008256ED" w:rsidRDefault="00543A6F">
            <w:pPr>
              <w:pStyle w:val="TAL"/>
              <w:jc w:val="left"/>
              <w:rPr>
                <w:lang w:val="en-US"/>
              </w:rPr>
            </w:pPr>
            <w:r>
              <w:rPr>
                <w:lang w:val="en-US"/>
              </w:rPr>
              <w:t>Availability &gt; 99.9%</w:t>
            </w:r>
          </w:p>
        </w:tc>
        <w:tc>
          <w:tcPr>
            <w:tcW w:w="794" w:type="dxa"/>
          </w:tcPr>
          <w:p w14:paraId="12962BF8" w14:textId="77777777" w:rsidR="008256ED" w:rsidRDefault="00543A6F">
            <w:pPr>
              <w:pStyle w:val="TAL"/>
              <w:jc w:val="left"/>
              <w:rPr>
                <w:lang w:val="en-US"/>
              </w:rPr>
            </w:pPr>
            <w:r>
              <w:rPr>
                <w:lang w:val="en-US"/>
              </w:rPr>
              <w:t>Option 2</w:t>
            </w:r>
          </w:p>
        </w:tc>
      </w:tr>
      <w:tr w:rsidR="008256ED" w14:paraId="6828B90C" w14:textId="77777777">
        <w:tc>
          <w:tcPr>
            <w:tcW w:w="1354" w:type="dxa"/>
          </w:tcPr>
          <w:p w14:paraId="717D7320" w14:textId="77777777" w:rsidR="008256ED" w:rsidRDefault="00543A6F">
            <w:pPr>
              <w:pStyle w:val="TAL"/>
              <w:jc w:val="left"/>
              <w:rPr>
                <w:lang w:val="en-US"/>
              </w:rPr>
            </w:pPr>
            <w:r>
              <w:rPr>
                <w:lang w:val="en-US"/>
              </w:rPr>
              <w:t>Qualcomm</w:t>
            </w:r>
          </w:p>
        </w:tc>
        <w:tc>
          <w:tcPr>
            <w:tcW w:w="4316" w:type="dxa"/>
          </w:tcPr>
          <w:p w14:paraId="74B68AA8" w14:textId="77777777" w:rsidR="008256ED" w:rsidRDefault="00543A6F">
            <w:pPr>
              <w:pStyle w:val="TAL"/>
              <w:jc w:val="left"/>
              <w:rPr>
                <w:lang w:val="en-US"/>
              </w:rPr>
            </w:pPr>
            <w:r>
              <w:rPr>
                <w:lang w:val="en-US"/>
              </w:rPr>
              <w:t>Enhancements to DL/UL Positioning RS and existing positioning procedures to increase accuracy and reduce latency.</w:t>
            </w:r>
          </w:p>
        </w:tc>
        <w:tc>
          <w:tcPr>
            <w:tcW w:w="4950" w:type="dxa"/>
          </w:tcPr>
          <w:p w14:paraId="19F24EF0" w14:textId="77777777" w:rsidR="008256ED" w:rsidRDefault="00543A6F">
            <w:pPr>
              <w:pStyle w:val="TAL"/>
              <w:jc w:val="left"/>
              <w:rPr>
                <w:lang w:val="en-US"/>
              </w:rPr>
            </w:pPr>
            <w:r>
              <w:rPr>
                <w:lang w:val="en-US"/>
              </w:rPr>
              <w:t>Increase accuracy of UL/DL time measurements (e.g. using multicarrier RS).</w:t>
            </w:r>
          </w:p>
          <w:p w14:paraId="7FCB030F" w14:textId="77777777" w:rsidR="008256ED" w:rsidRDefault="00543A6F">
            <w:pPr>
              <w:pStyle w:val="TAL"/>
              <w:jc w:val="left"/>
              <w:rPr>
                <w:lang w:val="en-US"/>
              </w:rPr>
            </w:pPr>
            <w:r>
              <w:rPr>
                <w:lang w:val="en-US"/>
              </w:rPr>
              <w:t>Improve detection and removal of multipath measurements.</w:t>
            </w:r>
          </w:p>
          <w:p w14:paraId="2A41474B" w14:textId="77777777" w:rsidR="008256ED" w:rsidRDefault="00543A6F">
            <w:pPr>
              <w:pStyle w:val="TAL"/>
              <w:jc w:val="left"/>
              <w:rPr>
                <w:lang w:val="en-US"/>
              </w:rPr>
            </w:pPr>
            <w:r>
              <w:rPr>
                <w:lang w:val="en-US"/>
              </w:rPr>
              <w:t>Reduce signaling and measurement delay.</w:t>
            </w:r>
          </w:p>
          <w:p w14:paraId="2558D101" w14:textId="77777777" w:rsidR="008256ED" w:rsidRDefault="00543A6F">
            <w:pPr>
              <w:pStyle w:val="TAL"/>
              <w:jc w:val="left"/>
              <w:rPr>
                <w:lang w:val="en-US"/>
              </w:rPr>
            </w:pPr>
            <w:r>
              <w:rPr>
                <w:lang w:val="en-US"/>
              </w:rPr>
              <w:t>Improve yield (via better RS coverage).</w:t>
            </w:r>
          </w:p>
        </w:tc>
        <w:tc>
          <w:tcPr>
            <w:tcW w:w="3459" w:type="dxa"/>
          </w:tcPr>
          <w:p w14:paraId="5B56D526" w14:textId="77777777" w:rsidR="008256ED" w:rsidRDefault="00543A6F">
            <w:pPr>
              <w:pStyle w:val="TAL"/>
              <w:jc w:val="left"/>
              <w:rPr>
                <w:lang w:val="en-US"/>
              </w:rPr>
            </w:pPr>
            <w:r>
              <w:rPr>
                <w:lang w:val="en-US"/>
              </w:rPr>
              <w:t>All user cases.</w:t>
            </w:r>
          </w:p>
          <w:p w14:paraId="2D3BFF14" w14:textId="77777777" w:rsidR="008256ED" w:rsidRDefault="00543A6F">
            <w:pPr>
              <w:pStyle w:val="TAL"/>
              <w:jc w:val="left"/>
              <w:rPr>
                <w:lang w:val="en-US"/>
              </w:rPr>
            </w:pPr>
            <w:r>
              <w:rPr>
                <w:lang w:val="en-US"/>
              </w:rPr>
              <w:t>Accuracy &lt; 0.3 meters</w:t>
            </w:r>
          </w:p>
          <w:p w14:paraId="71B567CC" w14:textId="77777777" w:rsidR="008256ED" w:rsidRDefault="00543A6F">
            <w:pPr>
              <w:pStyle w:val="TAL"/>
              <w:jc w:val="left"/>
              <w:rPr>
                <w:lang w:val="en-US"/>
              </w:rPr>
            </w:pPr>
            <w:r>
              <w:rPr>
                <w:lang w:val="en-US"/>
              </w:rPr>
              <w:t xml:space="preserve">Latency &lt; 100 </w:t>
            </w:r>
            <w:proofErr w:type="spellStart"/>
            <w:r>
              <w:rPr>
                <w:lang w:val="en-US"/>
              </w:rPr>
              <w:t>ms</w:t>
            </w:r>
            <w:proofErr w:type="spellEnd"/>
            <w:r>
              <w:rPr>
                <w:lang w:val="en-US"/>
              </w:rPr>
              <w:t xml:space="preserve"> (for an external client)</w:t>
            </w:r>
          </w:p>
          <w:p w14:paraId="575BEC87" w14:textId="77777777" w:rsidR="008256ED" w:rsidRDefault="00543A6F">
            <w:pPr>
              <w:pStyle w:val="TAL"/>
              <w:jc w:val="left"/>
              <w:rPr>
                <w:lang w:val="en-US"/>
              </w:rPr>
            </w:pPr>
            <w:r>
              <w:rPr>
                <w:lang w:val="en-US"/>
              </w:rPr>
              <w:t>Availability &gt; 99.9%</w:t>
            </w:r>
          </w:p>
        </w:tc>
        <w:tc>
          <w:tcPr>
            <w:tcW w:w="794" w:type="dxa"/>
          </w:tcPr>
          <w:p w14:paraId="7C8DD4C6" w14:textId="77777777" w:rsidR="008256ED" w:rsidRDefault="00543A6F">
            <w:pPr>
              <w:pStyle w:val="TAL"/>
              <w:jc w:val="left"/>
              <w:rPr>
                <w:lang w:val="en-US"/>
              </w:rPr>
            </w:pPr>
            <w:r>
              <w:rPr>
                <w:lang w:val="en-US"/>
              </w:rPr>
              <w:t>Option 2</w:t>
            </w:r>
          </w:p>
        </w:tc>
      </w:tr>
      <w:tr w:rsidR="008256ED" w14:paraId="3CE2BE0E" w14:textId="77777777">
        <w:tc>
          <w:tcPr>
            <w:tcW w:w="1354" w:type="dxa"/>
          </w:tcPr>
          <w:p w14:paraId="7D4FEAC8" w14:textId="77777777" w:rsidR="008256ED" w:rsidRDefault="00543A6F">
            <w:pPr>
              <w:pStyle w:val="TAL"/>
              <w:jc w:val="left"/>
              <w:rPr>
                <w:lang w:val="en-US"/>
              </w:rPr>
            </w:pPr>
            <w:r>
              <w:rPr>
                <w:lang w:val="de-DE" w:eastAsia="ko-KR"/>
              </w:rPr>
              <w:t>Deutsche Telekom</w:t>
            </w:r>
          </w:p>
        </w:tc>
        <w:tc>
          <w:tcPr>
            <w:tcW w:w="4316" w:type="dxa"/>
          </w:tcPr>
          <w:p w14:paraId="7DEEEA4C" w14:textId="77777777" w:rsidR="008256ED" w:rsidRDefault="00543A6F">
            <w:pPr>
              <w:pStyle w:val="TAL"/>
              <w:jc w:val="left"/>
              <w:rPr>
                <w:lang w:val="en-US"/>
              </w:rPr>
            </w:pPr>
            <w:r>
              <w:rPr>
                <w:lang w:val="en-US"/>
              </w:rPr>
              <w:t>Depends on the use case and the agreed requirements of each individual use case. For the defined use cases and deployment scenarios in 2.1. by Deutsche Telekom Option 1 seems to be adequate</w:t>
            </w:r>
          </w:p>
        </w:tc>
        <w:tc>
          <w:tcPr>
            <w:tcW w:w="4950" w:type="dxa"/>
          </w:tcPr>
          <w:p w14:paraId="519F5853" w14:textId="77777777" w:rsidR="008256ED" w:rsidRDefault="00543A6F">
            <w:pPr>
              <w:pStyle w:val="TAL"/>
              <w:jc w:val="left"/>
              <w:rPr>
                <w:lang w:val="en-US"/>
              </w:rPr>
            </w:pPr>
            <w:r>
              <w:rPr>
                <w:lang w:val="en-US"/>
              </w:rPr>
              <w:t>Rel-16 already studied the solutions, but the agreement on stringent requirements was challenging. We do not see much need for further study</w:t>
            </w:r>
          </w:p>
        </w:tc>
        <w:tc>
          <w:tcPr>
            <w:tcW w:w="3459" w:type="dxa"/>
          </w:tcPr>
          <w:p w14:paraId="690C4596" w14:textId="77777777" w:rsidR="008256ED" w:rsidRDefault="00543A6F">
            <w:pPr>
              <w:pStyle w:val="TAL"/>
              <w:jc w:val="left"/>
              <w:rPr>
                <w:lang w:val="en-US"/>
              </w:rPr>
            </w:pPr>
            <w:r>
              <w:rPr>
                <w:lang w:val="en-US"/>
              </w:rPr>
              <w:t xml:space="preserve">Both use cases </w:t>
            </w:r>
            <w:proofErr w:type="spellStart"/>
            <w:r>
              <w:rPr>
                <w:lang w:val="en-US"/>
              </w:rPr>
              <w:t>mentined</w:t>
            </w:r>
            <w:proofErr w:type="spellEnd"/>
            <w:r>
              <w:rPr>
                <w:lang w:val="en-US"/>
              </w:rPr>
              <w:t xml:space="preserve"> in 2.1</w:t>
            </w:r>
          </w:p>
        </w:tc>
        <w:tc>
          <w:tcPr>
            <w:tcW w:w="794" w:type="dxa"/>
          </w:tcPr>
          <w:p w14:paraId="16D678BE" w14:textId="77777777" w:rsidR="008256ED" w:rsidRDefault="00543A6F">
            <w:pPr>
              <w:pStyle w:val="TAL"/>
              <w:jc w:val="left"/>
              <w:rPr>
                <w:lang w:val="de-DE"/>
              </w:rPr>
            </w:pPr>
            <w:r>
              <w:rPr>
                <w:lang w:val="de-DE"/>
              </w:rPr>
              <w:t>Option 1</w:t>
            </w:r>
          </w:p>
        </w:tc>
      </w:tr>
      <w:tr w:rsidR="008256ED" w14:paraId="1B27AB77" w14:textId="77777777">
        <w:tc>
          <w:tcPr>
            <w:tcW w:w="1354" w:type="dxa"/>
          </w:tcPr>
          <w:p w14:paraId="61A1FF4B" w14:textId="77777777" w:rsidR="008256ED" w:rsidRDefault="00543A6F">
            <w:pPr>
              <w:pStyle w:val="TAL"/>
              <w:jc w:val="left"/>
              <w:rPr>
                <w:lang w:val="en-US"/>
              </w:rPr>
            </w:pPr>
            <w:r>
              <w:rPr>
                <w:lang w:val="en-US"/>
              </w:rPr>
              <w:t>vivo</w:t>
            </w:r>
          </w:p>
        </w:tc>
        <w:tc>
          <w:tcPr>
            <w:tcW w:w="4316" w:type="dxa"/>
          </w:tcPr>
          <w:p w14:paraId="1ECBC2C7" w14:textId="77777777" w:rsidR="008256ED" w:rsidRDefault="00543A6F">
            <w:pPr>
              <w:pStyle w:val="TAL"/>
              <w:jc w:val="left"/>
              <w:rPr>
                <w:lang w:val="en-US"/>
              </w:rPr>
            </w:pPr>
            <w:r>
              <w:rPr>
                <w:lang w:val="en-US"/>
              </w:rPr>
              <w:t>Support of positioning of UEs in RRC-IDLE and RRC-INACTIVE states</w:t>
            </w:r>
          </w:p>
        </w:tc>
        <w:tc>
          <w:tcPr>
            <w:tcW w:w="4950" w:type="dxa"/>
          </w:tcPr>
          <w:p w14:paraId="09FC20AA" w14:textId="77777777" w:rsidR="008256ED" w:rsidRDefault="00543A6F">
            <w:pPr>
              <w:pStyle w:val="TAL"/>
              <w:jc w:val="left"/>
              <w:rPr>
                <w:lang w:val="en-US"/>
              </w:rPr>
            </w:pPr>
            <w:r>
              <w:rPr>
                <w:rFonts w:eastAsiaTheme="minorEastAsia"/>
                <w:lang w:val="en-GB" w:eastAsia="zh-CN"/>
              </w:rPr>
              <w:t xml:space="preserve">Idle and inactive mode UE positioning </w:t>
            </w:r>
            <w:r>
              <w:rPr>
                <w:rFonts w:eastAsiaTheme="minorEastAsia" w:hint="eastAsia"/>
                <w:lang w:val="en-GB" w:eastAsia="zh-CN"/>
              </w:rPr>
              <w:t>is</w:t>
            </w:r>
            <w:r>
              <w:rPr>
                <w:rFonts w:eastAsiaTheme="minorEastAsia"/>
                <w:lang w:val="en-GB" w:eastAsia="zh-CN"/>
              </w:rPr>
              <w:t xml:space="preserve"> beneficial in terms of UE power consumption and the signalling latency/overhead. These benefits are also essential for some new use cases such as </w:t>
            </w:r>
            <w:proofErr w:type="spellStart"/>
            <w:r>
              <w:rPr>
                <w:rFonts w:eastAsiaTheme="minorEastAsia"/>
                <w:lang w:val="en-GB" w:eastAsia="zh-CN"/>
              </w:rPr>
              <w:t>IIoT</w:t>
            </w:r>
            <w:proofErr w:type="spellEnd"/>
            <w:r>
              <w:rPr>
                <w:rFonts w:eastAsiaTheme="minorEastAsia"/>
                <w:lang w:val="en-GB" w:eastAsia="zh-CN"/>
              </w:rPr>
              <w:t xml:space="preserve"> to be considered in Rel-17.</w:t>
            </w:r>
          </w:p>
        </w:tc>
        <w:tc>
          <w:tcPr>
            <w:tcW w:w="3459" w:type="dxa"/>
          </w:tcPr>
          <w:p w14:paraId="287DE177" w14:textId="77777777" w:rsidR="008256ED" w:rsidRDefault="00543A6F">
            <w:pPr>
              <w:pStyle w:val="TAL"/>
              <w:jc w:val="left"/>
              <w:rPr>
                <w:lang w:val="en-US"/>
              </w:rPr>
            </w:pPr>
            <w:r>
              <w:rPr>
                <w:lang w:val="en-US"/>
              </w:rPr>
              <w:t>All use cases</w:t>
            </w:r>
          </w:p>
        </w:tc>
        <w:tc>
          <w:tcPr>
            <w:tcW w:w="794" w:type="dxa"/>
          </w:tcPr>
          <w:p w14:paraId="003F658E" w14:textId="77777777" w:rsidR="008256ED" w:rsidRDefault="00543A6F">
            <w:pPr>
              <w:pStyle w:val="TAL"/>
              <w:jc w:val="left"/>
              <w:rPr>
                <w:lang w:val="en-US"/>
              </w:rPr>
            </w:pPr>
            <w:r>
              <w:rPr>
                <w:lang w:val="en-US"/>
              </w:rPr>
              <w:t>Option 1</w:t>
            </w:r>
          </w:p>
        </w:tc>
      </w:tr>
      <w:tr w:rsidR="008256ED" w14:paraId="52CB5B6B" w14:textId="77777777">
        <w:tc>
          <w:tcPr>
            <w:tcW w:w="1354" w:type="dxa"/>
          </w:tcPr>
          <w:p w14:paraId="5BE9B485" w14:textId="77777777" w:rsidR="008256ED" w:rsidRDefault="00543A6F">
            <w:pPr>
              <w:pStyle w:val="TAL"/>
              <w:jc w:val="left"/>
              <w:rPr>
                <w:lang w:val="en-US"/>
              </w:rPr>
            </w:pPr>
            <w:r>
              <w:t>FraunhoferIIS,</w:t>
            </w:r>
            <w:r>
              <w:br/>
              <w:t>Fraunhofer HHI</w:t>
            </w:r>
          </w:p>
        </w:tc>
        <w:tc>
          <w:tcPr>
            <w:tcW w:w="4316" w:type="dxa"/>
          </w:tcPr>
          <w:p w14:paraId="2FBF34B3" w14:textId="77777777" w:rsidR="008256ED" w:rsidRDefault="00543A6F">
            <w:pPr>
              <w:pStyle w:val="TAL"/>
              <w:jc w:val="left"/>
              <w:rPr>
                <w:lang w:val="en-US"/>
              </w:rPr>
            </w:pPr>
            <w:r>
              <w:rPr>
                <w:lang w:val="en-US" w:eastAsia="zh-CN"/>
              </w:rPr>
              <w:t>Support positioning of a large number of devices with diverse requirements.</w:t>
            </w:r>
          </w:p>
        </w:tc>
        <w:tc>
          <w:tcPr>
            <w:tcW w:w="4950" w:type="dxa"/>
          </w:tcPr>
          <w:p w14:paraId="55557D75" w14:textId="77777777" w:rsidR="008256ED" w:rsidRDefault="00543A6F">
            <w:pPr>
              <w:pStyle w:val="TAL"/>
              <w:jc w:val="left"/>
              <w:rPr>
                <w:lang w:val="en-US"/>
              </w:rPr>
            </w:pPr>
            <w:r>
              <w:rPr>
                <w:lang w:val="en-US" w:eastAsia="zh-CN"/>
              </w:rPr>
              <w:t>Flexible and dynamic UL and DL resource allocation for positioning of a large number of devices taking interference minimization and NW coordination into account.</w:t>
            </w:r>
          </w:p>
        </w:tc>
        <w:tc>
          <w:tcPr>
            <w:tcW w:w="3459" w:type="dxa"/>
          </w:tcPr>
          <w:p w14:paraId="4BBAE7D1" w14:textId="77777777" w:rsidR="008256ED" w:rsidRDefault="00543A6F">
            <w:pPr>
              <w:pStyle w:val="TAL"/>
              <w:jc w:val="left"/>
              <w:rPr>
                <w:lang w:val="en-US"/>
              </w:rPr>
            </w:pPr>
            <w:r>
              <w:rPr>
                <w:lang w:val="en-US" w:eastAsia="zh-CN"/>
              </w:rPr>
              <w:t xml:space="preserve">Localization for </w:t>
            </w:r>
            <w:proofErr w:type="spellStart"/>
            <w:r>
              <w:rPr>
                <w:lang w:val="en-US" w:eastAsia="zh-CN"/>
              </w:rPr>
              <w:t>offtimes</w:t>
            </w:r>
            <w:proofErr w:type="spellEnd"/>
            <w:r>
              <w:rPr>
                <w:lang w:val="en-US" w:eastAsia="zh-CN"/>
              </w:rPr>
              <w:t xml:space="preserve"> stationary and moving devices with different requirements (indoor or outdoor). </w:t>
            </w:r>
          </w:p>
        </w:tc>
        <w:tc>
          <w:tcPr>
            <w:tcW w:w="794" w:type="dxa"/>
          </w:tcPr>
          <w:p w14:paraId="5C5C0F7F" w14:textId="77777777" w:rsidR="008256ED" w:rsidRDefault="00543A6F">
            <w:pPr>
              <w:pStyle w:val="TAL"/>
              <w:jc w:val="left"/>
            </w:pPr>
            <w:r>
              <w:rPr>
                <w:lang w:val="en-US" w:eastAsia="zh-CN"/>
              </w:rPr>
              <w:t>Option 1</w:t>
            </w:r>
          </w:p>
        </w:tc>
      </w:tr>
      <w:tr w:rsidR="008256ED" w14:paraId="2D9401F2" w14:textId="77777777">
        <w:tc>
          <w:tcPr>
            <w:tcW w:w="1354" w:type="dxa"/>
          </w:tcPr>
          <w:p w14:paraId="5E7F015E" w14:textId="77777777" w:rsidR="008256ED" w:rsidRDefault="00543A6F">
            <w:pPr>
              <w:pStyle w:val="TAL"/>
              <w:jc w:val="left"/>
              <w:rPr>
                <w:lang w:val="en-US" w:eastAsia="ko-KR"/>
              </w:rPr>
            </w:pPr>
            <w:r>
              <w:lastRenderedPageBreak/>
              <w:t>FraunhoferIIS,</w:t>
            </w:r>
            <w:r>
              <w:br/>
              <w:t>Fraunhofer HHI</w:t>
            </w:r>
          </w:p>
        </w:tc>
        <w:tc>
          <w:tcPr>
            <w:tcW w:w="4316" w:type="dxa"/>
          </w:tcPr>
          <w:p w14:paraId="496469C2" w14:textId="77777777" w:rsidR="008256ED" w:rsidRDefault="00543A6F">
            <w:pPr>
              <w:pStyle w:val="TAL"/>
              <w:jc w:val="left"/>
              <w:rPr>
                <w:lang w:val="en-US" w:eastAsia="zh-CN"/>
              </w:rPr>
            </w:pPr>
            <w:r>
              <w:rPr>
                <w:rFonts w:eastAsia="Calibri"/>
                <w:szCs w:val="22"/>
                <w:lang w:val="en-US" w:eastAsia="zh-CN"/>
              </w:rPr>
              <w:t xml:space="preserve">Support </w:t>
            </w:r>
            <w:r>
              <w:rPr>
                <w:rFonts w:eastAsia="Calibri"/>
                <w:lang w:val="en-US" w:eastAsia="zh-CN"/>
              </w:rPr>
              <w:t>of UE-based positioning for methods that require reduced network complexity such as synchronization and deployment considerations.</w:t>
            </w:r>
          </w:p>
        </w:tc>
        <w:tc>
          <w:tcPr>
            <w:tcW w:w="4950" w:type="dxa"/>
          </w:tcPr>
          <w:p w14:paraId="2C3A25EC" w14:textId="77777777" w:rsidR="008256ED" w:rsidRDefault="00543A6F">
            <w:pPr>
              <w:pStyle w:val="TAL"/>
              <w:jc w:val="left"/>
              <w:rPr>
                <w:lang w:val="en-US" w:eastAsia="zh-CN"/>
              </w:rPr>
            </w:pPr>
            <w:r>
              <w:rPr>
                <w:rFonts w:eastAsia="Calibri"/>
                <w:szCs w:val="22"/>
                <w:lang w:val="en-US" w:eastAsia="zh-CN"/>
              </w:rPr>
              <w:t xml:space="preserve">Timing and angle based approaches require additional overhead for enabling positioning which is not applicable in some scenarios. Approaches like pattern recognition (fingerprinting), also combined with RTT measurements, can achieve comparable and often better performance in challenging NLOS scenarios.  Low latency, lower power consumption, and lower traffic are the main benefits of using UE-based positioning. </w:t>
            </w:r>
          </w:p>
        </w:tc>
        <w:tc>
          <w:tcPr>
            <w:tcW w:w="3459" w:type="dxa"/>
          </w:tcPr>
          <w:p w14:paraId="4DCD9E88" w14:textId="77777777" w:rsidR="008256ED" w:rsidRDefault="00543A6F">
            <w:pPr>
              <w:pStyle w:val="TAL"/>
              <w:jc w:val="left"/>
              <w:rPr>
                <w:lang w:val="en-US" w:eastAsia="zh-CN"/>
              </w:rPr>
            </w:pPr>
            <w:r>
              <w:rPr>
                <w:lang w:val="en-US"/>
              </w:rPr>
              <w:t>Reduce device power consumption, lower latency and reduced NW complexity.</w:t>
            </w:r>
          </w:p>
        </w:tc>
        <w:tc>
          <w:tcPr>
            <w:tcW w:w="794" w:type="dxa"/>
          </w:tcPr>
          <w:p w14:paraId="6447B267" w14:textId="77777777" w:rsidR="008256ED" w:rsidRDefault="00543A6F">
            <w:pPr>
              <w:pStyle w:val="TAL"/>
              <w:jc w:val="left"/>
              <w:rPr>
                <w:lang w:val="en-US" w:eastAsia="zh-CN"/>
              </w:rPr>
            </w:pPr>
            <w:r>
              <w:rPr>
                <w:rFonts w:eastAsia="Calibri"/>
                <w:szCs w:val="22"/>
                <w:lang w:val="en-US" w:eastAsia="zh-CN"/>
              </w:rPr>
              <w:t>Option 2</w:t>
            </w:r>
          </w:p>
        </w:tc>
      </w:tr>
      <w:tr w:rsidR="008256ED" w14:paraId="0A1B67D7" w14:textId="77777777">
        <w:tc>
          <w:tcPr>
            <w:tcW w:w="1354" w:type="dxa"/>
          </w:tcPr>
          <w:p w14:paraId="221B634D" w14:textId="77777777" w:rsidR="008256ED" w:rsidRDefault="00543A6F">
            <w:pPr>
              <w:pStyle w:val="TAL"/>
              <w:jc w:val="left"/>
              <w:rPr>
                <w:lang w:val="en-US" w:eastAsia="ko-KR"/>
              </w:rPr>
            </w:pPr>
            <w:r>
              <w:t>FraunhoferIIS,</w:t>
            </w:r>
            <w:r>
              <w:br/>
              <w:t>Fraunhofer HHI</w:t>
            </w:r>
          </w:p>
        </w:tc>
        <w:tc>
          <w:tcPr>
            <w:tcW w:w="4316" w:type="dxa"/>
          </w:tcPr>
          <w:p w14:paraId="0FBD5844" w14:textId="77777777" w:rsidR="008256ED" w:rsidRDefault="00543A6F">
            <w:pPr>
              <w:pStyle w:val="TAL"/>
              <w:jc w:val="left"/>
              <w:rPr>
                <w:lang w:val="en-US" w:eastAsia="zh-CN"/>
              </w:rPr>
            </w:pPr>
            <w:r>
              <w:rPr>
                <w:lang w:val="en-US" w:eastAsia="zh-CN"/>
              </w:rPr>
              <w:t>Support coordination of interference for UL multi-TRP positioning.</w:t>
            </w:r>
          </w:p>
        </w:tc>
        <w:tc>
          <w:tcPr>
            <w:tcW w:w="4950" w:type="dxa"/>
          </w:tcPr>
          <w:p w14:paraId="6DEFF3A1" w14:textId="77777777" w:rsidR="008256ED" w:rsidRDefault="00543A6F">
            <w:pPr>
              <w:pStyle w:val="TAL"/>
              <w:jc w:val="left"/>
              <w:rPr>
                <w:lang w:val="en-US" w:eastAsia="zh-CN"/>
              </w:rPr>
            </w:pPr>
            <w:r>
              <w:rPr>
                <w:lang w:val="en-US" w:eastAsia="zh-CN"/>
              </w:rPr>
              <w:t>Coordination of interference arising from positioning signals and from data transmission in nearby cells cause positioning accuracy to degrade. Network coordination mechanisms and signaling need to be studied.</w:t>
            </w:r>
          </w:p>
        </w:tc>
        <w:tc>
          <w:tcPr>
            <w:tcW w:w="3459" w:type="dxa"/>
          </w:tcPr>
          <w:p w14:paraId="296259E8" w14:textId="77777777" w:rsidR="008256ED" w:rsidRDefault="00543A6F">
            <w:pPr>
              <w:pStyle w:val="TAL"/>
              <w:jc w:val="left"/>
              <w:rPr>
                <w:lang w:val="en-US" w:eastAsia="zh-CN"/>
              </w:rPr>
            </w:pPr>
            <w:r>
              <w:rPr>
                <w:lang w:val="en-US" w:eastAsia="zh-CN"/>
              </w:rPr>
              <w:t>High traffic and support for positioning high number of devices.</w:t>
            </w:r>
          </w:p>
        </w:tc>
        <w:tc>
          <w:tcPr>
            <w:tcW w:w="794" w:type="dxa"/>
          </w:tcPr>
          <w:p w14:paraId="3D1FDAD8" w14:textId="77777777" w:rsidR="008256ED" w:rsidRDefault="00543A6F">
            <w:pPr>
              <w:pStyle w:val="TAL"/>
              <w:jc w:val="left"/>
              <w:rPr>
                <w:lang w:val="en-US" w:eastAsia="zh-CN"/>
              </w:rPr>
            </w:pPr>
            <w:r>
              <w:rPr>
                <w:lang w:val="en-US" w:eastAsia="zh-CN"/>
              </w:rPr>
              <w:t>Option 2</w:t>
            </w:r>
          </w:p>
        </w:tc>
      </w:tr>
      <w:tr w:rsidR="008256ED" w14:paraId="0CB3A235" w14:textId="77777777">
        <w:tc>
          <w:tcPr>
            <w:tcW w:w="1354" w:type="dxa"/>
            <w:vMerge w:val="restart"/>
          </w:tcPr>
          <w:p w14:paraId="586B4EA3" w14:textId="77777777" w:rsidR="008256ED" w:rsidRDefault="00543A6F">
            <w:pPr>
              <w:pStyle w:val="TAL"/>
              <w:jc w:val="left"/>
              <w:rPr>
                <w:rFonts w:eastAsiaTheme="minorEastAsia"/>
                <w:lang w:eastAsia="zh-CN"/>
              </w:rPr>
            </w:pPr>
            <w:r>
              <w:rPr>
                <w:rFonts w:eastAsiaTheme="minorEastAsia" w:hint="eastAsia"/>
                <w:lang w:eastAsia="zh-CN"/>
              </w:rPr>
              <w:t>C</w:t>
            </w:r>
            <w:r>
              <w:rPr>
                <w:rFonts w:eastAsiaTheme="minorEastAsia"/>
                <w:lang w:eastAsia="zh-CN"/>
              </w:rPr>
              <w:t>MCC</w:t>
            </w:r>
          </w:p>
        </w:tc>
        <w:tc>
          <w:tcPr>
            <w:tcW w:w="4316" w:type="dxa"/>
          </w:tcPr>
          <w:p w14:paraId="27B4B183" w14:textId="77777777" w:rsidR="008256ED" w:rsidRDefault="00543A6F">
            <w:pPr>
              <w:pStyle w:val="TAL"/>
              <w:jc w:val="left"/>
              <w:rPr>
                <w:lang w:val="en-US" w:eastAsia="zh-CN"/>
              </w:rPr>
            </w:pPr>
            <w:r>
              <w:t>Enhancements of Rel-16 positioning</w:t>
            </w:r>
          </w:p>
        </w:tc>
        <w:tc>
          <w:tcPr>
            <w:tcW w:w="4950" w:type="dxa"/>
          </w:tcPr>
          <w:p w14:paraId="5A0AB073" w14:textId="77777777" w:rsidR="008256ED" w:rsidRDefault="00543A6F">
            <w:pPr>
              <w:pStyle w:val="TAL"/>
              <w:numPr>
                <w:ilvl w:val="0"/>
                <w:numId w:val="18"/>
              </w:numPr>
              <w:jc w:val="left"/>
              <w:rPr>
                <w:rFonts w:eastAsiaTheme="minorEastAsia"/>
                <w:lang w:val="en-US" w:eastAsia="zh-CN"/>
              </w:rPr>
            </w:pPr>
            <w:r>
              <w:rPr>
                <w:lang w:val="en-US"/>
              </w:rPr>
              <w:t>Enhancements of DL/UL-PRS design</w:t>
            </w:r>
          </w:p>
          <w:p w14:paraId="67201F04" w14:textId="77777777" w:rsidR="008256ED" w:rsidRDefault="00543A6F">
            <w:pPr>
              <w:pStyle w:val="TAL"/>
              <w:numPr>
                <w:ilvl w:val="0"/>
                <w:numId w:val="18"/>
              </w:numPr>
              <w:jc w:val="left"/>
              <w:rPr>
                <w:rFonts w:eastAsiaTheme="minorEastAsia"/>
                <w:lang w:val="en-US" w:eastAsia="zh-CN"/>
              </w:rPr>
            </w:pPr>
            <w:r>
              <w:rPr>
                <w:lang w:val="en-US"/>
              </w:rPr>
              <w:t>Enhancements of UE/</w:t>
            </w:r>
            <w:proofErr w:type="spellStart"/>
            <w:r>
              <w:rPr>
                <w:lang w:val="en-US"/>
              </w:rPr>
              <w:t>gNBmeasurments</w:t>
            </w:r>
            <w:proofErr w:type="spellEnd"/>
            <w:r>
              <w:rPr>
                <w:lang w:val="en-US"/>
              </w:rPr>
              <w:t>, at least including:</w:t>
            </w:r>
          </w:p>
          <w:p w14:paraId="5652C43A" w14:textId="77777777" w:rsidR="008256ED" w:rsidRDefault="00543A6F">
            <w:pPr>
              <w:pStyle w:val="TAL"/>
              <w:numPr>
                <w:ilvl w:val="1"/>
                <w:numId w:val="18"/>
              </w:numPr>
              <w:ind w:left="536" w:hanging="116"/>
              <w:jc w:val="left"/>
              <w:rPr>
                <w:rFonts w:eastAsiaTheme="minorEastAsia"/>
                <w:lang w:val="en-US" w:eastAsia="zh-CN"/>
              </w:rPr>
            </w:pPr>
            <w:r>
              <w:rPr>
                <w:lang w:val="en-US"/>
              </w:rPr>
              <w:t>high resolution of UE/</w:t>
            </w:r>
            <w:proofErr w:type="spellStart"/>
            <w:r>
              <w:rPr>
                <w:lang w:val="en-US"/>
              </w:rPr>
              <w:t>gNB</w:t>
            </w:r>
            <w:proofErr w:type="spellEnd"/>
            <w:r>
              <w:rPr>
                <w:lang w:val="en-US"/>
              </w:rPr>
              <w:t xml:space="preserve"> measurements reporting.</w:t>
            </w:r>
          </w:p>
          <w:p w14:paraId="403ED4DD" w14:textId="77777777" w:rsidR="008256ED" w:rsidRDefault="00543A6F">
            <w:pPr>
              <w:pStyle w:val="TAL"/>
              <w:numPr>
                <w:ilvl w:val="0"/>
                <w:numId w:val="18"/>
              </w:numPr>
              <w:jc w:val="left"/>
              <w:rPr>
                <w:lang w:val="en-US"/>
              </w:rPr>
            </w:pPr>
            <w:r>
              <w:rPr>
                <w:lang w:val="en-US"/>
              </w:rPr>
              <w:t>Enhancements of physical-layer procedures to support NR positioning</w:t>
            </w:r>
          </w:p>
          <w:p w14:paraId="4578FC6D" w14:textId="77777777" w:rsidR="008256ED" w:rsidRDefault="00543A6F">
            <w:pPr>
              <w:pStyle w:val="TAL"/>
              <w:numPr>
                <w:ilvl w:val="0"/>
                <w:numId w:val="18"/>
              </w:numPr>
              <w:jc w:val="left"/>
            </w:pPr>
            <w:r>
              <w:rPr>
                <w:rFonts w:eastAsia="SimSun"/>
                <w:lang w:eastAsia="zh-CN"/>
              </w:rPr>
              <w:t>Compensation of network synchronization error</w:t>
            </w:r>
          </w:p>
          <w:p w14:paraId="4D78A8C7" w14:textId="77777777" w:rsidR="008256ED" w:rsidRDefault="00543A6F">
            <w:pPr>
              <w:pStyle w:val="TAL"/>
              <w:numPr>
                <w:ilvl w:val="0"/>
                <w:numId w:val="18"/>
              </w:numPr>
              <w:jc w:val="left"/>
            </w:pPr>
            <w:r>
              <w:rPr>
                <w:rFonts w:eastAsia="SimSun"/>
                <w:lang w:eastAsia="zh-CN"/>
              </w:rPr>
              <w:t>Enhancements of vertical positioning accuracy</w:t>
            </w:r>
          </w:p>
          <w:p w14:paraId="28EFC990" w14:textId="77777777" w:rsidR="008256ED" w:rsidRDefault="00543A6F">
            <w:pPr>
              <w:pStyle w:val="TAL"/>
              <w:numPr>
                <w:ilvl w:val="1"/>
                <w:numId w:val="18"/>
              </w:numPr>
              <w:ind w:left="536" w:hanging="116"/>
              <w:jc w:val="left"/>
              <w:rPr>
                <w:lang w:val="en-US"/>
              </w:rPr>
            </w:pPr>
            <w:r>
              <w:rPr>
                <w:rFonts w:eastAsiaTheme="minorEastAsia"/>
                <w:lang w:val="en-US" w:eastAsia="zh-CN"/>
              </w:rPr>
              <w:t xml:space="preserve">study and </w:t>
            </w:r>
            <w:r>
              <w:rPr>
                <w:lang w:val="en-US"/>
              </w:rPr>
              <w:t>evaluate</w:t>
            </w:r>
            <w:r>
              <w:rPr>
                <w:rFonts w:eastAsiaTheme="minorEastAsia"/>
                <w:lang w:val="en-US" w:eastAsia="zh-CN"/>
              </w:rPr>
              <w:t xml:space="preserve"> the </w:t>
            </w:r>
            <w:proofErr w:type="spellStart"/>
            <w:r>
              <w:rPr>
                <w:rFonts w:eastAsiaTheme="minorEastAsia"/>
                <w:lang w:val="en-US" w:eastAsia="zh-CN"/>
              </w:rPr>
              <w:t>techniqes</w:t>
            </w:r>
            <w:proofErr w:type="spellEnd"/>
            <w:r>
              <w:rPr>
                <w:rFonts w:eastAsiaTheme="minorEastAsia"/>
                <w:lang w:val="en-US" w:eastAsia="zh-CN"/>
              </w:rPr>
              <w:t xml:space="preserve"> to achieve the required vertical accuracy</w:t>
            </w:r>
          </w:p>
        </w:tc>
        <w:tc>
          <w:tcPr>
            <w:tcW w:w="3459" w:type="dxa"/>
          </w:tcPr>
          <w:p w14:paraId="1214690A" w14:textId="77777777" w:rsidR="00BF533B" w:rsidRDefault="00543A6F">
            <w:pPr>
              <w:pStyle w:val="TAL"/>
              <w:jc w:val="left"/>
              <w:rPr>
                <w:lang w:val="en-US" w:eastAsia="zh-CN"/>
              </w:rPr>
            </w:pPr>
            <w:r>
              <w:rPr>
                <w:rFonts w:eastAsiaTheme="minorEastAsia" w:hint="eastAsia"/>
                <w:lang w:eastAsia="zh-CN"/>
              </w:rPr>
              <w:t>A</w:t>
            </w:r>
            <w:r>
              <w:rPr>
                <w:rFonts w:eastAsiaTheme="minorEastAsia"/>
                <w:lang w:eastAsia="zh-CN"/>
              </w:rPr>
              <w:t>ll use cases</w:t>
            </w:r>
          </w:p>
          <w:p w14:paraId="340E624D" w14:textId="77777777" w:rsidR="00BF533B" w:rsidRPr="00BF533B" w:rsidRDefault="00BF533B" w:rsidP="00BF533B">
            <w:pPr>
              <w:rPr>
                <w:lang w:val="en-US" w:eastAsia="zh-CN"/>
              </w:rPr>
            </w:pPr>
          </w:p>
          <w:p w14:paraId="26DDEA42" w14:textId="77777777" w:rsidR="00BF533B" w:rsidRPr="00BF533B" w:rsidRDefault="00BF533B" w:rsidP="00BF533B">
            <w:pPr>
              <w:rPr>
                <w:lang w:val="en-US" w:eastAsia="zh-CN"/>
              </w:rPr>
            </w:pPr>
          </w:p>
          <w:p w14:paraId="2A70A7FD" w14:textId="77777777" w:rsidR="00BF533B" w:rsidRDefault="00BF533B" w:rsidP="00BF533B">
            <w:pPr>
              <w:rPr>
                <w:lang w:val="en-US" w:eastAsia="zh-CN"/>
              </w:rPr>
            </w:pPr>
          </w:p>
          <w:p w14:paraId="3EE96FB9" w14:textId="77777777" w:rsidR="008256ED" w:rsidRPr="00BF533B" w:rsidRDefault="008256ED" w:rsidP="00BF533B">
            <w:pPr>
              <w:jc w:val="right"/>
              <w:rPr>
                <w:lang w:val="en-US" w:eastAsia="zh-CN"/>
              </w:rPr>
            </w:pPr>
          </w:p>
        </w:tc>
        <w:tc>
          <w:tcPr>
            <w:tcW w:w="794" w:type="dxa"/>
          </w:tcPr>
          <w:p w14:paraId="1C6FEBBE" w14:textId="77777777" w:rsidR="008256ED" w:rsidRDefault="00543A6F">
            <w:pPr>
              <w:pStyle w:val="TAL"/>
              <w:jc w:val="left"/>
              <w:rPr>
                <w:lang w:val="en-US" w:eastAsia="zh-CN"/>
              </w:rPr>
            </w:pPr>
            <w:r>
              <w:rPr>
                <w:rFonts w:eastAsiaTheme="minorEastAsia" w:hint="eastAsia"/>
                <w:lang w:eastAsia="zh-CN"/>
              </w:rPr>
              <w:t>O</w:t>
            </w:r>
            <w:r>
              <w:rPr>
                <w:rFonts w:eastAsiaTheme="minorEastAsia"/>
                <w:lang w:eastAsia="zh-CN"/>
              </w:rPr>
              <w:t>ption 1</w:t>
            </w:r>
          </w:p>
        </w:tc>
      </w:tr>
      <w:tr w:rsidR="008256ED" w14:paraId="6009806F" w14:textId="77777777">
        <w:tc>
          <w:tcPr>
            <w:tcW w:w="1354" w:type="dxa"/>
            <w:vMerge/>
          </w:tcPr>
          <w:p w14:paraId="626277FC" w14:textId="77777777" w:rsidR="008256ED" w:rsidRDefault="008256ED">
            <w:pPr>
              <w:pStyle w:val="TAL"/>
              <w:jc w:val="left"/>
            </w:pPr>
          </w:p>
        </w:tc>
        <w:tc>
          <w:tcPr>
            <w:tcW w:w="4316" w:type="dxa"/>
          </w:tcPr>
          <w:p w14:paraId="76A1E93E" w14:textId="77777777" w:rsidR="008256ED" w:rsidRDefault="00543A6F">
            <w:pPr>
              <w:pStyle w:val="TAL"/>
              <w:jc w:val="left"/>
              <w:rPr>
                <w:lang w:val="en-US" w:eastAsia="zh-CN"/>
              </w:rPr>
            </w:pPr>
            <w:r>
              <w:rPr>
                <w:lang w:val="en-US"/>
              </w:rPr>
              <w:t>UE-based positioning</w:t>
            </w:r>
          </w:p>
        </w:tc>
        <w:tc>
          <w:tcPr>
            <w:tcW w:w="4950" w:type="dxa"/>
          </w:tcPr>
          <w:p w14:paraId="3C7DE28A" w14:textId="77777777" w:rsidR="008256ED" w:rsidRDefault="00543A6F">
            <w:pPr>
              <w:pStyle w:val="TAL"/>
              <w:jc w:val="left"/>
              <w:rPr>
                <w:rFonts w:eastAsiaTheme="minorEastAsia"/>
                <w:lang w:val="en-US" w:eastAsia="zh-CN"/>
              </w:rPr>
            </w:pPr>
            <w:r>
              <w:rPr>
                <w:rFonts w:eastAsiaTheme="minorEastAsia" w:hint="eastAsia"/>
                <w:lang w:val="en-US" w:eastAsia="zh-CN"/>
              </w:rPr>
              <w:t>I</w:t>
            </w:r>
            <w:r>
              <w:rPr>
                <w:rFonts w:eastAsiaTheme="minorEastAsia"/>
                <w:lang w:val="en-US" w:eastAsia="zh-CN"/>
              </w:rPr>
              <w:t xml:space="preserve">t is stated that UE-based </w:t>
            </w:r>
            <w:proofErr w:type="spellStart"/>
            <w:r>
              <w:rPr>
                <w:rFonts w:eastAsiaTheme="minorEastAsia"/>
                <w:lang w:val="en-US" w:eastAsia="zh-CN"/>
              </w:rPr>
              <w:t>postioning</w:t>
            </w:r>
            <w:proofErr w:type="spellEnd"/>
            <w:r>
              <w:rPr>
                <w:rFonts w:eastAsiaTheme="minorEastAsia"/>
                <w:lang w:val="en-US" w:eastAsia="zh-CN"/>
              </w:rPr>
              <w:t xml:space="preserve"> helps reduce the positioning latency by solve the location locally, and enhance the positioning accuracy by using hybrid measurements. However</w:t>
            </w:r>
            <w:r>
              <w:rPr>
                <w:rFonts w:eastAsiaTheme="minorEastAsia" w:hint="eastAsia"/>
                <w:lang w:val="en-US" w:eastAsia="zh-CN"/>
              </w:rPr>
              <w:t>,</w:t>
            </w:r>
            <w:r>
              <w:rPr>
                <w:rFonts w:eastAsiaTheme="minorEastAsia"/>
                <w:lang w:val="en-US" w:eastAsia="zh-CN"/>
              </w:rPr>
              <w:t xml:space="preserve"> for the </w:t>
            </w:r>
            <w:proofErr w:type="spellStart"/>
            <w:r>
              <w:rPr>
                <w:rFonts w:eastAsiaTheme="minorEastAsia"/>
                <w:lang w:val="en-US" w:eastAsia="zh-CN"/>
              </w:rPr>
              <w:t>Uu</w:t>
            </w:r>
            <w:proofErr w:type="spellEnd"/>
            <w:r>
              <w:rPr>
                <w:rFonts w:eastAsiaTheme="minorEastAsia"/>
                <w:lang w:val="en-US" w:eastAsia="zh-CN"/>
              </w:rPr>
              <w:t xml:space="preserve">-based positioning, one main security issue is that the </w:t>
            </w:r>
            <w:proofErr w:type="spellStart"/>
            <w:r>
              <w:rPr>
                <w:rFonts w:eastAsiaTheme="minorEastAsia"/>
                <w:lang w:val="en-US" w:eastAsia="zh-CN"/>
              </w:rPr>
              <w:t>gNB</w:t>
            </w:r>
            <w:proofErr w:type="spellEnd"/>
            <w:r>
              <w:rPr>
                <w:rFonts w:eastAsiaTheme="minorEastAsia"/>
                <w:lang w:val="en-US" w:eastAsia="zh-CN"/>
              </w:rPr>
              <w:t xml:space="preserve"> coordinates have to be informed to UEs. From our point of view, it is better to first study the UE-based positioning in the V2X use cases.</w:t>
            </w:r>
          </w:p>
        </w:tc>
        <w:tc>
          <w:tcPr>
            <w:tcW w:w="3459" w:type="dxa"/>
          </w:tcPr>
          <w:p w14:paraId="44689B14" w14:textId="77777777" w:rsidR="008256ED" w:rsidRDefault="00543A6F">
            <w:pPr>
              <w:pStyle w:val="TAL"/>
              <w:jc w:val="left"/>
              <w:rPr>
                <w:lang w:val="en-US" w:eastAsia="zh-CN"/>
              </w:rPr>
            </w:pPr>
            <w:r>
              <w:rPr>
                <w:rFonts w:eastAsiaTheme="minorEastAsia"/>
                <w:lang w:val="en-US" w:eastAsia="zh-CN"/>
              </w:rPr>
              <w:t>V2X use cases</w:t>
            </w:r>
          </w:p>
        </w:tc>
        <w:tc>
          <w:tcPr>
            <w:tcW w:w="794" w:type="dxa"/>
          </w:tcPr>
          <w:p w14:paraId="7C122B06" w14:textId="77777777" w:rsidR="008256ED" w:rsidRDefault="00543A6F">
            <w:pPr>
              <w:pStyle w:val="TAL"/>
              <w:jc w:val="left"/>
              <w:rPr>
                <w:lang w:val="en-US" w:eastAsia="zh-CN"/>
              </w:rPr>
            </w:pPr>
            <w:r>
              <w:rPr>
                <w:rFonts w:eastAsiaTheme="minorEastAsia" w:hint="eastAsia"/>
                <w:lang w:eastAsia="zh-CN"/>
              </w:rPr>
              <w:t>O</w:t>
            </w:r>
            <w:r>
              <w:rPr>
                <w:rFonts w:eastAsiaTheme="minorEastAsia"/>
                <w:lang w:eastAsia="zh-CN"/>
              </w:rPr>
              <w:t>ption 2</w:t>
            </w:r>
          </w:p>
        </w:tc>
      </w:tr>
      <w:tr w:rsidR="008256ED" w14:paraId="3A176787" w14:textId="77777777">
        <w:tc>
          <w:tcPr>
            <w:tcW w:w="1354" w:type="dxa"/>
            <w:vMerge/>
          </w:tcPr>
          <w:p w14:paraId="67911AE2" w14:textId="77777777" w:rsidR="008256ED" w:rsidRDefault="008256ED">
            <w:pPr>
              <w:pStyle w:val="TAL"/>
              <w:jc w:val="left"/>
            </w:pPr>
          </w:p>
        </w:tc>
        <w:tc>
          <w:tcPr>
            <w:tcW w:w="4316" w:type="dxa"/>
          </w:tcPr>
          <w:p w14:paraId="44C133E8" w14:textId="77777777" w:rsidR="008256ED" w:rsidRDefault="00543A6F">
            <w:pPr>
              <w:pStyle w:val="TAL"/>
              <w:jc w:val="left"/>
              <w:rPr>
                <w:lang w:val="en-US" w:eastAsia="zh-CN"/>
              </w:rPr>
            </w:pPr>
            <w:r>
              <w:rPr>
                <w:rFonts w:eastAsiaTheme="minorEastAsia" w:hint="eastAsia"/>
                <w:lang w:eastAsia="zh-CN"/>
              </w:rPr>
              <w:t>C</w:t>
            </w:r>
            <w:r>
              <w:rPr>
                <w:rFonts w:eastAsiaTheme="minorEastAsia"/>
                <w:lang w:eastAsia="zh-CN"/>
              </w:rPr>
              <w:t>arrier phase based positioning</w:t>
            </w:r>
          </w:p>
        </w:tc>
        <w:tc>
          <w:tcPr>
            <w:tcW w:w="4950" w:type="dxa"/>
          </w:tcPr>
          <w:p w14:paraId="42F12306" w14:textId="77777777" w:rsidR="008256ED" w:rsidRDefault="00543A6F">
            <w:pPr>
              <w:pStyle w:val="TAL"/>
              <w:jc w:val="left"/>
              <w:rPr>
                <w:lang w:val="en-US" w:eastAsia="zh-CN"/>
              </w:rPr>
            </w:pPr>
            <w:r>
              <w:rPr>
                <w:rFonts w:eastAsiaTheme="minorEastAsia" w:hint="eastAsia"/>
                <w:lang w:val="en-US" w:eastAsia="zh-CN"/>
              </w:rPr>
              <w:t>S</w:t>
            </w:r>
            <w:r>
              <w:rPr>
                <w:rFonts w:eastAsiaTheme="minorEastAsia"/>
                <w:lang w:val="en-US" w:eastAsia="zh-CN"/>
              </w:rPr>
              <w:t xml:space="preserve">tudy and evaluate the positioning accuracy and implementation complexity of tracking the carrier </w:t>
            </w:r>
            <w:proofErr w:type="spellStart"/>
            <w:r>
              <w:rPr>
                <w:rFonts w:eastAsiaTheme="minorEastAsia"/>
                <w:lang w:val="en-US" w:eastAsia="zh-CN"/>
              </w:rPr>
              <w:t>referece</w:t>
            </w:r>
            <w:proofErr w:type="spellEnd"/>
            <w:r>
              <w:rPr>
                <w:rFonts w:eastAsiaTheme="minorEastAsia"/>
                <w:lang w:val="en-US" w:eastAsia="zh-CN"/>
              </w:rPr>
              <w:t xml:space="preserve"> signals.</w:t>
            </w:r>
          </w:p>
        </w:tc>
        <w:tc>
          <w:tcPr>
            <w:tcW w:w="3459" w:type="dxa"/>
          </w:tcPr>
          <w:p w14:paraId="37D96B8E" w14:textId="77777777" w:rsidR="008256ED" w:rsidRDefault="00543A6F">
            <w:pPr>
              <w:pStyle w:val="TAL"/>
              <w:jc w:val="left"/>
              <w:rPr>
                <w:lang w:val="en-US" w:eastAsia="zh-CN"/>
              </w:rPr>
            </w:pPr>
            <w:r>
              <w:rPr>
                <w:rFonts w:eastAsiaTheme="minorEastAsia" w:hint="eastAsia"/>
                <w:lang w:val="en-US" w:eastAsia="zh-CN"/>
              </w:rPr>
              <w:t>A</w:t>
            </w:r>
            <w:r>
              <w:rPr>
                <w:rFonts w:eastAsiaTheme="minorEastAsia"/>
                <w:lang w:val="en-US" w:eastAsia="zh-CN"/>
              </w:rPr>
              <w:t>ll use cases;</w:t>
            </w:r>
          </w:p>
        </w:tc>
        <w:tc>
          <w:tcPr>
            <w:tcW w:w="794" w:type="dxa"/>
          </w:tcPr>
          <w:p w14:paraId="2B000047" w14:textId="77777777" w:rsidR="008256ED" w:rsidRDefault="00543A6F">
            <w:pPr>
              <w:pStyle w:val="TAL"/>
              <w:jc w:val="left"/>
              <w:rPr>
                <w:lang w:val="en-US" w:eastAsia="zh-CN"/>
              </w:rPr>
            </w:pPr>
            <w:r>
              <w:rPr>
                <w:rFonts w:eastAsiaTheme="minorEastAsia" w:hint="eastAsia"/>
                <w:lang w:eastAsia="zh-CN"/>
              </w:rPr>
              <w:t>O</w:t>
            </w:r>
            <w:r>
              <w:rPr>
                <w:rFonts w:eastAsiaTheme="minorEastAsia"/>
                <w:lang w:eastAsia="zh-CN"/>
              </w:rPr>
              <w:t>ption 2</w:t>
            </w:r>
          </w:p>
        </w:tc>
      </w:tr>
      <w:tr w:rsidR="008256ED" w14:paraId="76727F80" w14:textId="77777777">
        <w:tc>
          <w:tcPr>
            <w:tcW w:w="1354" w:type="dxa"/>
          </w:tcPr>
          <w:p w14:paraId="2EEB87AD" w14:textId="77777777" w:rsidR="008256ED" w:rsidRDefault="00543A6F">
            <w:pPr>
              <w:pStyle w:val="TAL"/>
              <w:jc w:val="left"/>
            </w:pPr>
            <w:r>
              <w:rPr>
                <w:lang w:val="en-US"/>
              </w:rPr>
              <w:t>Nokia</w:t>
            </w:r>
          </w:p>
        </w:tc>
        <w:tc>
          <w:tcPr>
            <w:tcW w:w="4316" w:type="dxa"/>
          </w:tcPr>
          <w:p w14:paraId="1CC0C553" w14:textId="77777777" w:rsidR="008256ED" w:rsidRDefault="00543A6F">
            <w:pPr>
              <w:pStyle w:val="TAL"/>
              <w:jc w:val="left"/>
              <w:rPr>
                <w:rFonts w:eastAsiaTheme="minorEastAsia"/>
                <w:lang w:val="en-US" w:eastAsia="zh-CN"/>
              </w:rPr>
            </w:pPr>
            <w:r>
              <w:rPr>
                <w:lang w:val="en-US"/>
              </w:rPr>
              <w:t>Positioning of UEs in RRC idle and inactive states</w:t>
            </w:r>
          </w:p>
        </w:tc>
        <w:tc>
          <w:tcPr>
            <w:tcW w:w="4950" w:type="dxa"/>
          </w:tcPr>
          <w:p w14:paraId="2A5ED3F3" w14:textId="77777777" w:rsidR="008256ED" w:rsidRDefault="00543A6F">
            <w:pPr>
              <w:pStyle w:val="TAL"/>
              <w:jc w:val="left"/>
              <w:rPr>
                <w:rFonts w:eastAsiaTheme="minorEastAsia"/>
                <w:lang w:val="en-US" w:eastAsia="zh-CN"/>
              </w:rPr>
            </w:pPr>
            <w:r>
              <w:rPr>
                <w:lang w:val="en-US"/>
              </w:rPr>
              <w:t xml:space="preserve">UE power consumption and latency can be minimized by supporting positioning in RRC IDLE and INACTIVE states; this should be applicable in both FR1 and FR2. The scalability of positioning solutions can also be improved with this objective. </w:t>
            </w:r>
          </w:p>
        </w:tc>
        <w:tc>
          <w:tcPr>
            <w:tcW w:w="3459" w:type="dxa"/>
          </w:tcPr>
          <w:p w14:paraId="12F5E01B" w14:textId="77777777" w:rsidR="008256ED" w:rsidRDefault="00543A6F">
            <w:pPr>
              <w:pStyle w:val="TAL"/>
              <w:jc w:val="left"/>
              <w:rPr>
                <w:rFonts w:eastAsiaTheme="minorEastAsia"/>
                <w:lang w:val="en-US" w:eastAsia="zh-CN"/>
              </w:rPr>
            </w:pPr>
            <w:r>
              <w:rPr>
                <w:lang w:val="en-US"/>
              </w:rPr>
              <w:t xml:space="preserve">Latency, power consumption, and scalability. </w:t>
            </w:r>
          </w:p>
        </w:tc>
        <w:tc>
          <w:tcPr>
            <w:tcW w:w="794" w:type="dxa"/>
          </w:tcPr>
          <w:p w14:paraId="7DA32294" w14:textId="77777777" w:rsidR="008256ED" w:rsidRDefault="00543A6F">
            <w:pPr>
              <w:pStyle w:val="TAL"/>
              <w:jc w:val="left"/>
              <w:rPr>
                <w:rFonts w:eastAsiaTheme="minorEastAsia"/>
                <w:lang w:eastAsia="zh-CN"/>
              </w:rPr>
            </w:pPr>
            <w:r>
              <w:rPr>
                <w:lang w:val="en-US"/>
              </w:rPr>
              <w:t>Option 1</w:t>
            </w:r>
          </w:p>
        </w:tc>
      </w:tr>
      <w:tr w:rsidR="008256ED" w14:paraId="54502768" w14:textId="77777777">
        <w:tc>
          <w:tcPr>
            <w:tcW w:w="1354" w:type="dxa"/>
          </w:tcPr>
          <w:p w14:paraId="21923588" w14:textId="77777777" w:rsidR="008256ED" w:rsidRDefault="00543A6F">
            <w:pPr>
              <w:pStyle w:val="TAL"/>
              <w:jc w:val="left"/>
            </w:pPr>
            <w:r>
              <w:rPr>
                <w:lang w:val="en-US"/>
              </w:rPr>
              <w:t>Nokia</w:t>
            </w:r>
          </w:p>
        </w:tc>
        <w:tc>
          <w:tcPr>
            <w:tcW w:w="4316" w:type="dxa"/>
          </w:tcPr>
          <w:p w14:paraId="011C68C5" w14:textId="77777777" w:rsidR="008256ED" w:rsidRDefault="00543A6F">
            <w:pPr>
              <w:pStyle w:val="TAL"/>
              <w:jc w:val="left"/>
              <w:rPr>
                <w:rFonts w:eastAsiaTheme="minorEastAsia"/>
                <w:lang w:val="en-US" w:eastAsia="zh-CN"/>
              </w:rPr>
            </w:pPr>
            <w:r>
              <w:rPr>
                <w:lang w:val="en-GB"/>
              </w:rPr>
              <w:t>Location management functionalities in RAN and coordination between LMC in RAN and 5GC entities</w:t>
            </w:r>
          </w:p>
        </w:tc>
        <w:tc>
          <w:tcPr>
            <w:tcW w:w="4950" w:type="dxa"/>
          </w:tcPr>
          <w:p w14:paraId="39EBF02F" w14:textId="77777777" w:rsidR="008256ED" w:rsidRDefault="00543A6F">
            <w:pPr>
              <w:pStyle w:val="TAL"/>
              <w:jc w:val="left"/>
              <w:rPr>
                <w:rFonts w:eastAsiaTheme="minorEastAsia"/>
                <w:lang w:val="en-US" w:eastAsia="zh-CN"/>
              </w:rPr>
            </w:pPr>
            <w:r>
              <w:rPr>
                <w:lang w:val="en-GB"/>
              </w:rPr>
              <w:t xml:space="preserve">Integration of LMC into the LCS architecture to support location service continuity and </w:t>
            </w:r>
            <w:proofErr w:type="spellStart"/>
            <w:r>
              <w:rPr>
                <w:lang w:val="en-GB"/>
              </w:rPr>
              <w:t>continouous</w:t>
            </w:r>
            <w:proofErr w:type="spellEnd"/>
            <w:r>
              <w:rPr>
                <w:lang w:val="en-GB"/>
              </w:rPr>
              <w:t xml:space="preserve"> low latency </w:t>
            </w:r>
            <w:proofErr w:type="spellStart"/>
            <w:r>
              <w:rPr>
                <w:lang w:val="en-GB"/>
              </w:rPr>
              <w:t>postioning</w:t>
            </w:r>
            <w:proofErr w:type="spellEnd"/>
            <w:r>
              <w:rPr>
                <w:lang w:val="en-GB"/>
              </w:rPr>
              <w:t xml:space="preserve">. </w:t>
            </w:r>
          </w:p>
        </w:tc>
        <w:tc>
          <w:tcPr>
            <w:tcW w:w="3459" w:type="dxa"/>
          </w:tcPr>
          <w:p w14:paraId="2B6A11C5" w14:textId="77777777" w:rsidR="008256ED" w:rsidRDefault="00543A6F">
            <w:pPr>
              <w:pStyle w:val="TAL"/>
              <w:jc w:val="left"/>
              <w:rPr>
                <w:rFonts w:eastAsiaTheme="minorEastAsia"/>
                <w:lang w:val="en-US" w:eastAsia="zh-CN"/>
              </w:rPr>
            </w:pPr>
            <w:r>
              <w:rPr>
                <w:lang w:val="fi-FI"/>
              </w:rPr>
              <w:t>Latency, servicecontinuity</w:t>
            </w:r>
          </w:p>
        </w:tc>
        <w:tc>
          <w:tcPr>
            <w:tcW w:w="794" w:type="dxa"/>
          </w:tcPr>
          <w:p w14:paraId="1F387794" w14:textId="77777777" w:rsidR="008256ED" w:rsidRDefault="00543A6F">
            <w:pPr>
              <w:pStyle w:val="TAL"/>
              <w:jc w:val="left"/>
              <w:rPr>
                <w:rFonts w:eastAsiaTheme="minorEastAsia"/>
                <w:lang w:val="en-GB" w:eastAsia="zh-CN"/>
              </w:rPr>
            </w:pPr>
            <w:r>
              <w:rPr>
                <w:lang w:val="en-GB"/>
              </w:rPr>
              <w:t>Option 1</w:t>
            </w:r>
          </w:p>
        </w:tc>
      </w:tr>
      <w:tr w:rsidR="008256ED" w14:paraId="35E20151" w14:textId="77777777">
        <w:tc>
          <w:tcPr>
            <w:tcW w:w="1354" w:type="dxa"/>
          </w:tcPr>
          <w:p w14:paraId="220494EE" w14:textId="77777777" w:rsidR="008256ED" w:rsidRDefault="00543A6F">
            <w:pPr>
              <w:pStyle w:val="TAL"/>
              <w:jc w:val="left"/>
            </w:pPr>
            <w:r>
              <w:rPr>
                <w:lang w:val="en-US"/>
              </w:rPr>
              <w:lastRenderedPageBreak/>
              <w:t>Nokia</w:t>
            </w:r>
          </w:p>
        </w:tc>
        <w:tc>
          <w:tcPr>
            <w:tcW w:w="4316" w:type="dxa"/>
          </w:tcPr>
          <w:p w14:paraId="24D22144" w14:textId="77777777" w:rsidR="008256ED" w:rsidRDefault="00543A6F">
            <w:pPr>
              <w:pStyle w:val="TAL"/>
              <w:jc w:val="left"/>
              <w:rPr>
                <w:rFonts w:eastAsiaTheme="minorEastAsia"/>
                <w:lang w:val="en-US" w:eastAsia="zh-CN"/>
              </w:rPr>
            </w:pPr>
            <w:r>
              <w:rPr>
                <w:lang w:val="en-GB"/>
              </w:rPr>
              <w:t>Efficient R</w:t>
            </w:r>
            <w:proofErr w:type="spellStart"/>
            <w:r>
              <w:rPr>
                <w:lang w:val="en-US"/>
              </w:rPr>
              <w:t>esource</w:t>
            </w:r>
            <w:r>
              <w:rPr>
                <w:lang w:val="en-GB"/>
              </w:rPr>
              <w:t>allocationin</w:t>
            </w:r>
            <w:proofErr w:type="spellEnd"/>
            <w:r>
              <w:rPr>
                <w:lang w:val="en-GB"/>
              </w:rPr>
              <w:t xml:space="preserve"> </w:t>
            </w:r>
            <w:r>
              <w:rPr>
                <w:lang w:val="en-US"/>
              </w:rPr>
              <w:t xml:space="preserve">PRS </w:t>
            </w:r>
            <w:r>
              <w:rPr>
                <w:lang w:val="en-GB"/>
              </w:rPr>
              <w:t>transmission</w:t>
            </w:r>
          </w:p>
        </w:tc>
        <w:tc>
          <w:tcPr>
            <w:tcW w:w="4950" w:type="dxa"/>
          </w:tcPr>
          <w:p w14:paraId="2C52E706" w14:textId="77777777" w:rsidR="008256ED" w:rsidRDefault="00543A6F">
            <w:pPr>
              <w:pStyle w:val="TAL"/>
              <w:jc w:val="left"/>
              <w:rPr>
                <w:rFonts w:eastAsiaTheme="minorEastAsia"/>
                <w:lang w:val="en-US" w:eastAsia="zh-CN"/>
              </w:rPr>
            </w:pPr>
            <w:r>
              <w:rPr>
                <w:lang w:val="en-GB"/>
              </w:rPr>
              <w:t>O</w:t>
            </w:r>
            <w:r>
              <w:rPr>
                <w:lang w:val="en-US"/>
              </w:rPr>
              <w:t xml:space="preserve">n-demand PRS </w:t>
            </w:r>
            <w:r>
              <w:rPr>
                <w:lang w:val="en-GB"/>
              </w:rPr>
              <w:t>transmission and d</w:t>
            </w:r>
            <w:proofErr w:type="spellStart"/>
            <w:r>
              <w:rPr>
                <w:lang w:val="en-US"/>
              </w:rPr>
              <w:t>ynamic</w:t>
            </w:r>
            <w:proofErr w:type="spellEnd"/>
            <w:r>
              <w:rPr>
                <w:lang w:val="en-US"/>
              </w:rPr>
              <w:t xml:space="preserve"> PRS resource allocation temporarily increasing/decreasing the PRS resources </w:t>
            </w:r>
            <w:r>
              <w:rPr>
                <w:lang w:val="en-GB"/>
              </w:rPr>
              <w:t>to optimize the PRS resource usage.</w:t>
            </w:r>
          </w:p>
        </w:tc>
        <w:tc>
          <w:tcPr>
            <w:tcW w:w="3459" w:type="dxa"/>
          </w:tcPr>
          <w:p w14:paraId="0375A94D" w14:textId="77777777" w:rsidR="008256ED" w:rsidRDefault="00543A6F">
            <w:pPr>
              <w:pStyle w:val="TAL"/>
              <w:jc w:val="left"/>
              <w:rPr>
                <w:rFonts w:eastAsiaTheme="minorEastAsia"/>
                <w:lang w:val="en-US" w:eastAsia="zh-CN"/>
              </w:rPr>
            </w:pPr>
            <w:r>
              <w:rPr>
                <w:lang w:val="fi-FI"/>
              </w:rPr>
              <w:t>Power consumption, resourceutilization</w:t>
            </w:r>
          </w:p>
        </w:tc>
        <w:tc>
          <w:tcPr>
            <w:tcW w:w="794" w:type="dxa"/>
          </w:tcPr>
          <w:p w14:paraId="53EC9376" w14:textId="77777777" w:rsidR="008256ED" w:rsidRDefault="00543A6F">
            <w:pPr>
              <w:pStyle w:val="TAL"/>
              <w:jc w:val="left"/>
              <w:rPr>
                <w:rFonts w:eastAsiaTheme="minorEastAsia"/>
                <w:lang w:eastAsia="zh-CN"/>
              </w:rPr>
            </w:pPr>
            <w:r>
              <w:rPr>
                <w:lang w:val="fi-FI"/>
              </w:rPr>
              <w:t>Option 2</w:t>
            </w:r>
          </w:p>
        </w:tc>
      </w:tr>
      <w:tr w:rsidR="008256ED" w14:paraId="7D513A83" w14:textId="77777777">
        <w:tc>
          <w:tcPr>
            <w:tcW w:w="1354" w:type="dxa"/>
          </w:tcPr>
          <w:p w14:paraId="3A594609" w14:textId="77777777" w:rsidR="008256ED" w:rsidRDefault="00543A6F">
            <w:pPr>
              <w:pStyle w:val="TAL"/>
              <w:jc w:val="left"/>
              <w:rPr>
                <w:rFonts w:cs="Arial"/>
              </w:rPr>
            </w:pPr>
            <w:r>
              <w:rPr>
                <w:rFonts w:cs="Arial"/>
                <w:lang w:eastAsia="ko-KR"/>
              </w:rPr>
              <w:t>LGE</w:t>
            </w:r>
          </w:p>
        </w:tc>
        <w:tc>
          <w:tcPr>
            <w:tcW w:w="4316" w:type="dxa"/>
          </w:tcPr>
          <w:p w14:paraId="0DE0974C" w14:textId="77777777" w:rsidR="008256ED" w:rsidRDefault="00543A6F">
            <w:pPr>
              <w:pStyle w:val="TAL"/>
              <w:jc w:val="left"/>
              <w:rPr>
                <w:rFonts w:eastAsiaTheme="minorEastAsia" w:cs="Arial"/>
                <w:lang w:val="en-US" w:eastAsia="zh-CN"/>
              </w:rPr>
            </w:pPr>
            <w:r>
              <w:rPr>
                <w:rFonts w:cs="Arial"/>
                <w:szCs w:val="18"/>
                <w:lang w:val="en-US" w:eastAsia="ko-KR"/>
              </w:rPr>
              <w:t>Low UE complexity for NR OTDOA</w:t>
            </w:r>
          </w:p>
        </w:tc>
        <w:tc>
          <w:tcPr>
            <w:tcW w:w="4950" w:type="dxa"/>
          </w:tcPr>
          <w:p w14:paraId="7C18F1C8" w14:textId="77777777" w:rsidR="008256ED" w:rsidRDefault="00543A6F">
            <w:pPr>
              <w:pStyle w:val="TAL"/>
              <w:numPr>
                <w:ilvl w:val="0"/>
                <w:numId w:val="19"/>
              </w:numPr>
              <w:ind w:leftChars="50" w:left="280" w:hangingChars="100" w:hanging="180"/>
              <w:jc w:val="left"/>
              <w:rPr>
                <w:rFonts w:cs="Arial"/>
                <w:szCs w:val="18"/>
                <w:lang w:val="en-US" w:eastAsia="ko-KR"/>
              </w:rPr>
            </w:pPr>
            <w:r>
              <w:rPr>
                <w:rFonts w:cs="Arial"/>
                <w:szCs w:val="18"/>
                <w:lang w:val="en-US" w:eastAsia="ko-KR"/>
              </w:rPr>
              <w:t>Justification: high cross-correlation computation burden at the UE</w:t>
            </w:r>
          </w:p>
          <w:p w14:paraId="6400882E" w14:textId="77777777" w:rsidR="008256ED" w:rsidRDefault="00543A6F">
            <w:pPr>
              <w:pStyle w:val="TAL"/>
              <w:jc w:val="left"/>
              <w:rPr>
                <w:rFonts w:eastAsiaTheme="minorEastAsia" w:cs="Arial"/>
                <w:lang w:val="en-US" w:eastAsia="zh-CN"/>
              </w:rPr>
            </w:pPr>
            <w:r>
              <w:rPr>
                <w:rFonts w:cs="Arial"/>
                <w:szCs w:val="18"/>
                <w:lang w:val="en-US" w:eastAsia="ko-KR"/>
              </w:rPr>
              <w:t xml:space="preserve">Number of </w:t>
            </w:r>
            <w:proofErr w:type="spellStart"/>
            <w:r>
              <w:rPr>
                <w:rFonts w:cs="Arial"/>
                <w:szCs w:val="18"/>
                <w:lang w:val="en-US" w:eastAsia="ko-KR"/>
              </w:rPr>
              <w:t>ToA</w:t>
            </w:r>
            <w:proofErr w:type="spellEnd"/>
            <w:r>
              <w:rPr>
                <w:rFonts w:cs="Arial"/>
                <w:szCs w:val="18"/>
                <w:lang w:val="en-US" w:eastAsia="ko-KR"/>
              </w:rPr>
              <w:t xml:space="preserve"> measurements is quite large due to many TPs and multiple TX/RX beams, and wideband based PRS is highly demanded for high accuracy but it is also requires high complexity </w:t>
            </w:r>
          </w:p>
        </w:tc>
        <w:tc>
          <w:tcPr>
            <w:tcW w:w="3459" w:type="dxa"/>
          </w:tcPr>
          <w:p w14:paraId="037536BD" w14:textId="77777777" w:rsidR="008256ED" w:rsidRDefault="00543A6F">
            <w:pPr>
              <w:pStyle w:val="TAL"/>
              <w:jc w:val="left"/>
              <w:rPr>
                <w:rFonts w:cs="Arial"/>
                <w:szCs w:val="18"/>
                <w:lang w:eastAsia="ko-KR"/>
              </w:rPr>
            </w:pPr>
            <w:r>
              <w:rPr>
                <w:rFonts w:cs="Arial"/>
                <w:szCs w:val="18"/>
                <w:lang w:eastAsia="ko-KR"/>
              </w:rPr>
              <w:t>[Use case]</w:t>
            </w:r>
          </w:p>
          <w:p w14:paraId="42C1A4F6" w14:textId="77777777" w:rsidR="008256ED" w:rsidRDefault="00543A6F">
            <w:pPr>
              <w:pStyle w:val="TAL"/>
              <w:numPr>
                <w:ilvl w:val="3"/>
                <w:numId w:val="6"/>
              </w:numPr>
              <w:tabs>
                <w:tab w:val="clear" w:pos="2880"/>
              </w:tabs>
              <w:ind w:leftChars="50" w:left="280" w:hangingChars="100" w:hanging="180"/>
              <w:jc w:val="left"/>
              <w:rPr>
                <w:rFonts w:cs="Arial"/>
                <w:szCs w:val="18"/>
                <w:lang w:eastAsia="ko-KR"/>
              </w:rPr>
            </w:pPr>
            <w:r>
              <w:rPr>
                <w:rFonts w:cs="Arial"/>
                <w:szCs w:val="18"/>
                <w:lang w:eastAsia="ko-KR"/>
              </w:rPr>
              <w:t>Reduced UE complexity</w:t>
            </w:r>
          </w:p>
          <w:p w14:paraId="19E242F7" w14:textId="77777777" w:rsidR="008256ED" w:rsidRDefault="008256ED">
            <w:pPr>
              <w:pStyle w:val="TAL"/>
              <w:jc w:val="left"/>
              <w:rPr>
                <w:rFonts w:eastAsiaTheme="minorEastAsia" w:cs="Arial"/>
                <w:lang w:val="en-US" w:eastAsia="zh-CN"/>
              </w:rPr>
            </w:pPr>
          </w:p>
        </w:tc>
        <w:tc>
          <w:tcPr>
            <w:tcW w:w="794" w:type="dxa"/>
          </w:tcPr>
          <w:p w14:paraId="182FD028" w14:textId="77777777" w:rsidR="008256ED" w:rsidRDefault="00543A6F">
            <w:pPr>
              <w:pStyle w:val="TAL"/>
              <w:jc w:val="left"/>
              <w:rPr>
                <w:rFonts w:eastAsiaTheme="minorEastAsia" w:cs="Arial"/>
                <w:lang w:eastAsia="zh-CN"/>
              </w:rPr>
            </w:pPr>
            <w:r>
              <w:rPr>
                <w:rFonts w:cs="Arial"/>
                <w:szCs w:val="18"/>
                <w:lang w:eastAsia="ko-KR"/>
              </w:rPr>
              <w:t>Option 1</w:t>
            </w:r>
          </w:p>
        </w:tc>
      </w:tr>
      <w:tr w:rsidR="008256ED" w14:paraId="230A0DDB" w14:textId="77777777">
        <w:tc>
          <w:tcPr>
            <w:tcW w:w="1354" w:type="dxa"/>
          </w:tcPr>
          <w:p w14:paraId="303EA555" w14:textId="77777777" w:rsidR="008256ED" w:rsidRDefault="00543A6F">
            <w:pPr>
              <w:pStyle w:val="TAL"/>
              <w:jc w:val="left"/>
              <w:rPr>
                <w:lang w:val="en-US" w:eastAsia="ko-KR"/>
              </w:rPr>
            </w:pPr>
            <w:r>
              <w:rPr>
                <w:lang w:val="en-US" w:eastAsia="ko-KR"/>
              </w:rPr>
              <w:t>Polaris Wireless</w:t>
            </w:r>
          </w:p>
        </w:tc>
        <w:tc>
          <w:tcPr>
            <w:tcW w:w="4316" w:type="dxa"/>
          </w:tcPr>
          <w:p w14:paraId="6E597D86" w14:textId="77777777" w:rsidR="008256ED" w:rsidRDefault="00543A6F">
            <w:pPr>
              <w:pStyle w:val="TAL"/>
              <w:jc w:val="left"/>
              <w:rPr>
                <w:szCs w:val="18"/>
                <w:lang w:val="en-US" w:eastAsia="ko-KR"/>
              </w:rPr>
            </w:pPr>
            <w:r>
              <w:rPr>
                <w:lang w:val="en-US"/>
              </w:rPr>
              <w:t>Positioning of UEs using UL Received Signal Waveforms</w:t>
            </w:r>
          </w:p>
        </w:tc>
        <w:tc>
          <w:tcPr>
            <w:tcW w:w="4950" w:type="dxa"/>
          </w:tcPr>
          <w:p w14:paraId="7A31811A" w14:textId="77777777" w:rsidR="008256ED" w:rsidRDefault="00543A6F">
            <w:pPr>
              <w:pStyle w:val="TAL"/>
              <w:jc w:val="left"/>
              <w:rPr>
                <w:lang w:val="en-US"/>
              </w:rPr>
            </w:pPr>
            <w:r>
              <w:rPr>
                <w:lang w:val="en-US"/>
              </w:rPr>
              <w:t>Base stations pass on the measured signal waveform to the location server for positioning. This has several benefits</w:t>
            </w:r>
          </w:p>
          <w:p w14:paraId="5832B35C" w14:textId="77777777" w:rsidR="008256ED" w:rsidRDefault="00543A6F">
            <w:pPr>
              <w:pStyle w:val="TAL"/>
              <w:numPr>
                <w:ilvl w:val="0"/>
                <w:numId w:val="20"/>
              </w:numPr>
              <w:jc w:val="left"/>
              <w:rPr>
                <w:lang w:val="en-US"/>
              </w:rPr>
            </w:pPr>
            <w:r>
              <w:rPr>
                <w:lang w:val="en-US"/>
              </w:rPr>
              <w:t>Support advanced positioning methods whose input measurements (e.g., multipath measurements) are not part of the measurements for the baseline methods proposed in TR 38.855. For example, the UE position estimation from a single BS in NLOS conditions can be significantly improved using multipath measurements and multipath mitigation/exploitation techniques.</w:t>
            </w:r>
          </w:p>
          <w:p w14:paraId="2C17C66F" w14:textId="77777777" w:rsidR="008256ED" w:rsidRDefault="00543A6F">
            <w:pPr>
              <w:pStyle w:val="TAL"/>
              <w:numPr>
                <w:ilvl w:val="0"/>
                <w:numId w:val="20"/>
              </w:numPr>
              <w:jc w:val="left"/>
              <w:rPr>
                <w:lang w:val="en-US"/>
              </w:rPr>
            </w:pPr>
            <w:r>
              <w:rPr>
                <w:lang w:val="en-US"/>
              </w:rPr>
              <w:t xml:space="preserve">Reduce base station complexity and computational loads associated with implementing positioning methods. </w:t>
            </w:r>
          </w:p>
          <w:p w14:paraId="27246D63" w14:textId="77777777" w:rsidR="008256ED" w:rsidRDefault="00543A6F">
            <w:pPr>
              <w:pStyle w:val="TAL"/>
              <w:numPr>
                <w:ilvl w:val="0"/>
                <w:numId w:val="20"/>
              </w:numPr>
              <w:jc w:val="left"/>
              <w:rPr>
                <w:lang w:val="en-US"/>
              </w:rPr>
            </w:pPr>
            <w:r>
              <w:rPr>
                <w:lang w:val="en-US"/>
              </w:rPr>
              <w:t xml:space="preserve">Allows location providers to implement their own algorithms for RAT-dependent measurements available from base stations (e.g., RSRP, </w:t>
            </w:r>
            <w:proofErr w:type="spellStart"/>
            <w:r>
              <w:rPr>
                <w:lang w:val="en-US"/>
              </w:rPr>
              <w:t>AoD</w:t>
            </w:r>
            <w:proofErr w:type="spellEnd"/>
            <w:r>
              <w:rPr>
                <w:lang w:val="en-US"/>
              </w:rPr>
              <w:t xml:space="preserve">, </w:t>
            </w:r>
            <w:proofErr w:type="spellStart"/>
            <w:r>
              <w:rPr>
                <w:lang w:val="en-US"/>
              </w:rPr>
              <w:t>AoA</w:t>
            </w:r>
            <w:proofErr w:type="spellEnd"/>
            <w:r>
              <w:rPr>
                <w:lang w:val="en-US"/>
              </w:rPr>
              <w:t>, RSTD).</w:t>
            </w:r>
          </w:p>
          <w:p w14:paraId="3B85395F" w14:textId="77777777" w:rsidR="008256ED" w:rsidRDefault="00543A6F">
            <w:pPr>
              <w:pStyle w:val="TAL"/>
              <w:numPr>
                <w:ilvl w:val="0"/>
                <w:numId w:val="20"/>
              </w:numPr>
              <w:jc w:val="left"/>
              <w:rPr>
                <w:szCs w:val="18"/>
                <w:lang w:val="en-US" w:eastAsia="ko-KR"/>
              </w:rPr>
            </w:pPr>
            <w:r>
              <w:rPr>
                <w:lang w:val="en-US"/>
              </w:rPr>
              <w:t>Limited changes to specifications for UL, existing reference signals such as SRS or proposed signals such as UL PRS can be used.</w:t>
            </w:r>
          </w:p>
        </w:tc>
        <w:tc>
          <w:tcPr>
            <w:tcW w:w="3459" w:type="dxa"/>
          </w:tcPr>
          <w:p w14:paraId="00F6B327" w14:textId="77777777" w:rsidR="008256ED" w:rsidRDefault="00543A6F">
            <w:pPr>
              <w:pStyle w:val="TAL"/>
              <w:jc w:val="left"/>
              <w:rPr>
                <w:szCs w:val="18"/>
                <w:lang w:val="en-US" w:eastAsia="ko-KR"/>
              </w:rPr>
            </w:pPr>
            <w:r>
              <w:rPr>
                <w:szCs w:val="18"/>
                <w:lang w:val="en-US" w:eastAsia="ko-KR"/>
              </w:rPr>
              <w:t>All Use Cases</w:t>
            </w:r>
          </w:p>
        </w:tc>
        <w:tc>
          <w:tcPr>
            <w:tcW w:w="794" w:type="dxa"/>
          </w:tcPr>
          <w:p w14:paraId="13439724" w14:textId="77777777" w:rsidR="008256ED" w:rsidRDefault="00543A6F">
            <w:pPr>
              <w:pStyle w:val="TAL"/>
              <w:jc w:val="left"/>
              <w:rPr>
                <w:szCs w:val="18"/>
                <w:lang w:val="en-US" w:eastAsia="ko-KR"/>
              </w:rPr>
            </w:pPr>
            <w:r>
              <w:rPr>
                <w:szCs w:val="18"/>
                <w:lang w:val="en-US" w:eastAsia="ko-KR"/>
              </w:rPr>
              <w:t>Option 1</w:t>
            </w:r>
          </w:p>
        </w:tc>
      </w:tr>
      <w:tr w:rsidR="008256ED" w14:paraId="403CE203" w14:textId="77777777">
        <w:tc>
          <w:tcPr>
            <w:tcW w:w="1354" w:type="dxa"/>
          </w:tcPr>
          <w:p w14:paraId="53C25E5D" w14:textId="77777777" w:rsidR="008256ED" w:rsidRDefault="00543A6F">
            <w:pPr>
              <w:pStyle w:val="TAL"/>
              <w:jc w:val="left"/>
              <w:rPr>
                <w:lang w:val="en-US" w:eastAsia="ko-KR"/>
              </w:rPr>
            </w:pPr>
            <w:r>
              <w:rPr>
                <w:lang w:val="en-US"/>
              </w:rPr>
              <w:t>Sony</w:t>
            </w:r>
          </w:p>
        </w:tc>
        <w:tc>
          <w:tcPr>
            <w:tcW w:w="4316" w:type="dxa"/>
          </w:tcPr>
          <w:p w14:paraId="62AB0923" w14:textId="77777777" w:rsidR="008256ED" w:rsidRDefault="00543A6F">
            <w:pPr>
              <w:pStyle w:val="TAL"/>
              <w:jc w:val="left"/>
              <w:rPr>
                <w:lang w:val="en-US"/>
              </w:rPr>
            </w:pPr>
            <w:r>
              <w:rPr>
                <w:rFonts w:hint="eastAsia"/>
                <w:lang w:val="en-US" w:eastAsia="ko-KR"/>
              </w:rPr>
              <w:t>Positioning of UEs in RRC-IDLE and RRC-INACTIVE states</w:t>
            </w:r>
          </w:p>
        </w:tc>
        <w:tc>
          <w:tcPr>
            <w:tcW w:w="4950" w:type="dxa"/>
          </w:tcPr>
          <w:p w14:paraId="568A62B9" w14:textId="77777777" w:rsidR="008256ED" w:rsidRDefault="00543A6F">
            <w:pPr>
              <w:pStyle w:val="TAL"/>
              <w:jc w:val="left"/>
              <w:rPr>
                <w:lang w:val="en-US"/>
              </w:rPr>
            </w:pPr>
            <w:r>
              <w:rPr>
                <w:lang w:val="en-US"/>
              </w:rPr>
              <w:t>It has been studied in NR positioning SI in rel.16 (see TR.</w:t>
            </w:r>
            <w:r>
              <w:rPr>
                <w:lang w:val="en-US" w:eastAsia="ko-KR"/>
              </w:rPr>
              <w:t>38.855)</w:t>
            </w:r>
            <w:r>
              <w:rPr>
                <w:lang w:val="en-US"/>
              </w:rPr>
              <w:t>. It is beneficial in term of reducing the signalling and reduced UE power consumption.</w:t>
            </w:r>
          </w:p>
        </w:tc>
        <w:tc>
          <w:tcPr>
            <w:tcW w:w="3459" w:type="dxa"/>
          </w:tcPr>
          <w:p w14:paraId="15FA3956" w14:textId="77777777" w:rsidR="008256ED" w:rsidRDefault="00543A6F">
            <w:pPr>
              <w:pStyle w:val="TAL"/>
              <w:jc w:val="left"/>
              <w:rPr>
                <w:lang w:val="en-US"/>
              </w:rPr>
            </w:pPr>
            <w:r>
              <w:rPr>
                <w:lang w:val="en-US"/>
              </w:rPr>
              <w:t>All use cases</w:t>
            </w:r>
          </w:p>
          <w:p w14:paraId="3B7661D3" w14:textId="77777777" w:rsidR="008256ED" w:rsidRDefault="008256ED">
            <w:pPr>
              <w:pStyle w:val="TAL"/>
              <w:jc w:val="left"/>
              <w:rPr>
                <w:lang w:val="en-US"/>
              </w:rPr>
            </w:pPr>
          </w:p>
          <w:p w14:paraId="47939D5D" w14:textId="77777777" w:rsidR="008256ED" w:rsidRDefault="008256ED">
            <w:pPr>
              <w:pStyle w:val="TAL"/>
              <w:jc w:val="left"/>
              <w:rPr>
                <w:szCs w:val="18"/>
                <w:lang w:val="en-US" w:eastAsia="ko-KR"/>
              </w:rPr>
            </w:pPr>
          </w:p>
        </w:tc>
        <w:tc>
          <w:tcPr>
            <w:tcW w:w="794" w:type="dxa"/>
          </w:tcPr>
          <w:p w14:paraId="0508DE18" w14:textId="77777777" w:rsidR="008256ED" w:rsidRDefault="00543A6F">
            <w:pPr>
              <w:pStyle w:val="TAL"/>
              <w:jc w:val="left"/>
              <w:rPr>
                <w:szCs w:val="18"/>
                <w:lang w:val="en-US" w:eastAsia="ko-KR"/>
              </w:rPr>
            </w:pPr>
            <w:r>
              <w:rPr>
                <w:lang w:val="sv-SE"/>
              </w:rPr>
              <w:t>Option 1</w:t>
            </w:r>
          </w:p>
        </w:tc>
      </w:tr>
      <w:tr w:rsidR="008256ED" w14:paraId="3C1FA472" w14:textId="77777777">
        <w:tc>
          <w:tcPr>
            <w:tcW w:w="1354" w:type="dxa"/>
          </w:tcPr>
          <w:p w14:paraId="7AB755C4" w14:textId="77777777" w:rsidR="008256ED" w:rsidRDefault="00543A6F">
            <w:pPr>
              <w:pStyle w:val="TAL"/>
              <w:jc w:val="left"/>
              <w:rPr>
                <w:lang w:val="en-US"/>
              </w:rPr>
            </w:pPr>
            <w:r>
              <w:rPr>
                <w:lang w:val="en-US"/>
              </w:rPr>
              <w:t>Sony</w:t>
            </w:r>
          </w:p>
        </w:tc>
        <w:tc>
          <w:tcPr>
            <w:tcW w:w="4316" w:type="dxa"/>
          </w:tcPr>
          <w:p w14:paraId="666247BF" w14:textId="77777777" w:rsidR="008256ED" w:rsidRDefault="00543A6F">
            <w:pPr>
              <w:pStyle w:val="TAL"/>
              <w:jc w:val="left"/>
              <w:rPr>
                <w:lang w:val="en-US" w:eastAsia="ko-KR"/>
              </w:rPr>
            </w:pPr>
            <w:r>
              <w:rPr>
                <w:lang w:val="en-US" w:eastAsia="ko-KR"/>
              </w:rPr>
              <w:t>Enhancements to the positioning techniques introduced in rel.16 (RAT dependent) in term of improving positioning accuracy (vertical/horizontal) and reducing latency</w:t>
            </w:r>
          </w:p>
        </w:tc>
        <w:tc>
          <w:tcPr>
            <w:tcW w:w="4950" w:type="dxa"/>
          </w:tcPr>
          <w:p w14:paraId="63675ADA" w14:textId="77777777" w:rsidR="008256ED" w:rsidRDefault="00543A6F">
            <w:pPr>
              <w:pStyle w:val="TAL"/>
              <w:jc w:val="left"/>
              <w:rPr>
                <w:lang w:val="en-US"/>
              </w:rPr>
            </w:pPr>
            <w:r>
              <w:rPr>
                <w:lang w:val="en-US"/>
              </w:rPr>
              <w:t>Targeting to fulfil higher positioning service level as defined in Ta</w:t>
            </w:r>
            <w:r>
              <w:rPr>
                <w:lang w:val="en-US" w:eastAsia="en-GB"/>
              </w:rPr>
              <w:t>ble 7.3.2.2-1 [22.261]</w:t>
            </w:r>
          </w:p>
        </w:tc>
        <w:tc>
          <w:tcPr>
            <w:tcW w:w="3459" w:type="dxa"/>
          </w:tcPr>
          <w:p w14:paraId="0F154FB0" w14:textId="77777777" w:rsidR="008256ED" w:rsidRDefault="00543A6F">
            <w:pPr>
              <w:pStyle w:val="TAL"/>
              <w:jc w:val="left"/>
              <w:rPr>
                <w:lang w:val="en-US"/>
              </w:rPr>
            </w:pPr>
            <w:r>
              <w:rPr>
                <w:lang w:val="en-US"/>
              </w:rPr>
              <w:t>All use cases</w:t>
            </w:r>
          </w:p>
          <w:p w14:paraId="3F9EDB65" w14:textId="77777777" w:rsidR="008256ED" w:rsidRDefault="008256ED">
            <w:pPr>
              <w:pStyle w:val="TAL"/>
              <w:jc w:val="left"/>
              <w:rPr>
                <w:lang w:val="en-US"/>
              </w:rPr>
            </w:pPr>
          </w:p>
          <w:p w14:paraId="4C537DF8" w14:textId="77777777" w:rsidR="008256ED" w:rsidRDefault="008256ED">
            <w:pPr>
              <w:pStyle w:val="TAL"/>
              <w:jc w:val="left"/>
              <w:rPr>
                <w:lang w:val="en-US"/>
              </w:rPr>
            </w:pPr>
          </w:p>
        </w:tc>
        <w:tc>
          <w:tcPr>
            <w:tcW w:w="794" w:type="dxa"/>
          </w:tcPr>
          <w:p w14:paraId="3A14697D" w14:textId="77777777" w:rsidR="008256ED" w:rsidRDefault="00543A6F">
            <w:pPr>
              <w:pStyle w:val="TAL"/>
              <w:jc w:val="left"/>
              <w:rPr>
                <w:lang w:val="sv-SE"/>
              </w:rPr>
            </w:pPr>
            <w:r>
              <w:rPr>
                <w:lang w:val="en-US"/>
              </w:rPr>
              <w:t>Option 1</w:t>
            </w:r>
          </w:p>
        </w:tc>
      </w:tr>
      <w:tr w:rsidR="008256ED" w14:paraId="2CE9CB8D" w14:textId="77777777">
        <w:tc>
          <w:tcPr>
            <w:tcW w:w="1354" w:type="dxa"/>
          </w:tcPr>
          <w:p w14:paraId="24F4808F" w14:textId="77777777" w:rsidR="008256ED" w:rsidRDefault="00543A6F">
            <w:pPr>
              <w:pStyle w:val="TAL"/>
              <w:jc w:val="left"/>
              <w:rPr>
                <w:lang w:val="en-US"/>
              </w:rPr>
            </w:pPr>
            <w:r>
              <w:rPr>
                <w:rFonts w:eastAsiaTheme="minorEastAsia" w:hint="eastAsia"/>
                <w:lang w:val="en-US" w:eastAsia="ja-JP"/>
              </w:rPr>
              <w:t>Mitsubishi Electric</w:t>
            </w:r>
          </w:p>
        </w:tc>
        <w:tc>
          <w:tcPr>
            <w:tcW w:w="4316" w:type="dxa"/>
          </w:tcPr>
          <w:p w14:paraId="52F4AAF1" w14:textId="77777777" w:rsidR="008256ED" w:rsidRDefault="00543A6F">
            <w:pPr>
              <w:pStyle w:val="TAL"/>
              <w:jc w:val="left"/>
              <w:rPr>
                <w:color w:val="FF0000"/>
                <w:lang w:val="en-US" w:eastAsia="ko-KR"/>
              </w:rPr>
            </w:pPr>
            <w:proofErr w:type="spellStart"/>
            <w:r>
              <w:rPr>
                <w:rFonts w:eastAsiaTheme="minorEastAsia"/>
                <w:lang w:val="en-US" w:eastAsia="ja-JP"/>
              </w:rPr>
              <w:t>Positioining</w:t>
            </w:r>
            <w:proofErr w:type="spellEnd"/>
            <w:r>
              <w:rPr>
                <w:rFonts w:eastAsiaTheme="minorEastAsia"/>
                <w:lang w:val="en-US" w:eastAsia="ja-JP"/>
              </w:rPr>
              <w:t xml:space="preserve"> of UEs in IDLE or INACTIVE states (e.g., signaling designs), </w:t>
            </w:r>
            <w:proofErr w:type="spellStart"/>
            <w:r>
              <w:rPr>
                <w:rFonts w:eastAsiaTheme="minorEastAsia"/>
                <w:lang w:val="en-US" w:eastAsia="ja-JP"/>
              </w:rPr>
              <w:t>imporoved</w:t>
            </w:r>
            <w:proofErr w:type="spellEnd"/>
            <w:r>
              <w:rPr>
                <w:rFonts w:eastAsiaTheme="minorEastAsia"/>
                <w:lang w:val="en-US" w:eastAsia="ja-JP"/>
              </w:rPr>
              <w:t xml:space="preserve"> RS </w:t>
            </w:r>
            <w:r>
              <w:rPr>
                <w:rFonts w:eastAsiaTheme="minorEastAsia" w:hint="eastAsia"/>
                <w:lang w:val="en-US" w:eastAsia="ja-JP"/>
              </w:rPr>
              <w:t>design</w:t>
            </w:r>
            <w:r>
              <w:rPr>
                <w:rFonts w:eastAsiaTheme="minorEastAsia"/>
                <w:lang w:val="en-US" w:eastAsia="ja-JP"/>
              </w:rPr>
              <w:t xml:space="preserve"> in both DL and UL</w:t>
            </w:r>
            <w:r>
              <w:rPr>
                <w:rFonts w:eastAsiaTheme="minorEastAsia" w:hint="eastAsia"/>
                <w:lang w:val="en-US" w:eastAsia="ja-JP"/>
              </w:rPr>
              <w:t xml:space="preserve"> to improve accuracy and coverage, and reduce latency</w:t>
            </w:r>
            <w:r>
              <w:rPr>
                <w:rFonts w:eastAsiaTheme="minorEastAsia"/>
                <w:lang w:val="en-US" w:eastAsia="ja-JP"/>
              </w:rPr>
              <w:t xml:space="preserve"> for factory use cases</w:t>
            </w:r>
          </w:p>
        </w:tc>
        <w:tc>
          <w:tcPr>
            <w:tcW w:w="4950" w:type="dxa"/>
          </w:tcPr>
          <w:p w14:paraId="0F4EB3D9" w14:textId="77777777" w:rsidR="008256ED" w:rsidRDefault="00543A6F">
            <w:pPr>
              <w:pStyle w:val="TAL"/>
              <w:jc w:val="left"/>
              <w:rPr>
                <w:lang w:val="en-US"/>
              </w:rPr>
            </w:pPr>
            <w:r>
              <w:rPr>
                <w:rFonts w:eastAsiaTheme="minorEastAsia" w:hint="eastAsia"/>
                <w:lang w:val="en-US" w:eastAsia="ja-JP"/>
              </w:rPr>
              <w:t xml:space="preserve">Improve </w:t>
            </w:r>
            <w:r>
              <w:rPr>
                <w:rFonts w:eastAsiaTheme="minorEastAsia"/>
                <w:lang w:val="en-US" w:eastAsia="ja-JP"/>
              </w:rPr>
              <w:t xml:space="preserve">accuracy and latency of positioning in </w:t>
            </w:r>
            <w:proofErr w:type="spellStart"/>
            <w:r>
              <w:rPr>
                <w:rFonts w:eastAsiaTheme="minorEastAsia"/>
                <w:lang w:val="en-US" w:eastAsia="ja-JP"/>
              </w:rPr>
              <w:t>IIoT</w:t>
            </w:r>
            <w:proofErr w:type="spellEnd"/>
            <w:r>
              <w:rPr>
                <w:rFonts w:eastAsiaTheme="minorEastAsia"/>
                <w:lang w:val="en-US" w:eastAsia="ja-JP"/>
              </w:rPr>
              <w:t xml:space="preserve"> scenarios. Provide power saving features during </w:t>
            </w:r>
            <w:proofErr w:type="spellStart"/>
            <w:r>
              <w:rPr>
                <w:rFonts w:eastAsiaTheme="minorEastAsia"/>
                <w:lang w:val="en-US" w:eastAsia="ja-JP"/>
              </w:rPr>
              <w:t>positioining</w:t>
            </w:r>
            <w:proofErr w:type="spellEnd"/>
            <w:r>
              <w:rPr>
                <w:rFonts w:eastAsiaTheme="minorEastAsia"/>
                <w:lang w:val="en-US" w:eastAsia="ja-JP"/>
              </w:rPr>
              <w:t xml:space="preserve"> for </w:t>
            </w:r>
            <w:proofErr w:type="spellStart"/>
            <w:r>
              <w:rPr>
                <w:rFonts w:eastAsiaTheme="minorEastAsia"/>
                <w:lang w:val="en-US" w:eastAsia="ja-JP"/>
              </w:rPr>
              <w:t>IIoT</w:t>
            </w:r>
            <w:proofErr w:type="spellEnd"/>
            <w:r>
              <w:rPr>
                <w:rFonts w:eastAsiaTheme="minorEastAsia"/>
                <w:lang w:val="en-US" w:eastAsia="ja-JP"/>
              </w:rPr>
              <w:t xml:space="preserve"> devices.</w:t>
            </w:r>
          </w:p>
        </w:tc>
        <w:tc>
          <w:tcPr>
            <w:tcW w:w="3459" w:type="dxa"/>
          </w:tcPr>
          <w:p w14:paraId="59564C92" w14:textId="77777777" w:rsidR="008256ED" w:rsidRDefault="00543A6F">
            <w:pPr>
              <w:pStyle w:val="TAL"/>
              <w:jc w:val="left"/>
              <w:rPr>
                <w:lang w:val="en-US"/>
              </w:rPr>
            </w:pPr>
            <w:r>
              <w:t>IIoT use cases</w:t>
            </w:r>
          </w:p>
        </w:tc>
        <w:tc>
          <w:tcPr>
            <w:tcW w:w="794" w:type="dxa"/>
          </w:tcPr>
          <w:p w14:paraId="5EC4547B" w14:textId="77777777" w:rsidR="008256ED" w:rsidRDefault="00543A6F">
            <w:pPr>
              <w:pStyle w:val="TAL"/>
              <w:jc w:val="left"/>
              <w:rPr>
                <w:lang w:val="en-US"/>
              </w:rPr>
            </w:pPr>
            <w:r>
              <w:rPr>
                <w:rFonts w:eastAsia="Yu Mincho" w:hint="eastAsia"/>
                <w:lang w:eastAsia="ja-JP"/>
              </w:rPr>
              <w:t>Option 2</w:t>
            </w:r>
          </w:p>
        </w:tc>
      </w:tr>
      <w:tr w:rsidR="008256ED" w14:paraId="4E651F53" w14:textId="77777777">
        <w:tc>
          <w:tcPr>
            <w:tcW w:w="1354" w:type="dxa"/>
          </w:tcPr>
          <w:p w14:paraId="2032A409" w14:textId="77777777" w:rsidR="008256ED" w:rsidRDefault="00543A6F">
            <w:pPr>
              <w:pStyle w:val="TAL"/>
              <w:jc w:val="left"/>
              <w:rPr>
                <w:lang w:val="en-US"/>
              </w:rPr>
            </w:pPr>
            <w:r>
              <w:rPr>
                <w:lang w:val="en-US"/>
              </w:rPr>
              <w:t>Telefonica</w:t>
            </w:r>
          </w:p>
        </w:tc>
        <w:tc>
          <w:tcPr>
            <w:tcW w:w="4316" w:type="dxa"/>
          </w:tcPr>
          <w:p w14:paraId="51CBAF81" w14:textId="77777777" w:rsidR="008256ED" w:rsidRDefault="00543A6F">
            <w:pPr>
              <w:pStyle w:val="TAL"/>
              <w:jc w:val="left"/>
              <w:rPr>
                <w:lang w:val="en-US"/>
              </w:rPr>
            </w:pPr>
            <w:r>
              <w:rPr>
                <w:lang w:val="en-US"/>
              </w:rPr>
              <w:t>Enhancements on R16 positioning techniques</w:t>
            </w:r>
          </w:p>
        </w:tc>
        <w:tc>
          <w:tcPr>
            <w:tcW w:w="4950" w:type="dxa"/>
          </w:tcPr>
          <w:p w14:paraId="0E18D796" w14:textId="77777777" w:rsidR="008256ED" w:rsidRDefault="00543A6F">
            <w:pPr>
              <w:pStyle w:val="TAL"/>
              <w:jc w:val="left"/>
              <w:rPr>
                <w:lang w:val="en-US"/>
              </w:rPr>
            </w:pPr>
            <w:r>
              <w:rPr>
                <w:lang w:val="en-US"/>
              </w:rPr>
              <w:t>Support stringent requirements defined in TS 22.261</w:t>
            </w:r>
          </w:p>
        </w:tc>
        <w:tc>
          <w:tcPr>
            <w:tcW w:w="3459" w:type="dxa"/>
          </w:tcPr>
          <w:p w14:paraId="6A13424C" w14:textId="77777777" w:rsidR="008256ED" w:rsidRDefault="00543A6F">
            <w:pPr>
              <w:pStyle w:val="TAL"/>
              <w:jc w:val="left"/>
              <w:rPr>
                <w:lang w:val="en-US"/>
              </w:rPr>
            </w:pPr>
            <w:r>
              <w:rPr>
                <w:lang w:val="en-US"/>
              </w:rPr>
              <w:t>All use cases</w:t>
            </w:r>
          </w:p>
        </w:tc>
        <w:tc>
          <w:tcPr>
            <w:tcW w:w="794" w:type="dxa"/>
          </w:tcPr>
          <w:p w14:paraId="7FE34F46" w14:textId="77777777" w:rsidR="008256ED" w:rsidRDefault="00543A6F">
            <w:pPr>
              <w:pStyle w:val="TAL"/>
              <w:jc w:val="left"/>
              <w:rPr>
                <w:lang w:val="en-US"/>
              </w:rPr>
            </w:pPr>
            <w:r>
              <w:rPr>
                <w:lang w:val="en-US"/>
              </w:rPr>
              <w:t>Option 2</w:t>
            </w:r>
          </w:p>
        </w:tc>
      </w:tr>
      <w:tr w:rsidR="008256ED" w14:paraId="5CC8E361" w14:textId="77777777">
        <w:tc>
          <w:tcPr>
            <w:tcW w:w="1354" w:type="dxa"/>
          </w:tcPr>
          <w:p w14:paraId="186F8667" w14:textId="77777777" w:rsidR="008256ED" w:rsidRDefault="00543A6F">
            <w:pPr>
              <w:pStyle w:val="TAL"/>
              <w:jc w:val="left"/>
              <w:rPr>
                <w:rFonts w:eastAsiaTheme="minorEastAsia"/>
                <w:lang w:val="en-US" w:eastAsia="zh-CN"/>
              </w:rPr>
            </w:pPr>
            <w:proofErr w:type="spellStart"/>
            <w:r>
              <w:rPr>
                <w:lang w:val="en-US"/>
              </w:rPr>
              <w:lastRenderedPageBreak/>
              <w:t>CEWiT</w:t>
            </w:r>
            <w:proofErr w:type="spellEnd"/>
            <w:r>
              <w:rPr>
                <w:lang w:val="en-US"/>
              </w:rPr>
              <w:t xml:space="preserve">, Reliance </w:t>
            </w:r>
            <w:proofErr w:type="spellStart"/>
            <w:r>
              <w:rPr>
                <w:lang w:val="en-US"/>
              </w:rPr>
              <w:t>Jio</w:t>
            </w:r>
            <w:proofErr w:type="spellEnd"/>
            <w:r>
              <w:rPr>
                <w:lang w:val="en-US"/>
              </w:rPr>
              <w:t xml:space="preserve">, </w:t>
            </w:r>
            <w:proofErr w:type="spellStart"/>
            <w:r>
              <w:rPr>
                <w:lang w:val="en-US"/>
              </w:rPr>
              <w:t>TejasNeworks</w:t>
            </w:r>
            <w:proofErr w:type="spellEnd"/>
            <w:r>
              <w:rPr>
                <w:lang w:val="en-US"/>
              </w:rPr>
              <w:t xml:space="preserve">, </w:t>
            </w:r>
            <w:proofErr w:type="spellStart"/>
            <w:r>
              <w:rPr>
                <w:lang w:val="en-US"/>
              </w:rPr>
              <w:t>Saankhya</w:t>
            </w:r>
            <w:proofErr w:type="spellEnd"/>
            <w:r>
              <w:rPr>
                <w:lang w:val="en-US"/>
              </w:rPr>
              <w:t xml:space="preserve"> labs, IITH, IITM</w:t>
            </w:r>
          </w:p>
        </w:tc>
        <w:tc>
          <w:tcPr>
            <w:tcW w:w="4316" w:type="dxa"/>
          </w:tcPr>
          <w:p w14:paraId="0983C954" w14:textId="77777777" w:rsidR="008256ED" w:rsidRDefault="00543A6F">
            <w:pPr>
              <w:pStyle w:val="TAL"/>
              <w:jc w:val="left"/>
              <w:rPr>
                <w:lang w:val="en-US"/>
              </w:rPr>
            </w:pPr>
            <w:r>
              <w:rPr>
                <w:lang w:val="en-US"/>
              </w:rPr>
              <w:t>Enhancement in UE based positioning For Rel 17</w:t>
            </w:r>
          </w:p>
        </w:tc>
        <w:tc>
          <w:tcPr>
            <w:tcW w:w="4950" w:type="dxa"/>
          </w:tcPr>
          <w:p w14:paraId="1FCF5FED" w14:textId="77777777" w:rsidR="008256ED" w:rsidRDefault="00543A6F">
            <w:pPr>
              <w:pStyle w:val="TAL"/>
              <w:jc w:val="left"/>
              <w:rPr>
                <w:lang w:val="en-US"/>
              </w:rPr>
            </w:pPr>
            <w:r>
              <w:rPr>
                <w:lang w:val="en-US"/>
              </w:rPr>
              <w:t xml:space="preserve">Same accuracy and </w:t>
            </w:r>
            <w:proofErr w:type="spellStart"/>
            <w:r>
              <w:rPr>
                <w:lang w:val="en-US"/>
              </w:rPr>
              <w:t>reliablityfor</w:t>
            </w:r>
            <w:proofErr w:type="spellEnd"/>
            <w:r>
              <w:rPr>
                <w:lang w:val="en-US"/>
              </w:rPr>
              <w:t xml:space="preserve">  deep indoor scenario compared with other cases in Rel 16.</w:t>
            </w:r>
          </w:p>
          <w:p w14:paraId="719FDAB7" w14:textId="77777777" w:rsidR="008256ED" w:rsidRDefault="00543A6F">
            <w:pPr>
              <w:pStyle w:val="TAL"/>
              <w:jc w:val="left"/>
              <w:rPr>
                <w:lang w:val="en-US"/>
              </w:rPr>
            </w:pPr>
            <w:bookmarkStart w:id="4" w:name="__DdeLink__69036_1306111431"/>
            <w:r>
              <w:rPr>
                <w:lang w:val="en-US"/>
              </w:rPr>
              <w:t>Enhanced privacy and security</w:t>
            </w:r>
            <w:bookmarkEnd w:id="4"/>
            <w:r>
              <w:rPr>
                <w:lang w:val="en-US"/>
              </w:rPr>
              <w:t>.</w:t>
            </w:r>
          </w:p>
          <w:p w14:paraId="1C969399" w14:textId="77777777" w:rsidR="008256ED" w:rsidRDefault="00543A6F">
            <w:pPr>
              <w:pStyle w:val="TAL"/>
              <w:jc w:val="left"/>
              <w:rPr>
                <w:lang w:val="en-US"/>
              </w:rPr>
            </w:pPr>
            <w:r>
              <w:rPr>
                <w:lang w:val="en-US"/>
              </w:rPr>
              <w:t>Power optimization especially for IoT devices</w:t>
            </w:r>
          </w:p>
          <w:p w14:paraId="57A90476" w14:textId="77777777" w:rsidR="008256ED" w:rsidRDefault="008256ED">
            <w:pPr>
              <w:pStyle w:val="TAL"/>
              <w:jc w:val="left"/>
              <w:rPr>
                <w:lang w:val="en-US"/>
              </w:rPr>
            </w:pPr>
          </w:p>
        </w:tc>
        <w:tc>
          <w:tcPr>
            <w:tcW w:w="3459" w:type="dxa"/>
          </w:tcPr>
          <w:p w14:paraId="0A1CFF55" w14:textId="77777777" w:rsidR="008256ED" w:rsidRDefault="00543A6F">
            <w:pPr>
              <w:pStyle w:val="TAL"/>
              <w:jc w:val="left"/>
              <w:rPr>
                <w:lang w:val="en-US"/>
              </w:rPr>
            </w:pPr>
            <w:r>
              <w:rPr>
                <w:lang w:val="en-US"/>
              </w:rPr>
              <w:t>All use cases</w:t>
            </w:r>
          </w:p>
          <w:p w14:paraId="157C18E7" w14:textId="77777777" w:rsidR="008256ED" w:rsidRDefault="00543A6F">
            <w:pPr>
              <w:pStyle w:val="TAL"/>
              <w:jc w:val="left"/>
              <w:rPr>
                <w:lang w:val="en-US"/>
              </w:rPr>
            </w:pPr>
            <w:r>
              <w:rPr>
                <w:lang w:val="en-US"/>
              </w:rPr>
              <w:t>Latency less than 10ms</w:t>
            </w:r>
          </w:p>
          <w:p w14:paraId="54D41229" w14:textId="77777777" w:rsidR="008256ED" w:rsidRDefault="008256ED">
            <w:pPr>
              <w:pStyle w:val="TAL"/>
              <w:jc w:val="left"/>
              <w:rPr>
                <w:lang w:val="en-US"/>
              </w:rPr>
            </w:pPr>
          </w:p>
        </w:tc>
        <w:tc>
          <w:tcPr>
            <w:tcW w:w="794" w:type="dxa"/>
          </w:tcPr>
          <w:p w14:paraId="66C98A3B" w14:textId="77777777" w:rsidR="008256ED" w:rsidRDefault="00543A6F">
            <w:pPr>
              <w:pStyle w:val="TAL"/>
              <w:jc w:val="left"/>
              <w:rPr>
                <w:lang w:val="en-US"/>
              </w:rPr>
            </w:pPr>
            <w:r>
              <w:t>Option 1</w:t>
            </w:r>
          </w:p>
        </w:tc>
      </w:tr>
      <w:tr w:rsidR="008256ED" w14:paraId="52C6569D" w14:textId="77777777">
        <w:tc>
          <w:tcPr>
            <w:tcW w:w="1354" w:type="dxa"/>
          </w:tcPr>
          <w:p w14:paraId="21C7FA4C" w14:textId="77777777" w:rsidR="008256ED" w:rsidRDefault="00543A6F">
            <w:pPr>
              <w:pStyle w:val="TAL"/>
              <w:jc w:val="left"/>
              <w:rPr>
                <w:lang w:val="en-US"/>
              </w:rPr>
            </w:pPr>
            <w:proofErr w:type="spellStart"/>
            <w:r>
              <w:rPr>
                <w:lang w:val="en-US"/>
              </w:rPr>
              <w:t>CEWiT</w:t>
            </w:r>
            <w:proofErr w:type="spellEnd"/>
            <w:r>
              <w:rPr>
                <w:lang w:val="en-US"/>
              </w:rPr>
              <w:t xml:space="preserve">, Reliance </w:t>
            </w:r>
            <w:proofErr w:type="spellStart"/>
            <w:r>
              <w:rPr>
                <w:lang w:val="en-US"/>
              </w:rPr>
              <w:t>Jio</w:t>
            </w:r>
            <w:proofErr w:type="spellEnd"/>
            <w:r>
              <w:rPr>
                <w:lang w:val="en-US"/>
              </w:rPr>
              <w:t xml:space="preserve">, </w:t>
            </w:r>
            <w:proofErr w:type="spellStart"/>
            <w:r>
              <w:rPr>
                <w:lang w:val="en-US"/>
              </w:rPr>
              <w:t>TejasNeworks</w:t>
            </w:r>
            <w:proofErr w:type="spellEnd"/>
            <w:r>
              <w:rPr>
                <w:lang w:val="en-US"/>
              </w:rPr>
              <w:t xml:space="preserve">, </w:t>
            </w:r>
            <w:proofErr w:type="spellStart"/>
            <w:r>
              <w:rPr>
                <w:lang w:val="en-US"/>
              </w:rPr>
              <w:t>Saankhya</w:t>
            </w:r>
            <w:proofErr w:type="spellEnd"/>
            <w:r>
              <w:rPr>
                <w:lang w:val="en-US"/>
              </w:rPr>
              <w:t xml:space="preserve"> labs, IITH, IITM</w:t>
            </w:r>
          </w:p>
        </w:tc>
        <w:tc>
          <w:tcPr>
            <w:tcW w:w="4316" w:type="dxa"/>
          </w:tcPr>
          <w:p w14:paraId="0FDA0B55" w14:textId="77777777" w:rsidR="008256ED" w:rsidRDefault="00543A6F">
            <w:pPr>
              <w:pStyle w:val="TAL"/>
              <w:jc w:val="left"/>
              <w:rPr>
                <w:lang w:val="en-US"/>
              </w:rPr>
            </w:pPr>
            <w:r>
              <w:rPr>
                <w:lang w:val="en-US"/>
              </w:rPr>
              <w:t>Support for positioning in inactive and idle mode in Rel 17</w:t>
            </w:r>
          </w:p>
        </w:tc>
        <w:tc>
          <w:tcPr>
            <w:tcW w:w="4950" w:type="dxa"/>
          </w:tcPr>
          <w:p w14:paraId="3AF16790" w14:textId="77777777" w:rsidR="008256ED" w:rsidRDefault="00543A6F">
            <w:pPr>
              <w:pStyle w:val="TAL"/>
              <w:jc w:val="left"/>
              <w:rPr>
                <w:lang w:val="en-US"/>
              </w:rPr>
            </w:pPr>
            <w:r>
              <w:rPr>
                <w:lang w:val="en-US"/>
              </w:rPr>
              <w:t>It is beneficial for overhead reduction,  power consumption reduction  and latency reduction.</w:t>
            </w:r>
          </w:p>
          <w:p w14:paraId="5A1ED52E" w14:textId="77777777" w:rsidR="008256ED" w:rsidRDefault="00543A6F">
            <w:pPr>
              <w:pStyle w:val="TAL"/>
              <w:jc w:val="left"/>
            </w:pPr>
            <w:r>
              <w:rPr>
                <w:lang w:val="en-US"/>
              </w:rPr>
              <w:t>Enhanced privacy and security.</w:t>
            </w:r>
          </w:p>
        </w:tc>
        <w:tc>
          <w:tcPr>
            <w:tcW w:w="3459" w:type="dxa"/>
          </w:tcPr>
          <w:p w14:paraId="6BE525B1" w14:textId="77777777" w:rsidR="008256ED" w:rsidRDefault="00543A6F">
            <w:pPr>
              <w:pStyle w:val="TAL"/>
              <w:jc w:val="left"/>
              <w:rPr>
                <w:lang w:val="en-US"/>
              </w:rPr>
            </w:pPr>
            <w:r>
              <w:rPr>
                <w:lang w:val="en-US"/>
              </w:rPr>
              <w:t>All use cases</w:t>
            </w:r>
          </w:p>
        </w:tc>
        <w:tc>
          <w:tcPr>
            <w:tcW w:w="794" w:type="dxa"/>
          </w:tcPr>
          <w:p w14:paraId="50E3EB4A" w14:textId="77777777" w:rsidR="008256ED" w:rsidRDefault="00543A6F">
            <w:pPr>
              <w:pStyle w:val="TAL"/>
              <w:jc w:val="left"/>
            </w:pPr>
            <w:r>
              <w:t>Option 2</w:t>
            </w:r>
          </w:p>
        </w:tc>
      </w:tr>
      <w:tr w:rsidR="008256ED" w14:paraId="748C0F64" w14:textId="77777777">
        <w:tc>
          <w:tcPr>
            <w:tcW w:w="1354" w:type="dxa"/>
          </w:tcPr>
          <w:p w14:paraId="1DF5B1FC" w14:textId="77777777" w:rsidR="008256ED" w:rsidRDefault="00543A6F">
            <w:pPr>
              <w:pStyle w:val="TAL"/>
              <w:jc w:val="left"/>
              <w:rPr>
                <w:lang w:val="en-US"/>
              </w:rPr>
            </w:pPr>
            <w:r>
              <w:rPr>
                <w:lang w:val="en-US"/>
              </w:rPr>
              <w:t>UIC</w:t>
            </w:r>
          </w:p>
        </w:tc>
        <w:tc>
          <w:tcPr>
            <w:tcW w:w="4316" w:type="dxa"/>
          </w:tcPr>
          <w:p w14:paraId="75B9C811" w14:textId="77777777" w:rsidR="008256ED" w:rsidRDefault="00543A6F">
            <w:pPr>
              <w:pStyle w:val="TAL"/>
              <w:jc w:val="left"/>
              <w:rPr>
                <w:lang w:val="en-US"/>
              </w:rPr>
            </w:pPr>
            <w:r>
              <w:rPr>
                <w:lang w:val="en-US" w:eastAsia="ko-KR"/>
              </w:rPr>
              <w:t>UE based positioning</w:t>
            </w:r>
          </w:p>
        </w:tc>
        <w:tc>
          <w:tcPr>
            <w:tcW w:w="4950" w:type="dxa"/>
          </w:tcPr>
          <w:p w14:paraId="733D24DD" w14:textId="77777777" w:rsidR="008256ED" w:rsidRDefault="00543A6F">
            <w:pPr>
              <w:pStyle w:val="TAL"/>
              <w:jc w:val="left"/>
              <w:rPr>
                <w:lang w:val="en-US"/>
              </w:rPr>
            </w:pPr>
            <w:r>
              <w:rPr>
                <w:lang w:val="en-US"/>
              </w:rPr>
              <w:t>The aspect of train speed between 0-500km/h on the UE and its impact to the positioning (vertical, horizontal, and heading/direction vector)accuracy may require further study.</w:t>
            </w:r>
          </w:p>
        </w:tc>
        <w:tc>
          <w:tcPr>
            <w:tcW w:w="3459" w:type="dxa"/>
          </w:tcPr>
          <w:p w14:paraId="0BBC39AF" w14:textId="77777777" w:rsidR="008256ED" w:rsidRDefault="00543A6F">
            <w:pPr>
              <w:pStyle w:val="TAL"/>
              <w:jc w:val="left"/>
              <w:rPr>
                <w:lang w:val="en-US"/>
              </w:rPr>
            </w:pPr>
            <w:r>
              <w:rPr>
                <w:lang w:val="en-US"/>
              </w:rPr>
              <w:t>All use cases</w:t>
            </w:r>
          </w:p>
        </w:tc>
        <w:tc>
          <w:tcPr>
            <w:tcW w:w="794" w:type="dxa"/>
          </w:tcPr>
          <w:p w14:paraId="4EFDAABE" w14:textId="77777777" w:rsidR="008256ED" w:rsidRDefault="00543A6F">
            <w:pPr>
              <w:pStyle w:val="TAL"/>
              <w:jc w:val="left"/>
              <w:rPr>
                <w:lang w:val="en-US"/>
              </w:rPr>
            </w:pPr>
            <w:r>
              <w:rPr>
                <w:lang w:val="en-US"/>
              </w:rPr>
              <w:t>Option 2</w:t>
            </w:r>
          </w:p>
        </w:tc>
      </w:tr>
      <w:tr w:rsidR="008256ED" w14:paraId="5851C9CB" w14:textId="77777777">
        <w:tc>
          <w:tcPr>
            <w:tcW w:w="1354" w:type="dxa"/>
          </w:tcPr>
          <w:p w14:paraId="3C375D66" w14:textId="77777777" w:rsidR="008256ED" w:rsidRDefault="00543A6F">
            <w:pPr>
              <w:pStyle w:val="TAL"/>
              <w:jc w:val="left"/>
              <w:rPr>
                <w:lang w:val="en-US"/>
              </w:rPr>
            </w:pPr>
            <w:r>
              <w:rPr>
                <w:lang w:val="en-US"/>
              </w:rPr>
              <w:t>UIC</w:t>
            </w:r>
          </w:p>
        </w:tc>
        <w:tc>
          <w:tcPr>
            <w:tcW w:w="4316" w:type="dxa"/>
          </w:tcPr>
          <w:p w14:paraId="3306E573" w14:textId="77777777" w:rsidR="008256ED" w:rsidRDefault="00543A6F">
            <w:pPr>
              <w:pStyle w:val="TAL"/>
              <w:jc w:val="left"/>
              <w:rPr>
                <w:lang w:val="en-US" w:eastAsia="ko-KR"/>
              </w:rPr>
            </w:pPr>
            <w:r>
              <w:rPr>
                <w:lang w:val="en-US" w:eastAsia="ko-KR"/>
              </w:rPr>
              <w:t xml:space="preserve">UE based positioning </w:t>
            </w:r>
          </w:p>
          <w:p w14:paraId="2A9D4CFD" w14:textId="77777777" w:rsidR="008256ED" w:rsidRDefault="008256ED">
            <w:pPr>
              <w:pStyle w:val="TAL"/>
              <w:jc w:val="left"/>
              <w:rPr>
                <w:lang w:val="en-US"/>
              </w:rPr>
            </w:pPr>
          </w:p>
        </w:tc>
        <w:tc>
          <w:tcPr>
            <w:tcW w:w="4950" w:type="dxa"/>
          </w:tcPr>
          <w:p w14:paraId="6F9F4213" w14:textId="6D4FFFDE" w:rsidR="008256ED" w:rsidRDefault="00543A6F">
            <w:pPr>
              <w:pStyle w:val="TAL"/>
              <w:jc w:val="left"/>
              <w:rPr>
                <w:lang w:val="en-US"/>
              </w:rPr>
            </w:pPr>
            <w:r>
              <w:rPr>
                <w:lang w:val="en-US"/>
              </w:rPr>
              <w:t xml:space="preserve">What confidence level of the positioning information can be achieved in 5G NR considering the delay of </w:t>
            </w:r>
            <w:r>
              <w:rPr>
                <w:rFonts w:ascii="Calibri" w:hAnsi="Calibri" w:cs="Calibri"/>
                <w:lang w:val="en-US"/>
              </w:rPr>
              <w:t>≤</w:t>
            </w:r>
            <w:r>
              <w:rPr>
                <w:lang w:val="en-US"/>
              </w:rPr>
              <w:t>1s.</w:t>
            </w:r>
          </w:p>
        </w:tc>
        <w:tc>
          <w:tcPr>
            <w:tcW w:w="3459" w:type="dxa"/>
          </w:tcPr>
          <w:p w14:paraId="4BB6CDA2" w14:textId="77777777" w:rsidR="008256ED" w:rsidRDefault="00543A6F">
            <w:pPr>
              <w:pStyle w:val="TAL"/>
              <w:jc w:val="left"/>
              <w:rPr>
                <w:lang w:val="en-US"/>
              </w:rPr>
            </w:pPr>
            <w:r>
              <w:rPr>
                <w:lang w:val="en-US"/>
              </w:rPr>
              <w:t>All use cases</w:t>
            </w:r>
          </w:p>
        </w:tc>
        <w:tc>
          <w:tcPr>
            <w:tcW w:w="794" w:type="dxa"/>
          </w:tcPr>
          <w:p w14:paraId="3EFBAE12" w14:textId="77777777" w:rsidR="008256ED" w:rsidRDefault="00543A6F">
            <w:pPr>
              <w:pStyle w:val="TAL"/>
              <w:jc w:val="left"/>
              <w:rPr>
                <w:lang w:val="en-US"/>
              </w:rPr>
            </w:pPr>
            <w:r>
              <w:rPr>
                <w:lang w:val="en-US"/>
              </w:rPr>
              <w:t>Option3</w:t>
            </w:r>
          </w:p>
        </w:tc>
      </w:tr>
      <w:tr w:rsidR="008256ED" w14:paraId="1B2EE2C1" w14:textId="77777777">
        <w:tc>
          <w:tcPr>
            <w:tcW w:w="1354" w:type="dxa"/>
          </w:tcPr>
          <w:p w14:paraId="26BAA138" w14:textId="77777777" w:rsidR="008256ED" w:rsidRDefault="00543A6F">
            <w:pPr>
              <w:pStyle w:val="TAL"/>
              <w:jc w:val="left"/>
              <w:rPr>
                <w:lang w:val="en-US"/>
              </w:rPr>
            </w:pPr>
            <w:r>
              <w:rPr>
                <w:lang w:val="en-US"/>
              </w:rPr>
              <w:t>UIC</w:t>
            </w:r>
          </w:p>
          <w:p w14:paraId="64518633" w14:textId="77777777" w:rsidR="00051338" w:rsidRDefault="00051338">
            <w:pPr>
              <w:pStyle w:val="TAL"/>
              <w:jc w:val="left"/>
              <w:rPr>
                <w:lang w:val="en-US"/>
              </w:rPr>
            </w:pPr>
          </w:p>
          <w:p w14:paraId="54B7681B" w14:textId="26964133" w:rsidR="00051338" w:rsidRDefault="00051338">
            <w:pPr>
              <w:pStyle w:val="TAL"/>
              <w:jc w:val="left"/>
              <w:rPr>
                <w:lang w:val="en-US"/>
              </w:rPr>
            </w:pPr>
            <w:r w:rsidRPr="00D76D9B">
              <w:rPr>
                <w:rFonts w:eastAsia="Calibri"/>
                <w:i/>
                <w:color w:val="FF0000"/>
                <w:lang w:val="en-US" w:eastAsia="ko-KR"/>
              </w:rPr>
              <w:t>[late input]</w:t>
            </w:r>
          </w:p>
        </w:tc>
        <w:tc>
          <w:tcPr>
            <w:tcW w:w="4316" w:type="dxa"/>
          </w:tcPr>
          <w:p w14:paraId="1B21BB36" w14:textId="77777777" w:rsidR="008256ED" w:rsidRDefault="00543A6F">
            <w:pPr>
              <w:pStyle w:val="TAL"/>
              <w:jc w:val="left"/>
              <w:rPr>
                <w:lang w:val="en-US" w:eastAsia="ko-KR"/>
              </w:rPr>
            </w:pPr>
            <w:r>
              <w:rPr>
                <w:lang w:val="en-US" w:eastAsia="ko-KR"/>
              </w:rPr>
              <w:t>UE based positioning encompassing other positioning sources simultaneously.</w:t>
            </w:r>
          </w:p>
        </w:tc>
        <w:tc>
          <w:tcPr>
            <w:tcW w:w="4950" w:type="dxa"/>
          </w:tcPr>
          <w:p w14:paraId="7817D391" w14:textId="77777777" w:rsidR="008256ED" w:rsidRDefault="00543A6F">
            <w:pPr>
              <w:pStyle w:val="TAL"/>
              <w:jc w:val="left"/>
              <w:rPr>
                <w:lang w:val="en-US"/>
              </w:rPr>
            </w:pPr>
            <w:r>
              <w:rPr>
                <w:lang w:val="en-US"/>
              </w:rPr>
              <w:t>To guarantee in the rail environment fail safe operation and positioning accuracy with a confidence level of minimum 99% other positioning sources, e.g. GNSS or IMU (Inertial Measurement Unit) or map info etc., can be used simultaneously. The 5G capable UE will have the ability to include those additional positioning sources using a harmonized protocol at UE level to increase positioning accuracy to get closer to SIL-4 requirements.</w:t>
            </w:r>
          </w:p>
        </w:tc>
        <w:tc>
          <w:tcPr>
            <w:tcW w:w="3459" w:type="dxa"/>
          </w:tcPr>
          <w:p w14:paraId="451C506B" w14:textId="77777777" w:rsidR="008256ED" w:rsidRDefault="00543A6F">
            <w:pPr>
              <w:pStyle w:val="TAL"/>
              <w:jc w:val="left"/>
              <w:rPr>
                <w:lang w:val="en-US"/>
              </w:rPr>
            </w:pPr>
            <w:r>
              <w:rPr>
                <w:lang w:val="en-US"/>
              </w:rPr>
              <w:t>All use cases</w:t>
            </w:r>
          </w:p>
        </w:tc>
        <w:tc>
          <w:tcPr>
            <w:tcW w:w="794" w:type="dxa"/>
          </w:tcPr>
          <w:p w14:paraId="6A4604B1" w14:textId="77777777" w:rsidR="008256ED" w:rsidRDefault="00543A6F">
            <w:pPr>
              <w:pStyle w:val="TAL"/>
              <w:jc w:val="left"/>
              <w:rPr>
                <w:lang w:val="en-US"/>
              </w:rPr>
            </w:pPr>
            <w:r>
              <w:rPr>
                <w:lang w:val="en-US"/>
              </w:rPr>
              <w:t>Option 3</w:t>
            </w:r>
          </w:p>
        </w:tc>
      </w:tr>
      <w:tr w:rsidR="008256ED" w14:paraId="07456963" w14:textId="77777777">
        <w:tc>
          <w:tcPr>
            <w:tcW w:w="1354" w:type="dxa"/>
          </w:tcPr>
          <w:p w14:paraId="70BDC187" w14:textId="77777777" w:rsidR="008256ED" w:rsidRDefault="00543A6F">
            <w:pPr>
              <w:pStyle w:val="TAL"/>
              <w:jc w:val="left"/>
              <w:rPr>
                <w:lang w:val="en-US"/>
              </w:rPr>
            </w:pPr>
            <w:r>
              <w:rPr>
                <w:lang w:val="en-US"/>
              </w:rPr>
              <w:t>Acorn</w:t>
            </w:r>
          </w:p>
        </w:tc>
        <w:tc>
          <w:tcPr>
            <w:tcW w:w="4316" w:type="dxa"/>
          </w:tcPr>
          <w:p w14:paraId="3AB659D2" w14:textId="77777777" w:rsidR="008256ED" w:rsidRDefault="00543A6F">
            <w:pPr>
              <w:pStyle w:val="TAL"/>
              <w:jc w:val="left"/>
              <w:rPr>
                <w:lang w:val="en-US"/>
              </w:rPr>
            </w:pPr>
            <w:r>
              <w:rPr>
                <w:lang w:val="en-US"/>
              </w:rPr>
              <w:t>Positioning in IDLE and INACTIVE.</w:t>
            </w:r>
          </w:p>
        </w:tc>
        <w:tc>
          <w:tcPr>
            <w:tcW w:w="4950" w:type="dxa"/>
          </w:tcPr>
          <w:p w14:paraId="00A097D9" w14:textId="77777777" w:rsidR="008256ED" w:rsidRDefault="00543A6F">
            <w:pPr>
              <w:pStyle w:val="TAL"/>
              <w:jc w:val="left"/>
              <w:rPr>
                <w:lang w:val="en-US"/>
              </w:rPr>
            </w:pPr>
            <w:r>
              <w:rPr>
                <w:lang w:val="en-US"/>
              </w:rPr>
              <w:t>Improved accuracy and reduced latency, less network congestion, lower signaling overhead.</w:t>
            </w:r>
          </w:p>
        </w:tc>
        <w:tc>
          <w:tcPr>
            <w:tcW w:w="3459" w:type="dxa"/>
          </w:tcPr>
          <w:p w14:paraId="2BEE090B" w14:textId="77777777" w:rsidR="008256ED" w:rsidRDefault="00543A6F">
            <w:pPr>
              <w:pStyle w:val="TAL"/>
              <w:jc w:val="left"/>
              <w:rPr>
                <w:lang w:val="en-US"/>
              </w:rPr>
            </w:pPr>
            <w:r>
              <w:rPr>
                <w:lang w:val="en-US"/>
              </w:rPr>
              <w:t>All use cases.</w:t>
            </w:r>
          </w:p>
        </w:tc>
        <w:tc>
          <w:tcPr>
            <w:tcW w:w="794" w:type="dxa"/>
          </w:tcPr>
          <w:p w14:paraId="65DDC116" w14:textId="77777777" w:rsidR="008256ED" w:rsidRDefault="00543A6F">
            <w:pPr>
              <w:pStyle w:val="TAL"/>
              <w:jc w:val="left"/>
              <w:rPr>
                <w:lang w:val="en-US"/>
              </w:rPr>
            </w:pPr>
            <w:r>
              <w:rPr>
                <w:lang w:val="en-US"/>
              </w:rPr>
              <w:t>Option 1</w:t>
            </w:r>
          </w:p>
        </w:tc>
      </w:tr>
      <w:tr w:rsidR="008256ED" w14:paraId="558DAD0F" w14:textId="77777777">
        <w:tc>
          <w:tcPr>
            <w:tcW w:w="1354" w:type="dxa"/>
          </w:tcPr>
          <w:p w14:paraId="0CE8A47B" w14:textId="77777777" w:rsidR="008256ED" w:rsidRDefault="00543A6F">
            <w:pPr>
              <w:pStyle w:val="TAL"/>
              <w:jc w:val="left"/>
              <w:rPr>
                <w:lang w:val="en-US"/>
              </w:rPr>
            </w:pPr>
            <w:r>
              <w:rPr>
                <w:lang w:val="en-US"/>
              </w:rPr>
              <w:t xml:space="preserve">Acorn </w:t>
            </w:r>
          </w:p>
        </w:tc>
        <w:tc>
          <w:tcPr>
            <w:tcW w:w="4316" w:type="dxa"/>
          </w:tcPr>
          <w:p w14:paraId="53FAA7EC" w14:textId="77777777" w:rsidR="008256ED" w:rsidRDefault="00543A6F">
            <w:pPr>
              <w:pStyle w:val="TAL"/>
              <w:jc w:val="left"/>
              <w:rPr>
                <w:lang w:val="en-US"/>
              </w:rPr>
            </w:pPr>
            <w:r>
              <w:rPr>
                <w:lang w:val="en-US"/>
              </w:rPr>
              <w:t>UE-based positioning.</w:t>
            </w:r>
          </w:p>
        </w:tc>
        <w:tc>
          <w:tcPr>
            <w:tcW w:w="4950" w:type="dxa"/>
          </w:tcPr>
          <w:p w14:paraId="5208ED23" w14:textId="77777777" w:rsidR="008256ED" w:rsidRDefault="00543A6F">
            <w:pPr>
              <w:pStyle w:val="TAL"/>
              <w:jc w:val="left"/>
              <w:rPr>
                <w:lang w:val="en-US"/>
              </w:rPr>
            </w:pPr>
            <w:r>
              <w:rPr>
                <w:lang w:val="en-US"/>
              </w:rPr>
              <w:t>Improved accuracy and reduced latency, less network congestions, lower signaling overhead.  UE-based OTDOA has been agreed in RAN2 for Rel-16.  In Rel-17 address left-over issues from Rel-16.</w:t>
            </w:r>
          </w:p>
        </w:tc>
        <w:tc>
          <w:tcPr>
            <w:tcW w:w="3459" w:type="dxa"/>
          </w:tcPr>
          <w:p w14:paraId="3B7E40D7" w14:textId="77777777" w:rsidR="008256ED" w:rsidRDefault="00543A6F">
            <w:pPr>
              <w:pStyle w:val="TAL"/>
              <w:jc w:val="left"/>
              <w:rPr>
                <w:lang w:val="en-US"/>
              </w:rPr>
            </w:pPr>
            <w:r>
              <w:rPr>
                <w:lang w:val="en-US"/>
              </w:rPr>
              <w:t>All use cases.</w:t>
            </w:r>
          </w:p>
        </w:tc>
        <w:tc>
          <w:tcPr>
            <w:tcW w:w="794" w:type="dxa"/>
          </w:tcPr>
          <w:p w14:paraId="758A4BDF" w14:textId="77777777" w:rsidR="008256ED" w:rsidRDefault="00543A6F">
            <w:pPr>
              <w:pStyle w:val="TAL"/>
              <w:jc w:val="left"/>
              <w:rPr>
                <w:lang w:val="en-US"/>
              </w:rPr>
            </w:pPr>
            <w:r>
              <w:rPr>
                <w:lang w:val="en-US"/>
              </w:rPr>
              <w:t>Option 1.</w:t>
            </w:r>
          </w:p>
        </w:tc>
      </w:tr>
      <w:tr w:rsidR="008256ED" w14:paraId="7C8B72EC" w14:textId="77777777">
        <w:tc>
          <w:tcPr>
            <w:tcW w:w="1354" w:type="dxa"/>
          </w:tcPr>
          <w:p w14:paraId="37350CD0" w14:textId="77777777" w:rsidR="008256ED" w:rsidRDefault="00543A6F">
            <w:pPr>
              <w:pStyle w:val="TAL"/>
              <w:jc w:val="left"/>
              <w:rPr>
                <w:lang w:val="en-US"/>
              </w:rPr>
            </w:pPr>
            <w:r>
              <w:rPr>
                <w:lang w:val="en-US"/>
              </w:rPr>
              <w:t>Ericsson</w:t>
            </w:r>
          </w:p>
        </w:tc>
        <w:tc>
          <w:tcPr>
            <w:tcW w:w="4316" w:type="dxa"/>
          </w:tcPr>
          <w:p w14:paraId="093964C7" w14:textId="77777777" w:rsidR="008256ED" w:rsidRDefault="00543A6F">
            <w:pPr>
              <w:pStyle w:val="TAL"/>
              <w:jc w:val="left"/>
              <w:rPr>
                <w:color w:val="FF0000"/>
                <w:lang w:val="en-US" w:eastAsia="ko-KR"/>
              </w:rPr>
            </w:pPr>
            <w:r>
              <w:rPr>
                <w:lang w:val="en-US"/>
              </w:rPr>
              <w:t xml:space="preserve">Enhancements of </w:t>
            </w:r>
            <w:proofErr w:type="spellStart"/>
            <w:r>
              <w:rPr>
                <w:lang w:val="en-US"/>
              </w:rPr>
              <w:t>orthogonalitization</w:t>
            </w:r>
            <w:proofErr w:type="spellEnd"/>
            <w:r>
              <w:rPr>
                <w:lang w:val="en-US"/>
              </w:rPr>
              <w:t xml:space="preserve"> and interference suppression to enable high density infrastructure deployment</w:t>
            </w:r>
          </w:p>
        </w:tc>
        <w:tc>
          <w:tcPr>
            <w:tcW w:w="4950" w:type="dxa"/>
          </w:tcPr>
          <w:p w14:paraId="79DBD844" w14:textId="77777777" w:rsidR="008256ED" w:rsidRDefault="00543A6F">
            <w:pPr>
              <w:pStyle w:val="TAL"/>
              <w:jc w:val="left"/>
              <w:rPr>
                <w:lang w:val="en-US"/>
              </w:rPr>
            </w:pPr>
            <w:r>
              <w:rPr>
                <w:lang w:val="en-US"/>
              </w:rPr>
              <w:t xml:space="preserve">Precise positioning in challenging areas may require a high infrastructure deployment density, which needs enhancements in orthogonalization and inference suppression </w:t>
            </w:r>
          </w:p>
        </w:tc>
        <w:tc>
          <w:tcPr>
            <w:tcW w:w="3459" w:type="dxa"/>
          </w:tcPr>
          <w:p w14:paraId="0204AED4" w14:textId="77777777" w:rsidR="008256ED" w:rsidRDefault="00543A6F">
            <w:pPr>
              <w:pStyle w:val="TAL"/>
              <w:jc w:val="left"/>
              <w:rPr>
                <w:lang w:val="en-US"/>
              </w:rPr>
            </w:pPr>
            <w:r>
              <w:rPr>
                <w:lang w:val="en-US"/>
              </w:rPr>
              <w:t xml:space="preserve">All use case requirements, but specifically </w:t>
            </w:r>
            <w:proofErr w:type="spellStart"/>
            <w:r>
              <w:rPr>
                <w:lang w:val="en-US"/>
              </w:rPr>
              <w:t>IIoT</w:t>
            </w:r>
            <w:proofErr w:type="spellEnd"/>
          </w:p>
          <w:p w14:paraId="08B3B3E4" w14:textId="77777777" w:rsidR="008256ED" w:rsidRDefault="00543A6F">
            <w:pPr>
              <w:pStyle w:val="TAL"/>
              <w:jc w:val="left"/>
              <w:rPr>
                <w:lang w:val="en-US"/>
              </w:rPr>
            </w:pPr>
            <w:r>
              <w:rPr>
                <w:lang w:val="en-US"/>
              </w:rPr>
              <w:t xml:space="preserve">&lt;0.1 m accuracy, latency &lt; {10; 100} </w:t>
            </w:r>
            <w:proofErr w:type="spellStart"/>
            <w:r>
              <w:rPr>
                <w:lang w:val="en-US"/>
              </w:rPr>
              <w:t>ms</w:t>
            </w:r>
            <w:proofErr w:type="spellEnd"/>
            <w:r>
              <w:rPr>
                <w:lang w:val="en-US"/>
              </w:rPr>
              <w:t xml:space="preserve"> (different cases)</w:t>
            </w:r>
          </w:p>
        </w:tc>
        <w:tc>
          <w:tcPr>
            <w:tcW w:w="794" w:type="dxa"/>
          </w:tcPr>
          <w:p w14:paraId="7108E022" w14:textId="77777777" w:rsidR="008256ED" w:rsidRDefault="00543A6F">
            <w:pPr>
              <w:pStyle w:val="TAL"/>
              <w:jc w:val="left"/>
              <w:rPr>
                <w:lang w:val="en-US"/>
              </w:rPr>
            </w:pPr>
            <w:r>
              <w:rPr>
                <w:lang w:val="sv-SE"/>
              </w:rPr>
              <w:t>1</w:t>
            </w:r>
          </w:p>
        </w:tc>
      </w:tr>
      <w:tr w:rsidR="008256ED" w14:paraId="69A2AF52" w14:textId="77777777">
        <w:tc>
          <w:tcPr>
            <w:tcW w:w="1354" w:type="dxa"/>
          </w:tcPr>
          <w:p w14:paraId="0CC4BF19" w14:textId="77777777" w:rsidR="008256ED" w:rsidRDefault="00543A6F">
            <w:pPr>
              <w:pStyle w:val="TAL"/>
              <w:jc w:val="left"/>
              <w:rPr>
                <w:lang w:val="en-US"/>
              </w:rPr>
            </w:pPr>
            <w:r>
              <w:rPr>
                <w:lang w:val="en-US"/>
              </w:rPr>
              <w:lastRenderedPageBreak/>
              <w:t>Ericsson</w:t>
            </w:r>
          </w:p>
        </w:tc>
        <w:tc>
          <w:tcPr>
            <w:tcW w:w="4316" w:type="dxa"/>
          </w:tcPr>
          <w:p w14:paraId="72E3E331" w14:textId="77777777" w:rsidR="008256ED" w:rsidRDefault="00543A6F">
            <w:pPr>
              <w:pStyle w:val="TAL"/>
              <w:jc w:val="left"/>
              <w:rPr>
                <w:color w:val="FF0000"/>
                <w:lang w:val="en-US" w:eastAsia="ko-KR"/>
              </w:rPr>
            </w:pPr>
            <w:r>
              <w:rPr>
                <w:lang w:val="en-US"/>
              </w:rPr>
              <w:t>Scalability enhancements to ensure that reliability requirements can also be met in scenarios with high load. Also, the extended use of extended reference signals for positioning.</w:t>
            </w:r>
          </w:p>
        </w:tc>
        <w:tc>
          <w:tcPr>
            <w:tcW w:w="4950" w:type="dxa"/>
          </w:tcPr>
          <w:p w14:paraId="2B8FC916" w14:textId="77777777" w:rsidR="008256ED" w:rsidRDefault="00543A6F">
            <w:pPr>
              <w:pStyle w:val="TAL"/>
              <w:jc w:val="left"/>
              <w:rPr>
                <w:lang w:val="en-US"/>
              </w:rPr>
            </w:pPr>
            <w:proofErr w:type="spellStart"/>
            <w:r>
              <w:rPr>
                <w:lang w:val="en-US"/>
              </w:rPr>
              <w:t>IIoT</w:t>
            </w:r>
            <w:proofErr w:type="spellEnd"/>
            <w:r>
              <w:rPr>
                <w:lang w:val="en-US"/>
              </w:rPr>
              <w:t xml:space="preserve"> and V2X use cases needs to be designed to meet high demand, and be resource efficient</w:t>
            </w:r>
          </w:p>
        </w:tc>
        <w:tc>
          <w:tcPr>
            <w:tcW w:w="3459" w:type="dxa"/>
          </w:tcPr>
          <w:p w14:paraId="46221540" w14:textId="77777777" w:rsidR="008256ED" w:rsidRDefault="00543A6F">
            <w:pPr>
              <w:pStyle w:val="TAL"/>
              <w:jc w:val="left"/>
              <w:rPr>
                <w:lang w:val="en-US"/>
              </w:rPr>
            </w:pPr>
            <w:r>
              <w:rPr>
                <w:lang w:val="en-US"/>
              </w:rPr>
              <w:t xml:space="preserve">All use case requirements, but specifically </w:t>
            </w:r>
            <w:proofErr w:type="spellStart"/>
            <w:r>
              <w:rPr>
                <w:lang w:val="en-US"/>
              </w:rPr>
              <w:t>IIoT</w:t>
            </w:r>
            <w:proofErr w:type="spellEnd"/>
            <w:r>
              <w:rPr>
                <w:lang w:val="en-US"/>
              </w:rPr>
              <w:t xml:space="preserve"> and V2X</w:t>
            </w:r>
          </w:p>
          <w:p w14:paraId="2496244C" w14:textId="77777777" w:rsidR="008256ED" w:rsidRDefault="00543A6F">
            <w:pPr>
              <w:pStyle w:val="TAL"/>
              <w:jc w:val="left"/>
              <w:rPr>
                <w:lang w:val="en-US"/>
              </w:rPr>
            </w:pPr>
            <w:r>
              <w:rPr>
                <w:lang w:val="en-US"/>
              </w:rPr>
              <w:t xml:space="preserve">&lt;0.1 m accuracy, latency &lt; {10; 100} </w:t>
            </w:r>
            <w:proofErr w:type="spellStart"/>
            <w:r>
              <w:rPr>
                <w:lang w:val="en-US"/>
              </w:rPr>
              <w:t>ms</w:t>
            </w:r>
            <w:proofErr w:type="spellEnd"/>
            <w:r>
              <w:rPr>
                <w:lang w:val="en-US"/>
              </w:rPr>
              <w:t xml:space="preserve"> (different cases)</w:t>
            </w:r>
          </w:p>
          <w:p w14:paraId="2EFB4E9A" w14:textId="77777777" w:rsidR="008256ED" w:rsidRDefault="00543A6F">
            <w:pPr>
              <w:pStyle w:val="TAL"/>
              <w:jc w:val="left"/>
              <w:rPr>
                <w:lang w:val="en-US"/>
              </w:rPr>
            </w:pPr>
            <w:r>
              <w:rPr>
                <w:lang w:val="en-US"/>
              </w:rPr>
              <w:t>•</w:t>
            </w:r>
            <w:r>
              <w:rPr>
                <w:lang w:val="en-US"/>
              </w:rPr>
              <w:tab/>
              <w:t>For V2X use cases (TR 22.186), &lt;0.1 m lateral and &lt;0.5m longitudinal relative accuracy, latency &lt;100ms, at velocities up to 120 km/h</w:t>
            </w:r>
          </w:p>
        </w:tc>
        <w:tc>
          <w:tcPr>
            <w:tcW w:w="794" w:type="dxa"/>
          </w:tcPr>
          <w:p w14:paraId="7A033F5C" w14:textId="77777777" w:rsidR="008256ED" w:rsidRDefault="00543A6F">
            <w:pPr>
              <w:pStyle w:val="TAL"/>
              <w:jc w:val="left"/>
              <w:rPr>
                <w:lang w:val="en-US"/>
              </w:rPr>
            </w:pPr>
            <w:r>
              <w:rPr>
                <w:lang w:val="sv-SE"/>
              </w:rPr>
              <w:t>1</w:t>
            </w:r>
          </w:p>
        </w:tc>
      </w:tr>
      <w:tr w:rsidR="008256ED" w14:paraId="6F692C56" w14:textId="77777777">
        <w:tc>
          <w:tcPr>
            <w:tcW w:w="1354" w:type="dxa"/>
          </w:tcPr>
          <w:p w14:paraId="212CC338" w14:textId="77777777" w:rsidR="008256ED" w:rsidRDefault="00543A6F">
            <w:pPr>
              <w:pStyle w:val="TAL"/>
              <w:jc w:val="left"/>
              <w:rPr>
                <w:lang w:val="en-US"/>
              </w:rPr>
            </w:pPr>
            <w:r>
              <w:rPr>
                <w:lang w:val="en-US"/>
              </w:rPr>
              <w:t>Ericsson</w:t>
            </w:r>
          </w:p>
        </w:tc>
        <w:tc>
          <w:tcPr>
            <w:tcW w:w="4316" w:type="dxa"/>
          </w:tcPr>
          <w:p w14:paraId="4D49FA6F" w14:textId="77777777" w:rsidR="008256ED" w:rsidRDefault="00543A6F">
            <w:pPr>
              <w:pStyle w:val="TAL"/>
              <w:jc w:val="left"/>
              <w:rPr>
                <w:color w:val="FF0000"/>
                <w:lang w:val="en-US" w:eastAsia="ko-KR"/>
              </w:rPr>
            </w:pPr>
            <w:r>
              <w:rPr>
                <w:lang w:val="en-US"/>
              </w:rPr>
              <w:t>Realtime integrity support to ensure that the position estimate accuracy can be properly assessed, both based on GNSS and NR</w:t>
            </w:r>
          </w:p>
        </w:tc>
        <w:tc>
          <w:tcPr>
            <w:tcW w:w="4950" w:type="dxa"/>
          </w:tcPr>
          <w:p w14:paraId="2A194BEB" w14:textId="77777777" w:rsidR="008256ED" w:rsidRDefault="00543A6F">
            <w:pPr>
              <w:pStyle w:val="TAL"/>
              <w:jc w:val="left"/>
              <w:rPr>
                <w:lang w:val="en-US"/>
              </w:rPr>
            </w:pPr>
            <w:r>
              <w:rPr>
                <w:lang w:val="en-US"/>
              </w:rPr>
              <w:t xml:space="preserve">To properly assess the positioning estimate uncertainty, there is a need for integrity information such as more detail measurement error representation (measurement confidence interval information, richer multipath information, LOS detection information, assistance data uncertainty), </w:t>
            </w:r>
          </w:p>
        </w:tc>
        <w:tc>
          <w:tcPr>
            <w:tcW w:w="3459" w:type="dxa"/>
          </w:tcPr>
          <w:p w14:paraId="278236D0" w14:textId="77777777" w:rsidR="008256ED" w:rsidRDefault="00543A6F">
            <w:pPr>
              <w:pStyle w:val="TAL"/>
              <w:jc w:val="left"/>
              <w:rPr>
                <w:lang w:val="en-US"/>
              </w:rPr>
            </w:pPr>
            <w:r>
              <w:rPr>
                <w:lang w:val="en-US"/>
              </w:rPr>
              <w:t xml:space="preserve">All use case requirements, but specifically </w:t>
            </w:r>
            <w:proofErr w:type="spellStart"/>
            <w:r>
              <w:rPr>
                <w:lang w:val="en-US"/>
              </w:rPr>
              <w:t>IIoT</w:t>
            </w:r>
            <w:proofErr w:type="spellEnd"/>
            <w:r>
              <w:rPr>
                <w:lang w:val="en-US"/>
              </w:rPr>
              <w:t xml:space="preserve"> and V2C, also GNSS positioning accuracy uncertainty assessments</w:t>
            </w:r>
          </w:p>
        </w:tc>
        <w:tc>
          <w:tcPr>
            <w:tcW w:w="794" w:type="dxa"/>
          </w:tcPr>
          <w:p w14:paraId="497D8521" w14:textId="77777777" w:rsidR="008256ED" w:rsidRDefault="00543A6F">
            <w:pPr>
              <w:pStyle w:val="TAL"/>
              <w:jc w:val="left"/>
              <w:rPr>
                <w:lang w:val="en-US"/>
              </w:rPr>
            </w:pPr>
            <w:r>
              <w:rPr>
                <w:lang w:val="sv-SE"/>
              </w:rPr>
              <w:t>2</w:t>
            </w:r>
          </w:p>
        </w:tc>
      </w:tr>
      <w:tr w:rsidR="008256ED" w14:paraId="6B123029" w14:textId="77777777">
        <w:tc>
          <w:tcPr>
            <w:tcW w:w="1354" w:type="dxa"/>
          </w:tcPr>
          <w:p w14:paraId="30D6C7EB" w14:textId="77777777" w:rsidR="008256ED" w:rsidRDefault="00543A6F">
            <w:pPr>
              <w:pStyle w:val="TAL"/>
              <w:jc w:val="left"/>
              <w:rPr>
                <w:lang w:val="en-US"/>
              </w:rPr>
            </w:pPr>
            <w:r>
              <w:rPr>
                <w:lang w:val="en-US"/>
              </w:rPr>
              <w:t>Ericsson</w:t>
            </w:r>
          </w:p>
        </w:tc>
        <w:tc>
          <w:tcPr>
            <w:tcW w:w="4316" w:type="dxa"/>
          </w:tcPr>
          <w:p w14:paraId="3AC052C5" w14:textId="77777777" w:rsidR="008256ED" w:rsidRDefault="00543A6F">
            <w:pPr>
              <w:pStyle w:val="TAL"/>
              <w:jc w:val="left"/>
              <w:rPr>
                <w:color w:val="FF0000"/>
                <w:lang w:val="en-US" w:eastAsia="ko-KR"/>
              </w:rPr>
            </w:pPr>
            <w:r>
              <w:rPr>
                <w:lang w:val="en-US"/>
              </w:rPr>
              <w:t xml:space="preserve">Support for </w:t>
            </w:r>
            <w:proofErr w:type="spellStart"/>
            <w:r>
              <w:rPr>
                <w:lang w:val="en-US"/>
              </w:rPr>
              <w:t>for</w:t>
            </w:r>
            <w:proofErr w:type="spellEnd"/>
            <w:r>
              <w:rPr>
                <w:lang w:val="en-US"/>
              </w:rPr>
              <w:t xml:space="preserve"> LTE PRS in NR-only terminals to enable dynamic spectrum sharing</w:t>
            </w:r>
          </w:p>
        </w:tc>
        <w:tc>
          <w:tcPr>
            <w:tcW w:w="4950" w:type="dxa"/>
          </w:tcPr>
          <w:p w14:paraId="7F342595" w14:textId="77777777" w:rsidR="008256ED" w:rsidRDefault="00543A6F">
            <w:pPr>
              <w:pStyle w:val="TAL"/>
              <w:jc w:val="left"/>
              <w:rPr>
                <w:lang w:val="en-US"/>
              </w:rPr>
            </w:pPr>
            <w:r>
              <w:rPr>
                <w:lang w:val="en-US"/>
              </w:rPr>
              <w:t>Shared spectrum corresponds to an attractive means to provide multi-RAT coverage in rural areas</w:t>
            </w:r>
          </w:p>
        </w:tc>
        <w:tc>
          <w:tcPr>
            <w:tcW w:w="3459" w:type="dxa"/>
          </w:tcPr>
          <w:p w14:paraId="0E92B30D" w14:textId="77777777" w:rsidR="008256ED" w:rsidRDefault="00543A6F">
            <w:pPr>
              <w:pStyle w:val="TAL"/>
              <w:jc w:val="left"/>
              <w:rPr>
                <w:lang w:val="en-US"/>
              </w:rPr>
            </w:pPr>
            <w:proofErr w:type="spellStart"/>
            <w:r>
              <w:rPr>
                <w:lang w:val="en-US"/>
              </w:rPr>
              <w:t>Regulaltory</w:t>
            </w:r>
            <w:proofErr w:type="spellEnd"/>
            <w:r>
              <w:rPr>
                <w:lang w:val="en-US"/>
              </w:rPr>
              <w:t xml:space="preserve"> requirements for urban macro deployment used in Rel. 16</w:t>
            </w:r>
          </w:p>
        </w:tc>
        <w:tc>
          <w:tcPr>
            <w:tcW w:w="794" w:type="dxa"/>
          </w:tcPr>
          <w:p w14:paraId="2CEBBF2F" w14:textId="77777777" w:rsidR="008256ED" w:rsidRDefault="00543A6F">
            <w:pPr>
              <w:pStyle w:val="TAL"/>
              <w:jc w:val="left"/>
              <w:rPr>
                <w:lang w:val="en-US"/>
              </w:rPr>
            </w:pPr>
            <w:r>
              <w:rPr>
                <w:lang w:val="en-US"/>
              </w:rPr>
              <w:t>1</w:t>
            </w:r>
          </w:p>
        </w:tc>
      </w:tr>
      <w:tr w:rsidR="008256ED" w14:paraId="6D8B1480" w14:textId="77777777">
        <w:tc>
          <w:tcPr>
            <w:tcW w:w="1354" w:type="dxa"/>
          </w:tcPr>
          <w:p w14:paraId="33CE76AD" w14:textId="77777777" w:rsidR="008256ED" w:rsidRDefault="00543A6F">
            <w:pPr>
              <w:pStyle w:val="TAL"/>
              <w:jc w:val="left"/>
              <w:rPr>
                <w:lang w:val="en-US"/>
              </w:rPr>
            </w:pPr>
            <w:r>
              <w:rPr>
                <w:lang w:val="en-US"/>
              </w:rPr>
              <w:t>Ericsson</w:t>
            </w:r>
          </w:p>
        </w:tc>
        <w:tc>
          <w:tcPr>
            <w:tcW w:w="4316" w:type="dxa"/>
          </w:tcPr>
          <w:p w14:paraId="12ABA657" w14:textId="77777777" w:rsidR="008256ED" w:rsidRDefault="00543A6F">
            <w:pPr>
              <w:pStyle w:val="TAL"/>
              <w:jc w:val="left"/>
              <w:rPr>
                <w:color w:val="FF0000"/>
                <w:lang w:val="en-US" w:eastAsia="ko-KR"/>
              </w:rPr>
            </w:pPr>
            <w:r>
              <w:rPr>
                <w:lang w:val="en-US"/>
              </w:rPr>
              <w:t>IAB-based positioning and low time to first fix positioning</w:t>
            </w:r>
          </w:p>
        </w:tc>
        <w:tc>
          <w:tcPr>
            <w:tcW w:w="4950" w:type="dxa"/>
          </w:tcPr>
          <w:p w14:paraId="5E1902C3" w14:textId="77777777" w:rsidR="008256ED" w:rsidRDefault="00543A6F">
            <w:pPr>
              <w:pStyle w:val="TAL"/>
              <w:jc w:val="left"/>
              <w:rPr>
                <w:lang w:val="en-US"/>
              </w:rPr>
            </w:pPr>
            <w:r>
              <w:rPr>
                <w:lang w:val="en-US"/>
              </w:rPr>
              <w:t xml:space="preserve">Public </w:t>
            </w:r>
            <w:proofErr w:type="spellStart"/>
            <w:r>
              <w:rPr>
                <w:lang w:val="en-US"/>
              </w:rPr>
              <w:t>satefy</w:t>
            </w:r>
            <w:proofErr w:type="spellEnd"/>
            <w:r>
              <w:rPr>
                <w:lang w:val="en-US"/>
              </w:rPr>
              <w:t xml:space="preserve"> requires a temporary, localized  enhancement in the positioning capability of the network to meet temporary demands</w:t>
            </w:r>
          </w:p>
        </w:tc>
        <w:tc>
          <w:tcPr>
            <w:tcW w:w="3459" w:type="dxa"/>
          </w:tcPr>
          <w:p w14:paraId="008BE4A9" w14:textId="77777777" w:rsidR="008256ED" w:rsidRDefault="00543A6F">
            <w:pPr>
              <w:pStyle w:val="TAL"/>
              <w:jc w:val="left"/>
              <w:rPr>
                <w:lang w:val="en-US"/>
              </w:rPr>
            </w:pPr>
            <w:r>
              <w:rPr>
                <w:lang w:val="en-US"/>
              </w:rPr>
              <w:t>For public safety use cases the possibility to use temporary network infrastructure, possibility to position the device even when connecting through a private network or wireless backhaul to the network (use case of disaster area with lost RAN access on site, requirements 5s TTFF, horizontal 1m and 0.3m vertical accuracy (95-percentile)</w:t>
            </w:r>
          </w:p>
        </w:tc>
        <w:tc>
          <w:tcPr>
            <w:tcW w:w="794" w:type="dxa"/>
          </w:tcPr>
          <w:p w14:paraId="11CFD780" w14:textId="77777777" w:rsidR="008256ED" w:rsidRDefault="00543A6F">
            <w:pPr>
              <w:pStyle w:val="TAL"/>
              <w:jc w:val="left"/>
              <w:rPr>
                <w:lang w:val="en-US"/>
              </w:rPr>
            </w:pPr>
            <w:r>
              <w:rPr>
                <w:lang w:val="en-US"/>
              </w:rPr>
              <w:t>2</w:t>
            </w:r>
          </w:p>
        </w:tc>
      </w:tr>
      <w:tr w:rsidR="008256ED" w14:paraId="2D6D13F1" w14:textId="77777777">
        <w:tc>
          <w:tcPr>
            <w:tcW w:w="1354" w:type="dxa"/>
          </w:tcPr>
          <w:p w14:paraId="0B9E7764" w14:textId="77777777" w:rsidR="008256ED" w:rsidRDefault="00543A6F">
            <w:pPr>
              <w:pStyle w:val="TAL"/>
              <w:jc w:val="left"/>
              <w:rPr>
                <w:lang w:val="en-US"/>
              </w:rPr>
            </w:pPr>
            <w:r>
              <w:rPr>
                <w:lang w:val="en-US"/>
              </w:rPr>
              <w:t>Ericsson</w:t>
            </w:r>
          </w:p>
          <w:p w14:paraId="5956DD04" w14:textId="77777777" w:rsidR="008256ED" w:rsidRDefault="008256ED">
            <w:pPr>
              <w:pStyle w:val="TAL"/>
              <w:jc w:val="left"/>
              <w:rPr>
                <w:lang w:val="en-US"/>
              </w:rPr>
            </w:pPr>
          </w:p>
        </w:tc>
        <w:tc>
          <w:tcPr>
            <w:tcW w:w="4316" w:type="dxa"/>
          </w:tcPr>
          <w:p w14:paraId="7469CA4D" w14:textId="77777777" w:rsidR="008256ED" w:rsidRDefault="00543A6F">
            <w:pPr>
              <w:pStyle w:val="TAL"/>
              <w:jc w:val="left"/>
              <w:rPr>
                <w:lang w:val="en-US"/>
              </w:rPr>
            </w:pPr>
            <w:r>
              <w:rPr>
                <w:lang w:val="en-US"/>
              </w:rPr>
              <w:t xml:space="preserve">For RAT </w:t>
            </w:r>
            <w:proofErr w:type="spellStart"/>
            <w:r>
              <w:rPr>
                <w:lang w:val="en-US"/>
              </w:rPr>
              <w:t>dependendt</w:t>
            </w:r>
            <w:proofErr w:type="spellEnd"/>
            <w:r>
              <w:rPr>
                <w:lang w:val="en-US"/>
              </w:rPr>
              <w:t xml:space="preserve"> UE based positioning methods, enable UE feedback to the location server for adaptive assistance data. Provide the configuration for immediate measurement and reporting </w:t>
            </w:r>
            <w:proofErr w:type="spellStart"/>
            <w:r>
              <w:rPr>
                <w:lang w:val="en-US"/>
              </w:rPr>
              <w:t>occassions</w:t>
            </w:r>
            <w:proofErr w:type="spellEnd"/>
            <w:r>
              <w:rPr>
                <w:lang w:val="en-US"/>
              </w:rPr>
              <w:t xml:space="preserve"> in conjunction with assistance data provisioning.  </w:t>
            </w:r>
          </w:p>
          <w:p w14:paraId="1982E2BD" w14:textId="77777777" w:rsidR="008256ED" w:rsidRDefault="008256ED">
            <w:pPr>
              <w:pStyle w:val="TAL"/>
              <w:jc w:val="left"/>
              <w:rPr>
                <w:lang w:val="en-US"/>
              </w:rPr>
            </w:pPr>
          </w:p>
          <w:p w14:paraId="4D411C64" w14:textId="77777777" w:rsidR="008256ED" w:rsidRDefault="008256ED">
            <w:pPr>
              <w:pStyle w:val="TAL"/>
              <w:jc w:val="left"/>
              <w:rPr>
                <w:lang w:val="en-US"/>
              </w:rPr>
            </w:pPr>
          </w:p>
          <w:p w14:paraId="55EAF6DA" w14:textId="77777777" w:rsidR="008256ED" w:rsidRDefault="008256ED">
            <w:pPr>
              <w:pStyle w:val="TAL"/>
              <w:jc w:val="left"/>
              <w:rPr>
                <w:color w:val="FF0000"/>
                <w:lang w:val="en-US" w:eastAsia="ko-KR"/>
              </w:rPr>
            </w:pPr>
          </w:p>
        </w:tc>
        <w:tc>
          <w:tcPr>
            <w:tcW w:w="4950" w:type="dxa"/>
          </w:tcPr>
          <w:p w14:paraId="320CF0D3" w14:textId="77777777" w:rsidR="008256ED" w:rsidRDefault="00543A6F">
            <w:pPr>
              <w:pStyle w:val="TAL"/>
              <w:jc w:val="left"/>
              <w:rPr>
                <w:lang w:val="en-US"/>
              </w:rPr>
            </w:pPr>
            <w:r>
              <w:rPr>
                <w:lang w:val="en-US"/>
              </w:rPr>
              <w:t xml:space="preserve">For UE based positioning method, the measurement interval specified by RRC based MDT logging framework may not be adequate. The report could be sought by location server immediately and on periodic basis. For example, in order to identify the PRS beam utilization, verify UE based location estimation, to understand the NW </w:t>
            </w:r>
            <w:proofErr w:type="spellStart"/>
            <w:r>
              <w:rPr>
                <w:lang w:val="en-US"/>
              </w:rPr>
              <w:t>prevalining</w:t>
            </w:r>
            <w:proofErr w:type="spellEnd"/>
            <w:r>
              <w:rPr>
                <w:lang w:val="en-US"/>
              </w:rPr>
              <w:t xml:space="preserve"> usage of different positioning methods and NW resources. It should be possible to configure UE to report measurements (immediate) via LPP while in UE based Positioning.  </w:t>
            </w:r>
          </w:p>
        </w:tc>
        <w:tc>
          <w:tcPr>
            <w:tcW w:w="3459" w:type="dxa"/>
          </w:tcPr>
          <w:p w14:paraId="357F8A25" w14:textId="77777777" w:rsidR="008256ED" w:rsidRDefault="00543A6F">
            <w:pPr>
              <w:pStyle w:val="TAL"/>
              <w:jc w:val="left"/>
              <w:rPr>
                <w:lang w:val="en-US"/>
              </w:rPr>
            </w:pPr>
            <w:r>
              <w:rPr>
                <w:lang w:val="en-US"/>
              </w:rPr>
              <w:t>All use cases.</w:t>
            </w:r>
          </w:p>
          <w:p w14:paraId="78E38FD2" w14:textId="77777777" w:rsidR="008256ED" w:rsidRDefault="008256ED">
            <w:pPr>
              <w:pStyle w:val="TAL"/>
              <w:jc w:val="left"/>
              <w:rPr>
                <w:lang w:val="en-US"/>
              </w:rPr>
            </w:pPr>
          </w:p>
        </w:tc>
        <w:tc>
          <w:tcPr>
            <w:tcW w:w="794" w:type="dxa"/>
          </w:tcPr>
          <w:p w14:paraId="4D115816" w14:textId="77777777" w:rsidR="008256ED" w:rsidRDefault="00543A6F">
            <w:pPr>
              <w:pStyle w:val="TAL"/>
              <w:jc w:val="left"/>
              <w:rPr>
                <w:lang w:val="en-US"/>
              </w:rPr>
            </w:pPr>
            <w:r>
              <w:rPr>
                <w:lang w:val="en-US"/>
              </w:rPr>
              <w:t>Option 1,2</w:t>
            </w:r>
          </w:p>
        </w:tc>
      </w:tr>
      <w:tr w:rsidR="008256ED" w14:paraId="08ADEDA9" w14:textId="77777777">
        <w:tc>
          <w:tcPr>
            <w:tcW w:w="1354" w:type="dxa"/>
          </w:tcPr>
          <w:p w14:paraId="4CA2D71F" w14:textId="77777777" w:rsidR="008256ED" w:rsidRDefault="00543A6F">
            <w:pPr>
              <w:pStyle w:val="TAL"/>
              <w:jc w:val="left"/>
              <w:rPr>
                <w:lang w:val="en-US"/>
              </w:rPr>
            </w:pPr>
            <w:r>
              <w:rPr>
                <w:lang w:val="en-US"/>
              </w:rPr>
              <w:t xml:space="preserve">Philips </w:t>
            </w:r>
          </w:p>
        </w:tc>
        <w:tc>
          <w:tcPr>
            <w:tcW w:w="4316" w:type="dxa"/>
          </w:tcPr>
          <w:p w14:paraId="1E23A08C" w14:textId="77777777" w:rsidR="008256ED" w:rsidRDefault="00543A6F">
            <w:pPr>
              <w:pStyle w:val="TAL"/>
              <w:jc w:val="left"/>
              <w:rPr>
                <w:color w:val="FF0000"/>
                <w:lang w:val="en-US" w:eastAsia="ko-KR"/>
              </w:rPr>
            </w:pPr>
            <w:r>
              <w:rPr>
                <w:lang w:val="en-US"/>
              </w:rPr>
              <w:t>Low power positioning techniques</w:t>
            </w:r>
          </w:p>
        </w:tc>
        <w:tc>
          <w:tcPr>
            <w:tcW w:w="4950" w:type="dxa"/>
          </w:tcPr>
          <w:p w14:paraId="57D2DDFE" w14:textId="77777777" w:rsidR="008256ED" w:rsidRDefault="00543A6F">
            <w:pPr>
              <w:pStyle w:val="TAL"/>
              <w:jc w:val="left"/>
              <w:rPr>
                <w:lang w:val="en-US"/>
              </w:rPr>
            </w:pPr>
            <w:r>
              <w:rPr>
                <w:lang w:val="en-US"/>
              </w:rPr>
              <w:t xml:space="preserve">Provide power saving features and improve accuracy in low power IoT scenarios. </w:t>
            </w:r>
          </w:p>
        </w:tc>
        <w:tc>
          <w:tcPr>
            <w:tcW w:w="3459" w:type="dxa"/>
          </w:tcPr>
          <w:p w14:paraId="4F9B4FE2" w14:textId="77777777" w:rsidR="008256ED" w:rsidRDefault="00543A6F">
            <w:pPr>
              <w:pStyle w:val="TAL"/>
              <w:jc w:val="left"/>
              <w:rPr>
                <w:lang w:val="en-US"/>
              </w:rPr>
            </w:pPr>
            <w:r>
              <w:rPr>
                <w:lang w:val="en-US"/>
              </w:rPr>
              <w:t>eHealth use cases</w:t>
            </w:r>
          </w:p>
        </w:tc>
        <w:tc>
          <w:tcPr>
            <w:tcW w:w="794" w:type="dxa"/>
          </w:tcPr>
          <w:p w14:paraId="14547F8D" w14:textId="77777777" w:rsidR="008256ED" w:rsidRDefault="00543A6F">
            <w:pPr>
              <w:pStyle w:val="TAL"/>
              <w:jc w:val="left"/>
              <w:rPr>
                <w:lang w:val="en-US"/>
              </w:rPr>
            </w:pPr>
            <w:r>
              <w:rPr>
                <w:lang w:val="en-US"/>
              </w:rPr>
              <w:t>2</w:t>
            </w:r>
          </w:p>
        </w:tc>
      </w:tr>
      <w:tr w:rsidR="008256ED" w14:paraId="45341407" w14:textId="77777777">
        <w:tc>
          <w:tcPr>
            <w:tcW w:w="1354" w:type="dxa"/>
          </w:tcPr>
          <w:p w14:paraId="13833108" w14:textId="77777777" w:rsidR="008256ED" w:rsidRDefault="00543A6F">
            <w:pPr>
              <w:pStyle w:val="TAL"/>
              <w:jc w:val="left"/>
              <w:rPr>
                <w:lang w:val="en-US"/>
              </w:rPr>
            </w:pPr>
            <w:r>
              <w:rPr>
                <w:lang w:val="en-US"/>
              </w:rPr>
              <w:t>Intel</w:t>
            </w:r>
          </w:p>
        </w:tc>
        <w:tc>
          <w:tcPr>
            <w:tcW w:w="4316" w:type="dxa"/>
          </w:tcPr>
          <w:p w14:paraId="2AFCC212" w14:textId="77777777" w:rsidR="008256ED" w:rsidRDefault="00543A6F">
            <w:pPr>
              <w:pStyle w:val="TAL"/>
              <w:jc w:val="left"/>
              <w:rPr>
                <w:lang w:val="en-US"/>
              </w:rPr>
            </w:pPr>
            <w:r>
              <w:rPr>
                <w:lang w:val="en-US"/>
              </w:rPr>
              <w:t xml:space="preserve">NR </w:t>
            </w:r>
            <w:proofErr w:type="spellStart"/>
            <w:r>
              <w:rPr>
                <w:lang w:val="en-US"/>
              </w:rPr>
              <w:t>positiong</w:t>
            </w:r>
            <w:proofErr w:type="spellEnd"/>
            <w:r>
              <w:rPr>
                <w:lang w:val="en-US"/>
              </w:rPr>
              <w:t xml:space="preserve"> w/ </w:t>
            </w:r>
            <w:proofErr w:type="spellStart"/>
            <w:r>
              <w:rPr>
                <w:lang w:val="en-US"/>
              </w:rPr>
              <w:t>sidelink</w:t>
            </w:r>
            <w:proofErr w:type="spellEnd"/>
            <w:r>
              <w:rPr>
                <w:lang w:val="en-US"/>
              </w:rPr>
              <w:t xml:space="preserve"> air-interface</w:t>
            </w:r>
          </w:p>
        </w:tc>
        <w:tc>
          <w:tcPr>
            <w:tcW w:w="4950" w:type="dxa"/>
          </w:tcPr>
          <w:p w14:paraId="3DADEEED" w14:textId="77777777" w:rsidR="008256ED" w:rsidRDefault="00543A6F">
            <w:pPr>
              <w:pStyle w:val="TAL"/>
              <w:jc w:val="left"/>
              <w:rPr>
                <w:lang w:val="en-US"/>
              </w:rPr>
            </w:pPr>
            <w:r>
              <w:rPr>
                <w:lang w:val="en-US"/>
              </w:rPr>
              <w:t xml:space="preserve">Study benefits and scenarios for </w:t>
            </w:r>
            <w:proofErr w:type="spellStart"/>
            <w:r>
              <w:rPr>
                <w:lang w:val="en-US"/>
              </w:rPr>
              <w:t>sidelink</w:t>
            </w:r>
            <w:proofErr w:type="spellEnd"/>
            <w:r>
              <w:rPr>
                <w:lang w:val="en-US"/>
              </w:rPr>
              <w:t xml:space="preserve"> assisted NR positioning</w:t>
            </w:r>
          </w:p>
        </w:tc>
        <w:tc>
          <w:tcPr>
            <w:tcW w:w="3459" w:type="dxa"/>
          </w:tcPr>
          <w:p w14:paraId="54B3D163" w14:textId="77777777" w:rsidR="008256ED" w:rsidRDefault="00543A6F">
            <w:pPr>
              <w:pStyle w:val="TAL"/>
              <w:jc w:val="left"/>
              <w:rPr>
                <w:lang w:val="en-US"/>
              </w:rPr>
            </w:pPr>
            <w:r>
              <w:rPr>
                <w:lang w:val="en-US"/>
              </w:rPr>
              <w:t>Accuracy, availability improvements</w:t>
            </w:r>
          </w:p>
        </w:tc>
        <w:tc>
          <w:tcPr>
            <w:tcW w:w="794" w:type="dxa"/>
          </w:tcPr>
          <w:p w14:paraId="1174B442" w14:textId="77777777" w:rsidR="008256ED" w:rsidRDefault="00543A6F">
            <w:pPr>
              <w:pStyle w:val="TAL"/>
              <w:jc w:val="left"/>
              <w:rPr>
                <w:lang w:val="en-US"/>
              </w:rPr>
            </w:pPr>
            <w:r>
              <w:rPr>
                <w:lang w:val="en-US"/>
              </w:rPr>
              <w:t>Option 2</w:t>
            </w:r>
          </w:p>
        </w:tc>
      </w:tr>
      <w:tr w:rsidR="008256ED" w14:paraId="12830012" w14:textId="77777777">
        <w:tc>
          <w:tcPr>
            <w:tcW w:w="1354" w:type="dxa"/>
          </w:tcPr>
          <w:p w14:paraId="79F13864" w14:textId="77777777" w:rsidR="008256ED" w:rsidRDefault="00543A6F">
            <w:pPr>
              <w:pStyle w:val="TAL"/>
              <w:jc w:val="left"/>
              <w:rPr>
                <w:lang w:val="en-US"/>
              </w:rPr>
            </w:pPr>
            <w:r>
              <w:rPr>
                <w:lang w:val="en-US"/>
              </w:rPr>
              <w:lastRenderedPageBreak/>
              <w:t>Intel</w:t>
            </w:r>
          </w:p>
        </w:tc>
        <w:tc>
          <w:tcPr>
            <w:tcW w:w="4316" w:type="dxa"/>
          </w:tcPr>
          <w:p w14:paraId="360D4B17" w14:textId="77777777" w:rsidR="008256ED" w:rsidRDefault="00543A6F">
            <w:pPr>
              <w:pStyle w:val="TAL"/>
              <w:jc w:val="left"/>
              <w:rPr>
                <w:lang w:val="en-US"/>
              </w:rPr>
            </w:pPr>
            <w:r>
              <w:rPr>
                <w:lang w:val="en-US"/>
              </w:rPr>
              <w:t>NR positioning for RRC_IDLE/RRC_INACTIVE UEs</w:t>
            </w:r>
          </w:p>
        </w:tc>
        <w:tc>
          <w:tcPr>
            <w:tcW w:w="4950" w:type="dxa"/>
          </w:tcPr>
          <w:p w14:paraId="37068773" w14:textId="77777777" w:rsidR="008256ED" w:rsidRDefault="00543A6F">
            <w:pPr>
              <w:pStyle w:val="TAL"/>
              <w:jc w:val="left"/>
              <w:rPr>
                <w:lang w:val="en-US"/>
              </w:rPr>
            </w:pPr>
            <w:r>
              <w:rPr>
                <w:lang w:val="en-US"/>
              </w:rPr>
              <w:t xml:space="preserve">Scalability aspects of NR positioning. UE-based autonomous </w:t>
            </w:r>
            <w:proofErr w:type="spellStart"/>
            <w:r>
              <w:rPr>
                <w:lang w:val="en-US"/>
              </w:rPr>
              <w:t>positioinig</w:t>
            </w:r>
            <w:proofErr w:type="spellEnd"/>
            <w:r>
              <w:rPr>
                <w:lang w:val="en-US"/>
              </w:rPr>
              <w:t xml:space="preserve"> under network authorization</w:t>
            </w:r>
          </w:p>
        </w:tc>
        <w:tc>
          <w:tcPr>
            <w:tcW w:w="3459" w:type="dxa"/>
          </w:tcPr>
          <w:p w14:paraId="1087154E" w14:textId="77777777" w:rsidR="008256ED" w:rsidRDefault="00543A6F">
            <w:pPr>
              <w:pStyle w:val="TAL"/>
              <w:jc w:val="left"/>
              <w:rPr>
                <w:lang w:val="en-US"/>
              </w:rPr>
            </w:pPr>
            <w:r>
              <w:rPr>
                <w:lang w:val="en-US"/>
              </w:rPr>
              <w:t>Scalability improvements</w:t>
            </w:r>
          </w:p>
          <w:p w14:paraId="2949129A" w14:textId="77777777" w:rsidR="008256ED" w:rsidRDefault="008256ED">
            <w:pPr>
              <w:pStyle w:val="TAL"/>
              <w:jc w:val="left"/>
              <w:rPr>
                <w:lang w:val="en-US"/>
              </w:rPr>
            </w:pPr>
          </w:p>
        </w:tc>
        <w:tc>
          <w:tcPr>
            <w:tcW w:w="794" w:type="dxa"/>
          </w:tcPr>
          <w:p w14:paraId="735B5970" w14:textId="77777777" w:rsidR="008256ED" w:rsidRDefault="00543A6F">
            <w:pPr>
              <w:pStyle w:val="TAL"/>
              <w:jc w:val="left"/>
              <w:rPr>
                <w:lang w:val="en-US"/>
              </w:rPr>
            </w:pPr>
            <w:r>
              <w:rPr>
                <w:lang w:val="en-US"/>
              </w:rPr>
              <w:t>Option 2</w:t>
            </w:r>
          </w:p>
        </w:tc>
      </w:tr>
      <w:tr w:rsidR="008256ED" w14:paraId="25431172" w14:textId="77777777">
        <w:tc>
          <w:tcPr>
            <w:tcW w:w="1354" w:type="dxa"/>
          </w:tcPr>
          <w:p w14:paraId="46A6790C" w14:textId="77777777" w:rsidR="008256ED" w:rsidRDefault="00543A6F">
            <w:pPr>
              <w:pStyle w:val="TAL"/>
              <w:jc w:val="left"/>
              <w:rPr>
                <w:lang w:val="en-US"/>
              </w:rPr>
            </w:pPr>
            <w:r>
              <w:rPr>
                <w:lang w:val="en-US"/>
              </w:rPr>
              <w:t>Intel</w:t>
            </w:r>
          </w:p>
        </w:tc>
        <w:tc>
          <w:tcPr>
            <w:tcW w:w="4316" w:type="dxa"/>
          </w:tcPr>
          <w:p w14:paraId="7B7E9846" w14:textId="77777777" w:rsidR="008256ED" w:rsidRDefault="00543A6F">
            <w:pPr>
              <w:pStyle w:val="TAL"/>
              <w:jc w:val="left"/>
              <w:rPr>
                <w:lang w:val="en-US"/>
              </w:rPr>
            </w:pPr>
            <w:r>
              <w:rPr>
                <w:lang w:val="en-US"/>
              </w:rPr>
              <w:t>Enhancements of two-step RACH for NR positioning for RRC_IDLE/INACTIVE/CONNECTED  UEs</w:t>
            </w:r>
          </w:p>
        </w:tc>
        <w:tc>
          <w:tcPr>
            <w:tcW w:w="4950" w:type="dxa"/>
          </w:tcPr>
          <w:p w14:paraId="42A4AA3E" w14:textId="77777777" w:rsidR="008256ED" w:rsidRDefault="00543A6F">
            <w:pPr>
              <w:pStyle w:val="TAL"/>
              <w:jc w:val="left"/>
              <w:rPr>
                <w:lang w:val="en-US"/>
              </w:rPr>
            </w:pPr>
            <w:r>
              <w:rPr>
                <w:lang w:val="en-US"/>
              </w:rPr>
              <w:t>Low latency aspects of NR positioning i.e. reduction of latency of positioning procedure</w:t>
            </w:r>
          </w:p>
        </w:tc>
        <w:tc>
          <w:tcPr>
            <w:tcW w:w="3459" w:type="dxa"/>
          </w:tcPr>
          <w:p w14:paraId="4223ED42" w14:textId="77777777" w:rsidR="008256ED" w:rsidRDefault="00543A6F">
            <w:pPr>
              <w:pStyle w:val="TAL"/>
              <w:jc w:val="left"/>
              <w:rPr>
                <w:lang w:val="en-US"/>
              </w:rPr>
            </w:pPr>
            <w:r>
              <w:rPr>
                <w:lang w:val="en-US"/>
              </w:rPr>
              <w:t>Latency improvements</w:t>
            </w:r>
          </w:p>
          <w:p w14:paraId="7751C38E" w14:textId="77777777" w:rsidR="008256ED" w:rsidRDefault="008256ED">
            <w:pPr>
              <w:pStyle w:val="TAL"/>
              <w:jc w:val="left"/>
              <w:rPr>
                <w:lang w:val="en-US"/>
              </w:rPr>
            </w:pPr>
          </w:p>
        </w:tc>
        <w:tc>
          <w:tcPr>
            <w:tcW w:w="794" w:type="dxa"/>
          </w:tcPr>
          <w:p w14:paraId="16C822D6" w14:textId="77777777" w:rsidR="008256ED" w:rsidRDefault="00543A6F">
            <w:pPr>
              <w:pStyle w:val="TAL"/>
              <w:jc w:val="left"/>
              <w:rPr>
                <w:lang w:val="en-US"/>
              </w:rPr>
            </w:pPr>
            <w:r>
              <w:rPr>
                <w:lang w:val="en-US"/>
              </w:rPr>
              <w:t>Option 2</w:t>
            </w:r>
          </w:p>
          <w:p w14:paraId="16ED3626" w14:textId="77777777" w:rsidR="008256ED" w:rsidRDefault="008256ED">
            <w:pPr>
              <w:pStyle w:val="TAL"/>
              <w:jc w:val="left"/>
              <w:rPr>
                <w:lang w:val="en-US"/>
              </w:rPr>
            </w:pPr>
          </w:p>
        </w:tc>
      </w:tr>
      <w:tr w:rsidR="008256ED" w14:paraId="34C2B778" w14:textId="77777777">
        <w:tc>
          <w:tcPr>
            <w:tcW w:w="1354" w:type="dxa"/>
          </w:tcPr>
          <w:p w14:paraId="1900FA63" w14:textId="77777777" w:rsidR="008256ED" w:rsidRDefault="00543A6F">
            <w:pPr>
              <w:pStyle w:val="TAL"/>
              <w:jc w:val="left"/>
              <w:rPr>
                <w:lang w:val="en-US"/>
              </w:rPr>
            </w:pPr>
            <w:r>
              <w:rPr>
                <w:lang w:val="en-US"/>
              </w:rPr>
              <w:t>Intel</w:t>
            </w:r>
          </w:p>
        </w:tc>
        <w:tc>
          <w:tcPr>
            <w:tcW w:w="4316" w:type="dxa"/>
          </w:tcPr>
          <w:p w14:paraId="559275BD" w14:textId="77777777" w:rsidR="008256ED" w:rsidRDefault="00543A6F">
            <w:pPr>
              <w:pStyle w:val="TAL"/>
              <w:jc w:val="left"/>
              <w:rPr>
                <w:lang w:val="en-US"/>
              </w:rPr>
            </w:pPr>
            <w:proofErr w:type="spellStart"/>
            <w:r>
              <w:rPr>
                <w:lang w:val="en-US"/>
              </w:rPr>
              <w:t>Enahncements</w:t>
            </w:r>
            <w:proofErr w:type="spellEnd"/>
            <w:r>
              <w:rPr>
                <w:lang w:val="en-US"/>
              </w:rPr>
              <w:t xml:space="preserve"> of NR </w:t>
            </w:r>
            <w:proofErr w:type="spellStart"/>
            <w:r>
              <w:rPr>
                <w:lang w:val="en-US"/>
              </w:rPr>
              <w:t>Uu</w:t>
            </w:r>
            <w:proofErr w:type="spellEnd"/>
            <w:r>
              <w:rPr>
                <w:lang w:val="en-US"/>
              </w:rPr>
              <w:t xml:space="preserve"> air-interface and protocols in terms of measurement and reporting</w:t>
            </w:r>
          </w:p>
        </w:tc>
        <w:tc>
          <w:tcPr>
            <w:tcW w:w="4950" w:type="dxa"/>
          </w:tcPr>
          <w:p w14:paraId="6EBBC254" w14:textId="77777777" w:rsidR="008256ED" w:rsidRDefault="00543A6F">
            <w:pPr>
              <w:pStyle w:val="TAL"/>
              <w:jc w:val="left"/>
              <w:rPr>
                <w:lang w:val="en-US"/>
              </w:rPr>
            </w:pPr>
            <w:r>
              <w:rPr>
                <w:lang w:val="en-US"/>
              </w:rPr>
              <w:t xml:space="preserve">Enhance </w:t>
            </w:r>
            <w:proofErr w:type="spellStart"/>
            <w:r>
              <w:rPr>
                <w:lang w:val="en-US"/>
              </w:rPr>
              <w:t>Uu</w:t>
            </w:r>
            <w:proofErr w:type="spellEnd"/>
            <w:r>
              <w:rPr>
                <w:lang w:val="en-US"/>
              </w:rPr>
              <w:t xml:space="preserve"> air-</w:t>
            </w:r>
            <w:proofErr w:type="spellStart"/>
            <w:r>
              <w:rPr>
                <w:lang w:val="en-US"/>
              </w:rPr>
              <w:t>interace</w:t>
            </w:r>
            <w:proofErr w:type="spellEnd"/>
            <w:r>
              <w:rPr>
                <w:lang w:val="en-US"/>
              </w:rPr>
              <w:t xml:space="preserve"> through definition of additional measurement and reporting</w:t>
            </w:r>
          </w:p>
        </w:tc>
        <w:tc>
          <w:tcPr>
            <w:tcW w:w="3459" w:type="dxa"/>
          </w:tcPr>
          <w:p w14:paraId="341AF538" w14:textId="77777777" w:rsidR="008256ED" w:rsidRDefault="00543A6F">
            <w:pPr>
              <w:pStyle w:val="TAL"/>
              <w:jc w:val="left"/>
              <w:rPr>
                <w:lang w:val="en-US"/>
              </w:rPr>
            </w:pPr>
            <w:r>
              <w:rPr>
                <w:lang w:val="en-US"/>
              </w:rPr>
              <w:t>Accuracy improvements</w:t>
            </w:r>
          </w:p>
        </w:tc>
        <w:tc>
          <w:tcPr>
            <w:tcW w:w="794" w:type="dxa"/>
          </w:tcPr>
          <w:p w14:paraId="093E43FB" w14:textId="77777777" w:rsidR="008256ED" w:rsidRDefault="00543A6F">
            <w:pPr>
              <w:pStyle w:val="TAL"/>
              <w:jc w:val="left"/>
              <w:rPr>
                <w:lang w:val="en-US"/>
              </w:rPr>
            </w:pPr>
            <w:r>
              <w:rPr>
                <w:lang w:val="en-US"/>
              </w:rPr>
              <w:t>Option 2</w:t>
            </w:r>
          </w:p>
        </w:tc>
      </w:tr>
      <w:tr w:rsidR="008256ED" w14:paraId="33F61857" w14:textId="77777777">
        <w:tc>
          <w:tcPr>
            <w:tcW w:w="1354" w:type="dxa"/>
          </w:tcPr>
          <w:p w14:paraId="2D0554C8" w14:textId="77777777" w:rsidR="008256ED" w:rsidRDefault="00543A6F">
            <w:pPr>
              <w:pStyle w:val="TAL"/>
              <w:jc w:val="left"/>
              <w:rPr>
                <w:lang w:val="en-US"/>
              </w:rPr>
            </w:pPr>
            <w:r>
              <w:rPr>
                <w:lang w:val="en-US"/>
              </w:rPr>
              <w:t>Intel</w:t>
            </w:r>
          </w:p>
        </w:tc>
        <w:tc>
          <w:tcPr>
            <w:tcW w:w="4316" w:type="dxa"/>
          </w:tcPr>
          <w:p w14:paraId="40923C7F" w14:textId="77777777" w:rsidR="008256ED" w:rsidRDefault="00543A6F">
            <w:pPr>
              <w:pStyle w:val="TAL"/>
              <w:jc w:val="left"/>
              <w:rPr>
                <w:lang w:val="en-US"/>
              </w:rPr>
            </w:pPr>
            <w:r>
              <w:rPr>
                <w:lang w:val="en-US"/>
              </w:rPr>
              <w:t xml:space="preserve">NR positioning in unlicensed spectrum for </w:t>
            </w:r>
            <w:proofErr w:type="spellStart"/>
            <w:r>
              <w:rPr>
                <w:lang w:val="en-US"/>
              </w:rPr>
              <w:t>Uu</w:t>
            </w:r>
            <w:proofErr w:type="spellEnd"/>
            <w:r>
              <w:rPr>
                <w:lang w:val="en-US"/>
              </w:rPr>
              <w:t xml:space="preserve"> air-interface</w:t>
            </w:r>
          </w:p>
        </w:tc>
        <w:tc>
          <w:tcPr>
            <w:tcW w:w="4950" w:type="dxa"/>
          </w:tcPr>
          <w:p w14:paraId="4527A4AF" w14:textId="77777777" w:rsidR="008256ED" w:rsidRDefault="00543A6F">
            <w:pPr>
              <w:pStyle w:val="TAL"/>
              <w:jc w:val="left"/>
              <w:rPr>
                <w:lang w:val="en-US"/>
              </w:rPr>
            </w:pPr>
            <w:r>
              <w:rPr>
                <w:lang w:val="en-US"/>
              </w:rPr>
              <w:t>Enhanced availability + possibility to use wide bandwidth which is very beneficial for positioning</w:t>
            </w:r>
          </w:p>
        </w:tc>
        <w:tc>
          <w:tcPr>
            <w:tcW w:w="3459" w:type="dxa"/>
          </w:tcPr>
          <w:p w14:paraId="1CE5B188" w14:textId="77777777" w:rsidR="008256ED" w:rsidRDefault="00543A6F">
            <w:pPr>
              <w:pStyle w:val="TAL"/>
              <w:jc w:val="left"/>
              <w:rPr>
                <w:lang w:val="en-US"/>
              </w:rPr>
            </w:pPr>
            <w:r>
              <w:rPr>
                <w:lang w:val="en-US"/>
              </w:rPr>
              <w:t>Accuracy, availability improvements</w:t>
            </w:r>
          </w:p>
        </w:tc>
        <w:tc>
          <w:tcPr>
            <w:tcW w:w="794" w:type="dxa"/>
          </w:tcPr>
          <w:p w14:paraId="32D86DB9" w14:textId="77777777" w:rsidR="008256ED" w:rsidRDefault="00543A6F">
            <w:pPr>
              <w:pStyle w:val="TAL"/>
              <w:jc w:val="left"/>
              <w:rPr>
                <w:lang w:val="en-US"/>
              </w:rPr>
            </w:pPr>
            <w:r>
              <w:rPr>
                <w:lang w:val="en-US"/>
              </w:rPr>
              <w:t>Option 2</w:t>
            </w:r>
          </w:p>
        </w:tc>
      </w:tr>
      <w:tr w:rsidR="008256ED" w14:paraId="2CCF05DF" w14:textId="77777777">
        <w:tc>
          <w:tcPr>
            <w:tcW w:w="1354" w:type="dxa"/>
          </w:tcPr>
          <w:p w14:paraId="03109C0C" w14:textId="77777777" w:rsidR="008256ED" w:rsidRDefault="00543A6F">
            <w:pPr>
              <w:pStyle w:val="TAL"/>
              <w:jc w:val="left"/>
              <w:rPr>
                <w:lang w:val="en-US"/>
              </w:rPr>
            </w:pPr>
            <w:r>
              <w:rPr>
                <w:lang w:val="en-US"/>
              </w:rPr>
              <w:t>AT&amp;T</w:t>
            </w:r>
          </w:p>
        </w:tc>
        <w:tc>
          <w:tcPr>
            <w:tcW w:w="4316" w:type="dxa"/>
          </w:tcPr>
          <w:p w14:paraId="2F3F350D" w14:textId="77777777" w:rsidR="008256ED" w:rsidRDefault="00543A6F">
            <w:pPr>
              <w:pStyle w:val="TAL"/>
              <w:jc w:val="left"/>
              <w:rPr>
                <w:lang w:val="en-US"/>
              </w:rPr>
            </w:pPr>
            <w:r>
              <w:rPr>
                <w:rFonts w:eastAsiaTheme="minorEastAsia"/>
                <w:lang w:val="en-US" w:eastAsia="zh-CN"/>
              </w:rPr>
              <w:t>Distance/Doppler estimation</w:t>
            </w:r>
          </w:p>
        </w:tc>
        <w:tc>
          <w:tcPr>
            <w:tcW w:w="4950" w:type="dxa"/>
          </w:tcPr>
          <w:p w14:paraId="26E31283" w14:textId="77777777" w:rsidR="008256ED" w:rsidRDefault="00543A6F">
            <w:pPr>
              <w:pStyle w:val="TAL"/>
              <w:jc w:val="left"/>
              <w:rPr>
                <w:lang w:val="en-US"/>
              </w:rPr>
            </w:pPr>
            <w:r>
              <w:rPr>
                <w:rFonts w:eastAsiaTheme="minorEastAsia"/>
                <w:lang w:val="en-US" w:eastAsia="zh-CN"/>
              </w:rPr>
              <w:t>Study RS design for high-accuracy and low-latency distance and Doppler measurements</w:t>
            </w:r>
          </w:p>
        </w:tc>
        <w:tc>
          <w:tcPr>
            <w:tcW w:w="3459" w:type="dxa"/>
          </w:tcPr>
          <w:p w14:paraId="7049ED73" w14:textId="77777777" w:rsidR="008256ED" w:rsidRDefault="00543A6F">
            <w:pPr>
              <w:pStyle w:val="TAL"/>
              <w:jc w:val="left"/>
              <w:rPr>
                <w:lang w:val="en-US"/>
              </w:rPr>
            </w:pPr>
            <w:r>
              <w:rPr>
                <w:lang w:val="en-US"/>
              </w:rPr>
              <w:t>Latency/accuracy improvements, mobility use cases</w:t>
            </w:r>
          </w:p>
          <w:p w14:paraId="5F274804" w14:textId="77777777" w:rsidR="008256ED" w:rsidRDefault="008256ED">
            <w:pPr>
              <w:pStyle w:val="TAL"/>
              <w:jc w:val="left"/>
              <w:rPr>
                <w:lang w:val="en-US"/>
              </w:rPr>
            </w:pPr>
          </w:p>
          <w:p w14:paraId="0102A962" w14:textId="77777777" w:rsidR="008256ED" w:rsidRDefault="00543A6F">
            <w:pPr>
              <w:pStyle w:val="TAL"/>
              <w:jc w:val="left"/>
              <w:rPr>
                <w:lang w:val="en-US"/>
              </w:rPr>
            </w:pPr>
            <w:r>
              <w:rPr>
                <w:lang w:val="en-US"/>
              </w:rPr>
              <w:t>Velocity estimation accuracy requirements:</w:t>
            </w:r>
          </w:p>
          <w:tbl>
            <w:tblPr>
              <w:tblStyle w:val="TableGrid"/>
              <w:tblW w:w="3041" w:type="dxa"/>
              <w:tblInd w:w="1161" w:type="dxa"/>
              <w:tblLayout w:type="fixed"/>
              <w:tblLook w:val="04A0" w:firstRow="1" w:lastRow="0" w:firstColumn="1" w:lastColumn="0" w:noHBand="0" w:noVBand="1"/>
            </w:tblPr>
            <w:tblGrid>
              <w:gridCol w:w="797"/>
              <w:gridCol w:w="1242"/>
              <w:gridCol w:w="1002"/>
            </w:tblGrid>
            <w:tr w:rsidR="008256ED" w14:paraId="76A63982" w14:textId="77777777">
              <w:tc>
                <w:tcPr>
                  <w:tcW w:w="797" w:type="dxa"/>
                </w:tcPr>
                <w:p w14:paraId="5E28C59A" w14:textId="77777777" w:rsidR="008256ED" w:rsidRDefault="008256ED">
                  <w:pPr>
                    <w:pStyle w:val="TAL"/>
                    <w:rPr>
                      <w:rFonts w:eastAsia="SimSun"/>
                      <w:lang w:val="en-US" w:eastAsia="zh-CN"/>
                    </w:rPr>
                  </w:pPr>
                </w:p>
              </w:tc>
              <w:tc>
                <w:tcPr>
                  <w:tcW w:w="1242" w:type="dxa"/>
                </w:tcPr>
                <w:p w14:paraId="5D319D34" w14:textId="77777777" w:rsidR="008256ED" w:rsidRDefault="00543A6F">
                  <w:pPr>
                    <w:pStyle w:val="TAL"/>
                    <w:rPr>
                      <w:rFonts w:eastAsia="SimSun"/>
                      <w:lang w:val="en-US" w:eastAsia="zh-CN"/>
                    </w:rPr>
                  </w:pPr>
                  <w:r>
                    <w:rPr>
                      <w:rFonts w:eastAsia="SimSun"/>
                      <w:lang w:val="en-US" w:eastAsia="zh-CN"/>
                    </w:rPr>
                    <w:t>FR1(~4GHz)</w:t>
                  </w:r>
                </w:p>
              </w:tc>
              <w:tc>
                <w:tcPr>
                  <w:tcW w:w="1002" w:type="dxa"/>
                </w:tcPr>
                <w:p w14:paraId="5368CDA6" w14:textId="77777777" w:rsidR="008256ED" w:rsidRDefault="00543A6F">
                  <w:pPr>
                    <w:pStyle w:val="TAL"/>
                    <w:rPr>
                      <w:rFonts w:eastAsia="SimSun"/>
                      <w:lang w:val="en-US" w:eastAsia="zh-CN"/>
                    </w:rPr>
                  </w:pPr>
                  <w:r>
                    <w:rPr>
                      <w:rFonts w:eastAsia="SimSun"/>
                      <w:lang w:val="en-US" w:eastAsia="zh-CN"/>
                    </w:rPr>
                    <w:t>FR2 (~40GHz)</w:t>
                  </w:r>
                </w:p>
              </w:tc>
            </w:tr>
            <w:tr w:rsidR="008256ED" w14:paraId="6D65DF28" w14:textId="77777777">
              <w:tc>
                <w:tcPr>
                  <w:tcW w:w="797" w:type="dxa"/>
                </w:tcPr>
                <w:p w14:paraId="61F9391E" w14:textId="77777777" w:rsidR="008256ED" w:rsidRDefault="00543A6F">
                  <w:pPr>
                    <w:pStyle w:val="TAL"/>
                    <w:rPr>
                      <w:rFonts w:eastAsia="SimSun"/>
                      <w:lang w:val="en-US" w:eastAsia="zh-CN"/>
                    </w:rPr>
                  </w:pPr>
                  <w:r>
                    <w:rPr>
                      <w:rFonts w:eastAsia="SimSun"/>
                      <w:lang w:val="en-US" w:eastAsia="zh-CN"/>
                    </w:rPr>
                    <w:t xml:space="preserve">10 </w:t>
                  </w:r>
                  <w:proofErr w:type="spellStart"/>
                  <w:r>
                    <w:rPr>
                      <w:rFonts w:eastAsia="SimSun"/>
                      <w:lang w:val="en-US" w:eastAsia="zh-CN"/>
                    </w:rPr>
                    <w:t>ms</w:t>
                  </w:r>
                  <w:proofErr w:type="spellEnd"/>
                  <w:r>
                    <w:rPr>
                      <w:rFonts w:eastAsia="SimSun"/>
                      <w:lang w:val="en-US" w:eastAsia="zh-CN"/>
                    </w:rPr>
                    <w:t xml:space="preserve"> update interval</w:t>
                  </w:r>
                </w:p>
              </w:tc>
              <w:tc>
                <w:tcPr>
                  <w:tcW w:w="1242" w:type="dxa"/>
                </w:tcPr>
                <w:p w14:paraId="31112EB5" w14:textId="77777777" w:rsidR="008256ED" w:rsidRDefault="00543A6F">
                  <w:pPr>
                    <w:pStyle w:val="TAL"/>
                    <w:rPr>
                      <w:rFonts w:eastAsia="SimSun"/>
                      <w:lang w:val="en-US" w:eastAsia="zh-CN"/>
                    </w:rPr>
                  </w:pPr>
                  <w:r>
                    <w:rPr>
                      <w:rFonts w:eastAsia="SimSun"/>
                      <w:lang w:val="en-US" w:eastAsia="zh-CN"/>
                    </w:rPr>
                    <w:t>5 km/h</w:t>
                  </w:r>
                </w:p>
              </w:tc>
              <w:tc>
                <w:tcPr>
                  <w:tcW w:w="1002" w:type="dxa"/>
                </w:tcPr>
                <w:p w14:paraId="7B39A46D" w14:textId="77777777" w:rsidR="008256ED" w:rsidRDefault="00543A6F">
                  <w:pPr>
                    <w:pStyle w:val="TAL"/>
                    <w:rPr>
                      <w:rFonts w:eastAsia="SimSun"/>
                      <w:lang w:val="en-US" w:eastAsia="zh-CN"/>
                    </w:rPr>
                  </w:pPr>
                  <w:r>
                    <w:rPr>
                      <w:rFonts w:eastAsia="SimSun"/>
                      <w:lang w:val="en-US" w:eastAsia="zh-CN"/>
                    </w:rPr>
                    <w:t>.5 km/h</w:t>
                  </w:r>
                </w:p>
              </w:tc>
            </w:tr>
            <w:tr w:rsidR="008256ED" w14:paraId="0E17CDA2" w14:textId="77777777">
              <w:tc>
                <w:tcPr>
                  <w:tcW w:w="797" w:type="dxa"/>
                </w:tcPr>
                <w:p w14:paraId="782F0195" w14:textId="77777777" w:rsidR="008256ED" w:rsidRDefault="00543A6F">
                  <w:pPr>
                    <w:pStyle w:val="TAL"/>
                    <w:rPr>
                      <w:rFonts w:eastAsia="SimSun"/>
                      <w:lang w:val="en-US" w:eastAsia="zh-CN"/>
                    </w:rPr>
                  </w:pPr>
                  <w:r>
                    <w:rPr>
                      <w:rFonts w:eastAsia="SimSun"/>
                      <w:lang w:val="en-US" w:eastAsia="zh-CN"/>
                    </w:rPr>
                    <w:t>100ms update interval</w:t>
                  </w:r>
                </w:p>
              </w:tc>
              <w:tc>
                <w:tcPr>
                  <w:tcW w:w="1242" w:type="dxa"/>
                </w:tcPr>
                <w:p w14:paraId="3E5C9B4D" w14:textId="77777777" w:rsidR="008256ED" w:rsidRDefault="00543A6F">
                  <w:pPr>
                    <w:pStyle w:val="TAL"/>
                    <w:rPr>
                      <w:rFonts w:eastAsia="SimSun"/>
                      <w:lang w:val="en-US" w:eastAsia="zh-CN"/>
                    </w:rPr>
                  </w:pPr>
                  <w:r>
                    <w:rPr>
                      <w:rFonts w:eastAsia="SimSun"/>
                      <w:lang w:val="en-US" w:eastAsia="zh-CN"/>
                    </w:rPr>
                    <w:t>.5 km/h</w:t>
                  </w:r>
                </w:p>
              </w:tc>
              <w:tc>
                <w:tcPr>
                  <w:tcW w:w="1002" w:type="dxa"/>
                </w:tcPr>
                <w:p w14:paraId="01BEC1A7" w14:textId="77777777" w:rsidR="008256ED" w:rsidRDefault="00543A6F">
                  <w:pPr>
                    <w:pStyle w:val="TAL"/>
                    <w:rPr>
                      <w:rFonts w:eastAsia="SimSun"/>
                      <w:lang w:val="en-US" w:eastAsia="zh-CN"/>
                    </w:rPr>
                  </w:pPr>
                  <w:r>
                    <w:rPr>
                      <w:rFonts w:eastAsia="SimSun"/>
                      <w:lang w:val="en-US" w:eastAsia="zh-CN"/>
                    </w:rPr>
                    <w:t>&lt; .5 km/h</w:t>
                  </w:r>
                </w:p>
              </w:tc>
            </w:tr>
          </w:tbl>
          <w:p w14:paraId="4238688A" w14:textId="77777777" w:rsidR="008256ED" w:rsidRDefault="008256ED">
            <w:pPr>
              <w:pStyle w:val="TAL"/>
              <w:jc w:val="left"/>
              <w:rPr>
                <w:lang w:val="en-US"/>
              </w:rPr>
            </w:pPr>
          </w:p>
        </w:tc>
        <w:tc>
          <w:tcPr>
            <w:tcW w:w="794" w:type="dxa"/>
          </w:tcPr>
          <w:p w14:paraId="090F58D1" w14:textId="77777777" w:rsidR="008256ED" w:rsidRDefault="00543A6F">
            <w:pPr>
              <w:pStyle w:val="TAL"/>
              <w:jc w:val="left"/>
              <w:rPr>
                <w:lang w:val="en-US"/>
              </w:rPr>
            </w:pPr>
            <w:r>
              <w:rPr>
                <w:rFonts w:eastAsiaTheme="minorEastAsia"/>
                <w:lang w:val="en-US" w:eastAsia="zh-CN"/>
              </w:rPr>
              <w:t>Option 2</w:t>
            </w:r>
          </w:p>
        </w:tc>
      </w:tr>
      <w:tr w:rsidR="008256ED" w14:paraId="489948D5" w14:textId="77777777">
        <w:tc>
          <w:tcPr>
            <w:tcW w:w="1354" w:type="dxa"/>
          </w:tcPr>
          <w:p w14:paraId="1D20FB7A" w14:textId="77777777" w:rsidR="008256ED" w:rsidRDefault="00543A6F">
            <w:pPr>
              <w:pStyle w:val="TAL"/>
              <w:jc w:val="left"/>
              <w:rPr>
                <w:lang w:val="en-US"/>
              </w:rPr>
            </w:pPr>
            <w:r>
              <w:rPr>
                <w:rFonts w:eastAsiaTheme="minorEastAsia" w:hint="eastAsia"/>
                <w:lang w:eastAsia="zh-CN"/>
              </w:rPr>
              <w:t>H</w:t>
            </w:r>
            <w:r>
              <w:rPr>
                <w:rFonts w:eastAsiaTheme="minorEastAsia"/>
                <w:lang w:eastAsia="zh-CN"/>
              </w:rPr>
              <w:t>uawei, HiSilicon</w:t>
            </w:r>
          </w:p>
        </w:tc>
        <w:tc>
          <w:tcPr>
            <w:tcW w:w="4316" w:type="dxa"/>
          </w:tcPr>
          <w:p w14:paraId="155C4B65" w14:textId="77777777" w:rsidR="008256ED" w:rsidRDefault="00543A6F">
            <w:pPr>
              <w:pStyle w:val="TAL"/>
              <w:jc w:val="left"/>
              <w:rPr>
                <w:lang w:val="en-US"/>
              </w:rPr>
            </w:pPr>
            <w:r>
              <w:rPr>
                <w:rFonts w:eastAsiaTheme="minorEastAsia"/>
                <w:lang w:val="en-US" w:eastAsia="zh-CN"/>
              </w:rPr>
              <w:t>Support for multipath assisted positioning</w:t>
            </w:r>
          </w:p>
        </w:tc>
        <w:tc>
          <w:tcPr>
            <w:tcW w:w="4950" w:type="dxa"/>
          </w:tcPr>
          <w:p w14:paraId="10C50D87" w14:textId="77777777" w:rsidR="008256ED" w:rsidRDefault="00543A6F">
            <w:pPr>
              <w:pStyle w:val="TAL"/>
              <w:jc w:val="left"/>
              <w:rPr>
                <w:lang w:val="en-US"/>
              </w:rPr>
            </w:pPr>
            <w:r>
              <w:rPr>
                <w:lang w:val="en-US"/>
              </w:rPr>
              <w:t xml:space="preserve">Requiring at least 3 LOS </w:t>
            </w:r>
            <w:proofErr w:type="spellStart"/>
            <w:r>
              <w:rPr>
                <w:lang w:val="en-US"/>
              </w:rPr>
              <w:t>gNBs</w:t>
            </w:r>
            <w:proofErr w:type="spellEnd"/>
            <w:r>
              <w:rPr>
                <w:lang w:val="en-US"/>
              </w:rPr>
              <w:t xml:space="preserve"> for Rel-16 positioning techniques (e.g. DL-TDOA, UL-TDOA, </w:t>
            </w:r>
            <w:proofErr w:type="spellStart"/>
            <w:r>
              <w:rPr>
                <w:lang w:val="en-US"/>
              </w:rPr>
              <w:t>Mulit</w:t>
            </w:r>
            <w:proofErr w:type="spellEnd"/>
            <w:r>
              <w:rPr>
                <w:lang w:val="en-US"/>
              </w:rPr>
              <w:t>-RTT) is sometimes too strict to the service providers to build the positioning network. Multi-path assisted positioning further exploits the temporal and spatial information conveyed by the NLOS paths, thus enables single-Node positioning.</w:t>
            </w:r>
          </w:p>
        </w:tc>
        <w:tc>
          <w:tcPr>
            <w:tcW w:w="3459" w:type="dxa"/>
          </w:tcPr>
          <w:p w14:paraId="72A4B17B" w14:textId="77777777" w:rsidR="008256ED" w:rsidRDefault="00543A6F">
            <w:pPr>
              <w:pStyle w:val="TAL"/>
              <w:jc w:val="left"/>
              <w:rPr>
                <w:lang w:val="en-US"/>
              </w:rPr>
            </w:pPr>
            <w:r>
              <w:rPr>
                <w:lang w:val="en-US"/>
              </w:rPr>
              <w:t>Absolute positioning with the target performance of Proposal 1 (see response to 2.1).</w:t>
            </w:r>
          </w:p>
        </w:tc>
        <w:tc>
          <w:tcPr>
            <w:tcW w:w="794" w:type="dxa"/>
          </w:tcPr>
          <w:p w14:paraId="3339B9CA" w14:textId="77777777" w:rsidR="008256ED" w:rsidRDefault="00543A6F">
            <w:pPr>
              <w:pStyle w:val="TAL"/>
              <w:jc w:val="left"/>
              <w:rPr>
                <w:lang w:val="en-US"/>
              </w:rPr>
            </w:pPr>
            <w:r>
              <w:t xml:space="preserve">Option </w:t>
            </w:r>
            <w:r>
              <w:rPr>
                <w:lang w:val="en-US"/>
              </w:rPr>
              <w:t>1</w:t>
            </w:r>
          </w:p>
        </w:tc>
      </w:tr>
      <w:tr w:rsidR="008256ED" w14:paraId="73F7F2A1" w14:textId="77777777">
        <w:tc>
          <w:tcPr>
            <w:tcW w:w="1354" w:type="dxa"/>
          </w:tcPr>
          <w:p w14:paraId="3B8BF409" w14:textId="77777777" w:rsidR="008256ED" w:rsidRDefault="00543A6F">
            <w:pPr>
              <w:pStyle w:val="TAL"/>
              <w:jc w:val="left"/>
              <w:rPr>
                <w:lang w:val="en-US"/>
              </w:rPr>
            </w:pPr>
            <w:r>
              <w:rPr>
                <w:rFonts w:eastAsiaTheme="minorEastAsia" w:hint="eastAsia"/>
                <w:lang w:eastAsia="zh-CN"/>
              </w:rPr>
              <w:t>H</w:t>
            </w:r>
            <w:r>
              <w:rPr>
                <w:rFonts w:eastAsiaTheme="minorEastAsia"/>
                <w:lang w:eastAsia="zh-CN"/>
              </w:rPr>
              <w:t>uawei, HiSilicon</w:t>
            </w:r>
          </w:p>
        </w:tc>
        <w:tc>
          <w:tcPr>
            <w:tcW w:w="4316" w:type="dxa"/>
          </w:tcPr>
          <w:p w14:paraId="031DE340" w14:textId="77777777" w:rsidR="008256ED" w:rsidRDefault="00543A6F">
            <w:pPr>
              <w:pStyle w:val="TAL"/>
              <w:jc w:val="left"/>
              <w:rPr>
                <w:lang w:val="en-US"/>
              </w:rPr>
            </w:pPr>
            <w:r>
              <w:rPr>
                <w:lang w:val="en-US"/>
              </w:rPr>
              <w:t>RRC-IDLE/RRC-INACTIVE state positioning</w:t>
            </w:r>
          </w:p>
        </w:tc>
        <w:tc>
          <w:tcPr>
            <w:tcW w:w="4950" w:type="dxa"/>
          </w:tcPr>
          <w:p w14:paraId="2CA3C9E5" w14:textId="77777777" w:rsidR="008256ED" w:rsidRDefault="00543A6F">
            <w:pPr>
              <w:pStyle w:val="TAL"/>
              <w:jc w:val="left"/>
              <w:rPr>
                <w:lang w:val="en-US"/>
              </w:rPr>
            </w:pPr>
            <w:r>
              <w:rPr>
                <w:lang w:val="en-US"/>
              </w:rPr>
              <w:t>To track the location of NR UEs in RRC_IDLE/RRC_INACTIVE state, the mechanism to support DL measurement and/or measurement reporting in those states can help UE power saving</w:t>
            </w:r>
            <w:r>
              <w:rPr>
                <w:rFonts w:eastAsiaTheme="minorEastAsia"/>
                <w:lang w:val="en-US" w:eastAsia="zh-CN"/>
              </w:rPr>
              <w:t>.</w:t>
            </w:r>
          </w:p>
        </w:tc>
        <w:tc>
          <w:tcPr>
            <w:tcW w:w="3459" w:type="dxa"/>
          </w:tcPr>
          <w:p w14:paraId="22852026" w14:textId="77777777" w:rsidR="008256ED" w:rsidRDefault="00543A6F">
            <w:pPr>
              <w:pStyle w:val="TAL"/>
              <w:jc w:val="left"/>
              <w:rPr>
                <w:lang w:val="en-US"/>
              </w:rPr>
            </w:pPr>
            <w:r>
              <w:rPr>
                <w:lang w:val="en-US"/>
              </w:rPr>
              <w:t>Absolute positioning with the target performance of Proposal 1 (see response to 2.1).</w:t>
            </w:r>
          </w:p>
        </w:tc>
        <w:tc>
          <w:tcPr>
            <w:tcW w:w="794" w:type="dxa"/>
          </w:tcPr>
          <w:p w14:paraId="682F26FF" w14:textId="77777777" w:rsidR="008256ED" w:rsidRDefault="00543A6F">
            <w:pPr>
              <w:pStyle w:val="TAL"/>
              <w:jc w:val="left"/>
              <w:rPr>
                <w:lang w:val="en-US"/>
              </w:rPr>
            </w:pPr>
            <w:r>
              <w:t>Option 1</w:t>
            </w:r>
          </w:p>
        </w:tc>
      </w:tr>
      <w:tr w:rsidR="008256ED" w14:paraId="0C9BA315" w14:textId="77777777">
        <w:tc>
          <w:tcPr>
            <w:tcW w:w="1354" w:type="dxa"/>
          </w:tcPr>
          <w:p w14:paraId="0A23FD35" w14:textId="77777777" w:rsidR="008256ED" w:rsidRDefault="00543A6F">
            <w:pPr>
              <w:pStyle w:val="TAL"/>
              <w:jc w:val="left"/>
              <w:rPr>
                <w:lang w:val="en-US"/>
              </w:rPr>
            </w:pPr>
            <w:r>
              <w:rPr>
                <w:rFonts w:eastAsiaTheme="minorEastAsia" w:hint="eastAsia"/>
                <w:lang w:eastAsia="zh-CN"/>
              </w:rPr>
              <w:t>H</w:t>
            </w:r>
            <w:r>
              <w:rPr>
                <w:rFonts w:eastAsiaTheme="minorEastAsia"/>
                <w:lang w:eastAsia="zh-CN"/>
              </w:rPr>
              <w:t>uawei, HiSilicon</w:t>
            </w:r>
          </w:p>
        </w:tc>
        <w:tc>
          <w:tcPr>
            <w:tcW w:w="4316" w:type="dxa"/>
          </w:tcPr>
          <w:p w14:paraId="21B59154" w14:textId="77777777" w:rsidR="008256ED" w:rsidRDefault="00543A6F">
            <w:pPr>
              <w:pStyle w:val="TAL"/>
              <w:jc w:val="left"/>
              <w:rPr>
                <w:lang w:val="en-US"/>
              </w:rPr>
            </w:pPr>
            <w:r>
              <w:rPr>
                <w:rFonts w:eastAsiaTheme="minorEastAsia"/>
                <w:lang w:val="en-US" w:eastAsia="zh-CN"/>
              </w:rPr>
              <w:t xml:space="preserve">Enable the use of </w:t>
            </w:r>
            <w:r>
              <w:rPr>
                <w:rFonts w:eastAsiaTheme="minorEastAsia" w:hint="eastAsia"/>
                <w:lang w:val="en-US" w:eastAsia="zh-CN"/>
              </w:rPr>
              <w:t>C</w:t>
            </w:r>
            <w:r>
              <w:rPr>
                <w:rFonts w:eastAsiaTheme="minorEastAsia"/>
                <w:lang w:val="en-US" w:eastAsia="zh-CN"/>
              </w:rPr>
              <w:t>SI measurements for improving positioning accuracy</w:t>
            </w:r>
          </w:p>
        </w:tc>
        <w:tc>
          <w:tcPr>
            <w:tcW w:w="4950" w:type="dxa"/>
          </w:tcPr>
          <w:p w14:paraId="4D950A66" w14:textId="77777777" w:rsidR="008256ED" w:rsidRDefault="00543A6F">
            <w:pPr>
              <w:pStyle w:val="TAL"/>
              <w:jc w:val="left"/>
              <w:rPr>
                <w:lang w:val="en-US"/>
              </w:rPr>
            </w:pPr>
            <w:r>
              <w:rPr>
                <w:rFonts w:eastAsiaTheme="minorEastAsia"/>
                <w:lang w:val="en-US" w:eastAsia="zh-CN"/>
              </w:rPr>
              <w:t>Positioning in complex environments crucially relies on finger-printing and machine-learning positioning techniques. Channel state information (CSI) measurements are efficient to provide higher accuracy than RSRP measurements.</w:t>
            </w:r>
          </w:p>
        </w:tc>
        <w:tc>
          <w:tcPr>
            <w:tcW w:w="3459" w:type="dxa"/>
          </w:tcPr>
          <w:p w14:paraId="69BCBE73" w14:textId="77777777" w:rsidR="008256ED" w:rsidRDefault="00543A6F">
            <w:pPr>
              <w:pStyle w:val="TAL"/>
              <w:jc w:val="left"/>
              <w:rPr>
                <w:lang w:val="en-US"/>
              </w:rPr>
            </w:pPr>
            <w:r>
              <w:rPr>
                <w:lang w:val="en-US"/>
              </w:rPr>
              <w:t>Absolute positioning with the target performance of Proposal 1 (see response to 2.1).</w:t>
            </w:r>
          </w:p>
        </w:tc>
        <w:tc>
          <w:tcPr>
            <w:tcW w:w="794" w:type="dxa"/>
          </w:tcPr>
          <w:p w14:paraId="08E321FD" w14:textId="77777777" w:rsidR="008256ED" w:rsidRDefault="00543A6F">
            <w:pPr>
              <w:pStyle w:val="TAL"/>
              <w:jc w:val="left"/>
              <w:rPr>
                <w:lang w:val="en-US"/>
              </w:rPr>
            </w:pPr>
            <w:r>
              <w:rPr>
                <w:rFonts w:eastAsiaTheme="minorEastAsia" w:hint="eastAsia"/>
                <w:lang w:eastAsia="zh-CN"/>
              </w:rPr>
              <w:t>O</w:t>
            </w:r>
            <w:r>
              <w:rPr>
                <w:rFonts w:eastAsiaTheme="minorEastAsia"/>
                <w:lang w:eastAsia="zh-CN"/>
              </w:rPr>
              <w:t>ption 2</w:t>
            </w:r>
          </w:p>
        </w:tc>
      </w:tr>
      <w:tr w:rsidR="008256ED" w14:paraId="2DD5D512" w14:textId="77777777">
        <w:tc>
          <w:tcPr>
            <w:tcW w:w="1354" w:type="dxa"/>
          </w:tcPr>
          <w:p w14:paraId="49CC0AA2" w14:textId="77777777" w:rsidR="008256ED" w:rsidRDefault="00543A6F">
            <w:pPr>
              <w:pStyle w:val="TAL"/>
              <w:jc w:val="left"/>
              <w:rPr>
                <w:lang w:val="en-US"/>
              </w:rPr>
            </w:pPr>
            <w:r>
              <w:rPr>
                <w:lang w:val="en-US" w:eastAsia="ko-KR"/>
              </w:rPr>
              <w:lastRenderedPageBreak/>
              <w:t>CATT</w:t>
            </w:r>
          </w:p>
        </w:tc>
        <w:tc>
          <w:tcPr>
            <w:tcW w:w="4316" w:type="dxa"/>
          </w:tcPr>
          <w:p w14:paraId="33C0D6EC" w14:textId="77777777" w:rsidR="008256ED" w:rsidRDefault="00543A6F">
            <w:pPr>
              <w:numPr>
                <w:ilvl w:val="0"/>
                <w:numId w:val="21"/>
              </w:numPr>
              <w:overflowPunct w:val="0"/>
              <w:autoSpaceDE w:val="0"/>
              <w:autoSpaceDN w:val="0"/>
              <w:adjustRightInd w:val="0"/>
              <w:spacing w:after="0"/>
              <w:jc w:val="left"/>
              <w:rPr>
                <w:rFonts w:ascii="Arial" w:hAnsi="Arial" w:cs="Arial"/>
                <w:sz w:val="18"/>
                <w:szCs w:val="18"/>
                <w:lang w:val="en-US"/>
              </w:rPr>
            </w:pPr>
            <w:r>
              <w:rPr>
                <w:rFonts w:ascii="Arial" w:hAnsi="Arial" w:cs="Arial"/>
                <w:sz w:val="18"/>
                <w:szCs w:val="18"/>
                <w:lang w:val="en-US"/>
              </w:rPr>
              <w:t xml:space="preserve">Investigate advanced techniques (e.g., NR carrier phase positioning, differential NR positioning, cooperative positioning, etc.) for positioning enhancements with the consideration of accuracy, availability, reliability, scalability, TTFF, etc. </w:t>
            </w:r>
          </w:p>
          <w:p w14:paraId="0801EF0F" w14:textId="77777777" w:rsidR="008256ED" w:rsidRDefault="00543A6F">
            <w:pPr>
              <w:pStyle w:val="ListParagraph1"/>
              <w:numPr>
                <w:ilvl w:val="0"/>
                <w:numId w:val="21"/>
              </w:numPr>
              <w:spacing w:after="0"/>
              <w:jc w:val="left"/>
              <w:rPr>
                <w:rFonts w:ascii="Arial" w:eastAsia="SimSun" w:hAnsi="Arial" w:cs="Arial"/>
                <w:sz w:val="18"/>
                <w:szCs w:val="18"/>
                <w:lang w:eastAsia="zh-CN"/>
              </w:rPr>
            </w:pPr>
            <w:r>
              <w:rPr>
                <w:rFonts w:ascii="Arial" w:hAnsi="Arial" w:cs="Arial"/>
                <w:sz w:val="18"/>
                <w:szCs w:val="18"/>
              </w:rPr>
              <w:t xml:space="preserve">Support positioning for </w:t>
            </w:r>
            <w:r>
              <w:rPr>
                <w:rFonts w:ascii="Arial" w:eastAsia="SimSun" w:hAnsi="Arial" w:cs="Arial"/>
                <w:sz w:val="18"/>
                <w:szCs w:val="18"/>
                <w:lang w:eastAsia="zh-CN"/>
              </w:rPr>
              <w:t>UEs in RRC_IDLE and RRC_INACTIVE modes.</w:t>
            </w:r>
          </w:p>
          <w:p w14:paraId="4D3CC553" w14:textId="77777777" w:rsidR="008256ED" w:rsidRDefault="00543A6F">
            <w:pPr>
              <w:numPr>
                <w:ilvl w:val="0"/>
                <w:numId w:val="21"/>
              </w:numPr>
              <w:overflowPunct w:val="0"/>
              <w:autoSpaceDE w:val="0"/>
              <w:autoSpaceDN w:val="0"/>
              <w:adjustRightInd w:val="0"/>
              <w:spacing w:after="0"/>
              <w:jc w:val="left"/>
              <w:rPr>
                <w:rFonts w:ascii="Arial" w:hAnsi="Arial" w:cs="Arial"/>
                <w:sz w:val="18"/>
                <w:szCs w:val="18"/>
                <w:lang w:val="en-US"/>
              </w:rPr>
            </w:pPr>
            <w:r>
              <w:rPr>
                <w:rFonts w:ascii="Arial" w:hAnsi="Arial" w:cs="Arial"/>
                <w:sz w:val="18"/>
                <w:szCs w:val="18"/>
                <w:lang w:val="en-US"/>
              </w:rPr>
              <w:t xml:space="preserve">If necessary define new </w:t>
            </w:r>
            <w:r>
              <w:rPr>
                <w:rFonts w:ascii="Arial" w:hAnsi="Arial" w:cs="Arial"/>
                <w:sz w:val="18"/>
                <w:szCs w:val="18"/>
              </w:rPr>
              <w:t xml:space="preserve">downlink,  uplink and </w:t>
            </w:r>
            <w:proofErr w:type="spellStart"/>
            <w:r>
              <w:rPr>
                <w:rFonts w:ascii="Arial" w:hAnsi="Arial" w:cs="Arial"/>
                <w:sz w:val="18"/>
                <w:szCs w:val="18"/>
              </w:rPr>
              <w:t>sidelink</w:t>
            </w:r>
            <w:proofErr w:type="spellEnd"/>
            <w:r>
              <w:rPr>
                <w:rFonts w:ascii="Arial" w:hAnsi="Arial" w:cs="Arial"/>
                <w:sz w:val="18"/>
                <w:szCs w:val="18"/>
              </w:rPr>
              <w:t xml:space="preserve"> positioning reference signals, for supporting the </w:t>
            </w:r>
            <w:r>
              <w:rPr>
                <w:rFonts w:ascii="Arial" w:hAnsi="Arial" w:cs="Arial"/>
                <w:sz w:val="18"/>
                <w:szCs w:val="18"/>
                <w:lang w:val="en-US"/>
              </w:rPr>
              <w:t xml:space="preserve">positioning </w:t>
            </w:r>
            <w:r>
              <w:rPr>
                <w:rFonts w:ascii="Arial" w:hAnsi="Arial" w:cs="Arial"/>
                <w:sz w:val="18"/>
                <w:szCs w:val="18"/>
              </w:rPr>
              <w:t xml:space="preserve"> enhancements</w:t>
            </w:r>
          </w:p>
          <w:p w14:paraId="2F6AE7CE" w14:textId="77777777" w:rsidR="008256ED" w:rsidRDefault="00543A6F">
            <w:pPr>
              <w:numPr>
                <w:ilvl w:val="0"/>
                <w:numId w:val="21"/>
              </w:numPr>
              <w:overflowPunct w:val="0"/>
              <w:autoSpaceDE w:val="0"/>
              <w:autoSpaceDN w:val="0"/>
              <w:adjustRightInd w:val="0"/>
              <w:spacing w:after="0"/>
              <w:jc w:val="left"/>
              <w:rPr>
                <w:rFonts w:ascii="Arial" w:hAnsi="Arial" w:cs="Arial"/>
                <w:sz w:val="18"/>
                <w:szCs w:val="18"/>
                <w:lang w:val="en-US"/>
              </w:rPr>
            </w:pPr>
            <w:r>
              <w:rPr>
                <w:rFonts w:ascii="Arial" w:hAnsi="Arial" w:cs="Arial"/>
                <w:sz w:val="18"/>
                <w:szCs w:val="18"/>
                <w:lang w:val="en-US"/>
              </w:rPr>
              <w:t>If necessary d</w:t>
            </w:r>
            <w:proofErr w:type="spellStart"/>
            <w:r>
              <w:rPr>
                <w:rFonts w:ascii="Arial" w:hAnsi="Arial" w:cs="Arial"/>
                <w:sz w:val="18"/>
                <w:szCs w:val="18"/>
              </w:rPr>
              <w:t>efine</w:t>
            </w:r>
            <w:proofErr w:type="spellEnd"/>
            <w:r>
              <w:rPr>
                <w:rFonts w:ascii="Arial" w:hAnsi="Arial" w:cs="Arial"/>
                <w:sz w:val="18"/>
                <w:szCs w:val="18"/>
              </w:rPr>
              <w:t xml:space="preserve"> new positioning measurements for supporting the </w:t>
            </w:r>
            <w:r>
              <w:rPr>
                <w:rFonts w:ascii="Arial" w:hAnsi="Arial" w:cs="Arial"/>
                <w:sz w:val="18"/>
                <w:szCs w:val="18"/>
                <w:lang w:val="en-US"/>
              </w:rPr>
              <w:t xml:space="preserve">positioning </w:t>
            </w:r>
            <w:r>
              <w:rPr>
                <w:rFonts w:ascii="Arial" w:hAnsi="Arial" w:cs="Arial"/>
                <w:sz w:val="18"/>
                <w:szCs w:val="18"/>
              </w:rPr>
              <w:t>enhancements</w:t>
            </w:r>
          </w:p>
          <w:p w14:paraId="334B9DD5" w14:textId="77777777" w:rsidR="008256ED" w:rsidRDefault="00543A6F">
            <w:pPr>
              <w:numPr>
                <w:ilvl w:val="0"/>
                <w:numId w:val="21"/>
              </w:numPr>
              <w:overflowPunct w:val="0"/>
              <w:autoSpaceDE w:val="0"/>
              <w:autoSpaceDN w:val="0"/>
              <w:adjustRightInd w:val="0"/>
              <w:spacing w:after="0"/>
              <w:jc w:val="left"/>
              <w:rPr>
                <w:rFonts w:ascii="Arial" w:hAnsi="Arial" w:cs="Arial"/>
                <w:sz w:val="18"/>
                <w:szCs w:val="18"/>
                <w:lang w:val="en-US"/>
              </w:rPr>
            </w:pPr>
            <w:r>
              <w:rPr>
                <w:rFonts w:ascii="Arial" w:hAnsi="Arial" w:cs="Arial"/>
                <w:sz w:val="18"/>
                <w:szCs w:val="18"/>
                <w:lang w:val="en-US"/>
              </w:rPr>
              <w:t>If necessary d</w:t>
            </w:r>
            <w:proofErr w:type="spellStart"/>
            <w:r>
              <w:rPr>
                <w:rFonts w:ascii="Arial" w:hAnsi="Arial" w:cs="Arial"/>
                <w:sz w:val="18"/>
                <w:szCs w:val="18"/>
              </w:rPr>
              <w:t>efine</w:t>
            </w:r>
            <w:proofErr w:type="spellEnd"/>
            <w:r>
              <w:rPr>
                <w:rFonts w:ascii="Arial" w:hAnsi="Arial" w:cs="Arial"/>
                <w:sz w:val="18"/>
                <w:szCs w:val="18"/>
              </w:rPr>
              <w:t xml:space="preserve"> new physical-layer procedures to support measurements for the</w:t>
            </w:r>
            <w:r>
              <w:rPr>
                <w:rFonts w:ascii="Arial" w:hAnsi="Arial" w:cs="Arial"/>
                <w:sz w:val="18"/>
                <w:szCs w:val="18"/>
                <w:lang w:val="en-US"/>
              </w:rPr>
              <w:t xml:space="preserve">positioning </w:t>
            </w:r>
            <w:r>
              <w:rPr>
                <w:rFonts w:ascii="Arial" w:hAnsi="Arial" w:cs="Arial"/>
                <w:sz w:val="18"/>
                <w:szCs w:val="18"/>
              </w:rPr>
              <w:t xml:space="preserve"> enhancements</w:t>
            </w:r>
          </w:p>
          <w:p w14:paraId="76F2BF9B" w14:textId="77777777" w:rsidR="008256ED" w:rsidRDefault="00543A6F">
            <w:pPr>
              <w:numPr>
                <w:ilvl w:val="0"/>
                <w:numId w:val="21"/>
              </w:numPr>
              <w:overflowPunct w:val="0"/>
              <w:autoSpaceDE w:val="0"/>
              <w:autoSpaceDN w:val="0"/>
              <w:adjustRightInd w:val="0"/>
              <w:spacing w:after="0"/>
              <w:jc w:val="left"/>
              <w:rPr>
                <w:rFonts w:ascii="Arial" w:hAnsi="Arial" w:cs="Arial"/>
                <w:sz w:val="18"/>
                <w:szCs w:val="18"/>
                <w:lang w:val="en-US"/>
              </w:rPr>
            </w:pPr>
            <w:r>
              <w:rPr>
                <w:rFonts w:ascii="Arial" w:hAnsi="Arial" w:cs="Arial"/>
                <w:sz w:val="18"/>
                <w:szCs w:val="18"/>
                <w:lang w:val="en-US"/>
              </w:rPr>
              <w:t xml:space="preserve">Extend the </w:t>
            </w:r>
            <w:r>
              <w:rPr>
                <w:rFonts w:ascii="Arial" w:hAnsi="Arial" w:cs="Arial"/>
                <w:sz w:val="18"/>
                <w:szCs w:val="18"/>
                <w:lang w:eastAsia="zh-CN"/>
              </w:rPr>
              <w:t xml:space="preserve">functional interfaces, signalling (e.g., RRC, LPP, </w:t>
            </w:r>
            <w:proofErr w:type="spellStart"/>
            <w:r>
              <w:rPr>
                <w:rFonts w:ascii="Arial" w:hAnsi="Arial" w:cs="Arial"/>
                <w:sz w:val="18"/>
                <w:szCs w:val="18"/>
                <w:lang w:eastAsia="zh-CN"/>
              </w:rPr>
              <w:t>NPPa</w:t>
            </w:r>
            <w:proofErr w:type="spellEnd"/>
            <w:r>
              <w:rPr>
                <w:rFonts w:ascii="Arial" w:hAnsi="Arial" w:cs="Arial"/>
                <w:sz w:val="18"/>
                <w:szCs w:val="18"/>
                <w:lang w:eastAsia="zh-CN"/>
              </w:rPr>
              <w:t xml:space="preserve">, </w:t>
            </w:r>
            <w:proofErr w:type="spellStart"/>
            <w:r>
              <w:rPr>
                <w:rFonts w:ascii="Arial" w:hAnsi="Arial" w:cs="Arial"/>
                <w:sz w:val="18"/>
                <w:szCs w:val="18"/>
                <w:lang w:eastAsia="zh-CN"/>
              </w:rPr>
              <w:t>Xn</w:t>
            </w:r>
            <w:proofErr w:type="spellEnd"/>
            <w:r>
              <w:rPr>
                <w:rFonts w:ascii="Arial" w:hAnsi="Arial" w:cs="Arial"/>
                <w:sz w:val="18"/>
                <w:szCs w:val="18"/>
                <w:lang w:eastAsia="zh-CN"/>
              </w:rPr>
              <w:t>), and procedures including UE reporting, to support NR RAT-dependent/independent positioning enhancements</w:t>
            </w:r>
          </w:p>
          <w:p w14:paraId="59AD853C" w14:textId="77777777" w:rsidR="008256ED" w:rsidRDefault="00543A6F">
            <w:pPr>
              <w:pStyle w:val="TAL"/>
              <w:jc w:val="left"/>
              <w:rPr>
                <w:lang w:val="en-US"/>
              </w:rPr>
            </w:pPr>
            <w:r>
              <w:rPr>
                <w:rFonts w:cs="Arial"/>
                <w:szCs w:val="18"/>
                <w:lang w:val="en-US" w:eastAsia="zh-CN"/>
              </w:rPr>
              <w:t xml:space="preserve">Define </w:t>
            </w:r>
            <w:r>
              <w:rPr>
                <w:rFonts w:cs="Arial"/>
                <w:szCs w:val="18"/>
                <w:lang w:val="en-US"/>
              </w:rPr>
              <w:t xml:space="preserve">corresponding core and performance requirements for NR positioning </w:t>
            </w:r>
            <w:r>
              <w:rPr>
                <w:rFonts w:cs="Arial"/>
                <w:szCs w:val="18"/>
                <w:lang w:val="en-US" w:eastAsia="zh-CN"/>
              </w:rPr>
              <w:t>enhancements</w:t>
            </w:r>
          </w:p>
        </w:tc>
        <w:tc>
          <w:tcPr>
            <w:tcW w:w="4950" w:type="dxa"/>
          </w:tcPr>
          <w:p w14:paraId="70DD263C" w14:textId="77777777" w:rsidR="008256ED" w:rsidRDefault="00543A6F">
            <w:pPr>
              <w:pStyle w:val="ListParagraph1"/>
              <w:numPr>
                <w:ilvl w:val="0"/>
                <w:numId w:val="21"/>
              </w:numPr>
              <w:spacing w:after="0"/>
              <w:jc w:val="left"/>
              <w:rPr>
                <w:rFonts w:ascii="Arial" w:hAnsi="Arial" w:cs="Arial"/>
                <w:sz w:val="18"/>
                <w:szCs w:val="18"/>
              </w:rPr>
            </w:pPr>
            <w:r>
              <w:rPr>
                <w:rFonts w:ascii="Arial" w:hAnsi="Arial" w:cs="Arial"/>
                <w:sz w:val="18"/>
                <w:szCs w:val="18"/>
              </w:rPr>
              <w:t xml:space="preserve">Support the performance targets of the positioning service levels and use cases defined in </w:t>
            </w:r>
            <w:r>
              <w:rPr>
                <w:rFonts w:ascii="Arial" w:eastAsia="SimSun" w:hAnsi="Arial" w:cs="Arial"/>
                <w:sz w:val="18"/>
                <w:szCs w:val="18"/>
                <w:lang w:eastAsia="zh-CN"/>
              </w:rPr>
              <w:t>TS 22.261</w:t>
            </w:r>
            <w:r>
              <w:rPr>
                <w:rFonts w:ascii="Arial" w:hAnsi="Arial" w:cs="Arial"/>
                <w:sz w:val="18"/>
                <w:szCs w:val="18"/>
              </w:rPr>
              <w:t xml:space="preserve"> and TS 22.104 with RAT dependent NR positioning techniques for both FR1 and FR2 for indoor and outdoor positioning applications, targeting the corresponding performance requirements (</w:t>
            </w:r>
            <w:r>
              <w:rPr>
                <w:rFonts w:ascii="Arial" w:eastAsia="SimSun" w:hAnsi="Arial" w:cs="Arial"/>
                <w:sz w:val="18"/>
                <w:szCs w:val="18"/>
                <w:lang w:eastAsia="zh-CN"/>
              </w:rPr>
              <w:t>accuracy, reliability</w:t>
            </w:r>
            <w:r>
              <w:rPr>
                <w:rFonts w:ascii="Arial" w:hAnsi="Arial" w:cs="Arial"/>
                <w:sz w:val="18"/>
                <w:szCs w:val="18"/>
              </w:rPr>
              <w:t xml:space="preserve">, </w:t>
            </w:r>
            <w:r>
              <w:rPr>
                <w:rFonts w:ascii="Arial" w:eastAsia="SimSun" w:hAnsi="Arial" w:cs="Arial"/>
                <w:sz w:val="18"/>
                <w:szCs w:val="18"/>
                <w:lang w:eastAsia="zh-CN"/>
              </w:rPr>
              <w:t>latency, etc.</w:t>
            </w:r>
            <w:r>
              <w:rPr>
                <w:rFonts w:ascii="Arial" w:hAnsi="Arial" w:cs="Arial"/>
                <w:sz w:val="18"/>
                <w:szCs w:val="18"/>
              </w:rPr>
              <w:t xml:space="preserve">) of horizontal and vertical positioning. </w:t>
            </w:r>
          </w:p>
          <w:p w14:paraId="6F10CB06" w14:textId="77777777" w:rsidR="008256ED" w:rsidRDefault="008256ED">
            <w:pPr>
              <w:pStyle w:val="TAL"/>
              <w:jc w:val="left"/>
              <w:rPr>
                <w:lang w:val="en-US"/>
              </w:rPr>
            </w:pPr>
          </w:p>
        </w:tc>
        <w:tc>
          <w:tcPr>
            <w:tcW w:w="3459" w:type="dxa"/>
          </w:tcPr>
          <w:p w14:paraId="72498F80" w14:textId="77777777" w:rsidR="008256ED" w:rsidRDefault="00543A6F">
            <w:pPr>
              <w:pStyle w:val="TAL"/>
              <w:jc w:val="left"/>
              <w:rPr>
                <w:lang w:val="en-US"/>
              </w:rPr>
            </w:pPr>
            <w:r>
              <w:rPr>
                <w:lang w:val="en-US"/>
              </w:rPr>
              <w:t xml:space="preserve">The </w:t>
            </w:r>
            <w:r>
              <w:rPr>
                <w:rFonts w:cs="Arial"/>
                <w:szCs w:val="18"/>
                <w:lang w:val="en-US"/>
              </w:rPr>
              <w:t xml:space="preserve">use cases and associated </w:t>
            </w:r>
            <w:r>
              <w:rPr>
                <w:lang w:val="en-US"/>
              </w:rPr>
              <w:t xml:space="preserve">positioning </w:t>
            </w:r>
            <w:r>
              <w:rPr>
                <w:rFonts w:cs="Arial"/>
                <w:szCs w:val="18"/>
                <w:lang w:val="en-US"/>
              </w:rPr>
              <w:t xml:space="preserve">targets of the positioning service levels defined in </w:t>
            </w:r>
            <w:r>
              <w:rPr>
                <w:rFonts w:eastAsia="SimSun" w:cs="Arial"/>
                <w:szCs w:val="18"/>
                <w:lang w:val="en-US" w:eastAsia="zh-CN"/>
              </w:rPr>
              <w:t>TS 22.261</w:t>
            </w:r>
            <w:r>
              <w:rPr>
                <w:rFonts w:cs="Arial"/>
                <w:szCs w:val="18"/>
                <w:lang w:val="en-US"/>
              </w:rPr>
              <w:t xml:space="preserve"> and TS 22.104</w:t>
            </w:r>
            <w:r>
              <w:rPr>
                <w:rFonts w:eastAsia="SimSun"/>
                <w:lang w:val="en-US" w:eastAsia="zh-CN"/>
              </w:rPr>
              <w:t>.</w:t>
            </w:r>
          </w:p>
          <w:p w14:paraId="0B13181D" w14:textId="77777777" w:rsidR="008256ED" w:rsidRDefault="008256ED">
            <w:pPr>
              <w:pStyle w:val="TAL"/>
              <w:jc w:val="left"/>
              <w:rPr>
                <w:lang w:val="en-US"/>
              </w:rPr>
            </w:pPr>
          </w:p>
        </w:tc>
        <w:tc>
          <w:tcPr>
            <w:tcW w:w="794" w:type="dxa"/>
          </w:tcPr>
          <w:p w14:paraId="7690D8B0" w14:textId="77777777" w:rsidR="008256ED" w:rsidRDefault="00543A6F">
            <w:pPr>
              <w:pStyle w:val="TAL"/>
              <w:jc w:val="left"/>
              <w:rPr>
                <w:lang w:val="en-US"/>
              </w:rPr>
            </w:pPr>
            <w:r>
              <w:rPr>
                <w:lang w:val="en-US"/>
              </w:rPr>
              <w:t>Option 2</w:t>
            </w:r>
          </w:p>
        </w:tc>
      </w:tr>
      <w:tr w:rsidR="008256ED" w14:paraId="42D36FBC" w14:textId="77777777">
        <w:tc>
          <w:tcPr>
            <w:tcW w:w="1354" w:type="dxa"/>
          </w:tcPr>
          <w:p w14:paraId="7F5BD433" w14:textId="77777777" w:rsidR="008256ED" w:rsidRDefault="00543A6F">
            <w:pPr>
              <w:pStyle w:val="TAL"/>
              <w:jc w:val="left"/>
              <w:rPr>
                <w:lang w:val="en-US"/>
              </w:rPr>
            </w:pPr>
            <w:proofErr w:type="spellStart"/>
            <w:r>
              <w:rPr>
                <w:lang w:val="en-US"/>
              </w:rPr>
              <w:t>Futurewei</w:t>
            </w:r>
            <w:proofErr w:type="spellEnd"/>
          </w:p>
        </w:tc>
        <w:tc>
          <w:tcPr>
            <w:tcW w:w="4316" w:type="dxa"/>
          </w:tcPr>
          <w:p w14:paraId="00E89F5E" w14:textId="77777777" w:rsidR="008256ED" w:rsidRDefault="00543A6F">
            <w:pPr>
              <w:pStyle w:val="TAL"/>
              <w:jc w:val="left"/>
              <w:rPr>
                <w:lang w:val="en-US"/>
              </w:rPr>
            </w:pPr>
            <w:r>
              <w:rPr>
                <w:lang w:val="en-US"/>
              </w:rPr>
              <w:t>Extending R16 positioning work to UEs in RRC-IDLE and RRC-INACTIVE states</w:t>
            </w:r>
          </w:p>
        </w:tc>
        <w:tc>
          <w:tcPr>
            <w:tcW w:w="4950" w:type="dxa"/>
          </w:tcPr>
          <w:p w14:paraId="77368FEB" w14:textId="77777777" w:rsidR="008256ED" w:rsidRDefault="008256ED">
            <w:pPr>
              <w:pStyle w:val="TAL"/>
              <w:jc w:val="left"/>
              <w:rPr>
                <w:lang w:val="en-US"/>
              </w:rPr>
            </w:pPr>
          </w:p>
        </w:tc>
        <w:tc>
          <w:tcPr>
            <w:tcW w:w="3459" w:type="dxa"/>
          </w:tcPr>
          <w:p w14:paraId="033C221D" w14:textId="77777777" w:rsidR="008256ED" w:rsidRDefault="00543A6F">
            <w:pPr>
              <w:pStyle w:val="TAL"/>
              <w:jc w:val="left"/>
              <w:rPr>
                <w:lang w:val="en-US"/>
              </w:rPr>
            </w:pPr>
            <w:r>
              <w:rPr>
                <w:lang w:val="en-US"/>
              </w:rPr>
              <w:t>Starting with all use cases considered in R16 V2X work item.</w:t>
            </w:r>
          </w:p>
        </w:tc>
        <w:tc>
          <w:tcPr>
            <w:tcW w:w="794" w:type="dxa"/>
          </w:tcPr>
          <w:p w14:paraId="34F5553A" w14:textId="77777777" w:rsidR="008256ED" w:rsidRDefault="00543A6F">
            <w:pPr>
              <w:pStyle w:val="TAL"/>
              <w:jc w:val="left"/>
              <w:rPr>
                <w:lang w:val="en-US"/>
              </w:rPr>
            </w:pPr>
            <w:r>
              <w:rPr>
                <w:lang w:val="en-US"/>
              </w:rPr>
              <w:t>Option 2</w:t>
            </w:r>
          </w:p>
        </w:tc>
      </w:tr>
      <w:tr w:rsidR="008256ED" w14:paraId="6A8439EF" w14:textId="77777777">
        <w:tc>
          <w:tcPr>
            <w:tcW w:w="1354" w:type="dxa"/>
          </w:tcPr>
          <w:p w14:paraId="44724BB9" w14:textId="77777777" w:rsidR="008256ED" w:rsidRDefault="00543A6F">
            <w:pPr>
              <w:pStyle w:val="TAL"/>
              <w:jc w:val="left"/>
              <w:rPr>
                <w:lang w:val="en-US"/>
              </w:rPr>
            </w:pPr>
            <w:proofErr w:type="spellStart"/>
            <w:r>
              <w:rPr>
                <w:lang w:val="en-US"/>
              </w:rPr>
              <w:t>Futurewei</w:t>
            </w:r>
            <w:proofErr w:type="spellEnd"/>
          </w:p>
        </w:tc>
        <w:tc>
          <w:tcPr>
            <w:tcW w:w="4316" w:type="dxa"/>
          </w:tcPr>
          <w:p w14:paraId="6FCFDC89" w14:textId="77777777" w:rsidR="008256ED" w:rsidRDefault="00543A6F">
            <w:pPr>
              <w:pStyle w:val="TAL"/>
              <w:jc w:val="left"/>
              <w:rPr>
                <w:lang w:val="en-US"/>
              </w:rPr>
            </w:pPr>
            <w:r>
              <w:rPr>
                <w:lang w:val="en-US" w:eastAsia="ko-KR"/>
              </w:rPr>
              <w:t xml:space="preserve">Enhancements to R16 positioning </w:t>
            </w:r>
          </w:p>
        </w:tc>
        <w:tc>
          <w:tcPr>
            <w:tcW w:w="4950" w:type="dxa"/>
          </w:tcPr>
          <w:p w14:paraId="144C55EE" w14:textId="77777777" w:rsidR="008256ED" w:rsidRDefault="00543A6F">
            <w:pPr>
              <w:pStyle w:val="TAL"/>
              <w:jc w:val="left"/>
              <w:rPr>
                <w:lang w:val="en-US"/>
              </w:rPr>
            </w:pPr>
            <w:r>
              <w:rPr>
                <w:lang w:val="en-US" w:eastAsia="ko-KR"/>
              </w:rPr>
              <w:t>To improve positioning accuracy (vertical/horizontal) and reducing latency</w:t>
            </w:r>
          </w:p>
        </w:tc>
        <w:tc>
          <w:tcPr>
            <w:tcW w:w="3459" w:type="dxa"/>
          </w:tcPr>
          <w:p w14:paraId="4F893D23" w14:textId="77777777" w:rsidR="008256ED" w:rsidRDefault="00543A6F">
            <w:pPr>
              <w:pStyle w:val="TAL"/>
              <w:jc w:val="left"/>
              <w:rPr>
                <w:lang w:val="en-US"/>
              </w:rPr>
            </w:pPr>
            <w:r>
              <w:rPr>
                <w:lang w:val="en-US"/>
              </w:rPr>
              <w:t>Based on the agreed use cases identified in Section 21.</w:t>
            </w:r>
          </w:p>
        </w:tc>
        <w:tc>
          <w:tcPr>
            <w:tcW w:w="794" w:type="dxa"/>
          </w:tcPr>
          <w:p w14:paraId="5EFB51F6" w14:textId="77777777" w:rsidR="008256ED" w:rsidRDefault="00543A6F">
            <w:pPr>
              <w:pStyle w:val="TAL"/>
              <w:jc w:val="left"/>
              <w:rPr>
                <w:lang w:val="en-US"/>
              </w:rPr>
            </w:pPr>
            <w:r>
              <w:rPr>
                <w:lang w:val="en-US"/>
              </w:rPr>
              <w:t>Option 1</w:t>
            </w:r>
          </w:p>
        </w:tc>
      </w:tr>
      <w:tr w:rsidR="008256ED" w14:paraId="0BFBB470" w14:textId="77777777">
        <w:tc>
          <w:tcPr>
            <w:tcW w:w="1354" w:type="dxa"/>
          </w:tcPr>
          <w:p w14:paraId="6DAF716B" w14:textId="77777777" w:rsidR="008256ED" w:rsidRDefault="00543A6F">
            <w:pPr>
              <w:pStyle w:val="TAL"/>
              <w:jc w:val="left"/>
              <w:rPr>
                <w:rFonts w:eastAsia="SimSun"/>
                <w:lang w:val="en-US" w:eastAsia="zh-CN"/>
              </w:rPr>
            </w:pPr>
            <w:r>
              <w:rPr>
                <w:rFonts w:eastAsia="SimSun" w:hint="eastAsia"/>
                <w:lang w:val="en-US" w:eastAsia="zh-CN"/>
              </w:rPr>
              <w:t>ZTE</w:t>
            </w:r>
          </w:p>
        </w:tc>
        <w:tc>
          <w:tcPr>
            <w:tcW w:w="4316" w:type="dxa"/>
          </w:tcPr>
          <w:p w14:paraId="7E9F0FC7" w14:textId="77777777" w:rsidR="008256ED" w:rsidRDefault="00543A6F">
            <w:pPr>
              <w:pStyle w:val="TAL"/>
              <w:jc w:val="left"/>
              <w:rPr>
                <w:lang w:val="en-US"/>
              </w:rPr>
            </w:pPr>
            <w:r>
              <w:rPr>
                <w:rFonts w:eastAsia="SimSun" w:hint="eastAsia"/>
                <w:lang w:val="en-US" w:eastAsia="zh-CN"/>
              </w:rPr>
              <w:t>PRS based TBS enhancements to support PRS-only TP as RSTD reference cell in both UE-assisted and UE-based mode</w:t>
            </w:r>
          </w:p>
        </w:tc>
        <w:tc>
          <w:tcPr>
            <w:tcW w:w="4950" w:type="dxa"/>
          </w:tcPr>
          <w:p w14:paraId="372D3383" w14:textId="77777777" w:rsidR="008256ED" w:rsidRDefault="00543A6F">
            <w:pPr>
              <w:pStyle w:val="TAL"/>
              <w:jc w:val="left"/>
              <w:rPr>
                <w:rFonts w:eastAsia="SimSun"/>
                <w:lang w:val="en-US" w:eastAsia="zh-CN"/>
              </w:rPr>
            </w:pPr>
            <w:r>
              <w:rPr>
                <w:rFonts w:eastAsia="SimSun" w:hint="eastAsia"/>
                <w:lang w:val="en-US" w:eastAsia="zh-CN"/>
              </w:rPr>
              <w:t xml:space="preserve">High </w:t>
            </w:r>
            <w:proofErr w:type="spellStart"/>
            <w:r>
              <w:rPr>
                <w:rFonts w:eastAsia="SimSun" w:hint="eastAsia"/>
                <w:lang w:val="en-US" w:eastAsia="zh-CN"/>
              </w:rPr>
              <w:t>synchronizastion</w:t>
            </w:r>
            <w:proofErr w:type="spellEnd"/>
            <w:r>
              <w:rPr>
                <w:rFonts w:eastAsia="SimSun" w:hint="eastAsia"/>
                <w:lang w:val="en-US" w:eastAsia="zh-CN"/>
              </w:rPr>
              <w:t xml:space="preserve"> accuracy</w:t>
            </w:r>
          </w:p>
          <w:p w14:paraId="5C1E09EC" w14:textId="77777777" w:rsidR="008256ED" w:rsidRDefault="00543A6F">
            <w:pPr>
              <w:pStyle w:val="TAL"/>
              <w:jc w:val="left"/>
              <w:rPr>
                <w:rFonts w:eastAsia="SimSun"/>
                <w:lang w:val="en-US" w:eastAsia="zh-CN"/>
              </w:rPr>
            </w:pPr>
            <w:r>
              <w:rPr>
                <w:rFonts w:eastAsia="SimSun" w:hint="eastAsia"/>
                <w:lang w:val="en-US" w:eastAsia="zh-CN"/>
              </w:rPr>
              <w:t>Good compatibility with wireless network</w:t>
            </w:r>
          </w:p>
          <w:p w14:paraId="076F7AB4" w14:textId="77777777" w:rsidR="008256ED" w:rsidRDefault="00543A6F">
            <w:pPr>
              <w:pStyle w:val="TAL"/>
              <w:jc w:val="left"/>
              <w:rPr>
                <w:rFonts w:eastAsia="SimSun"/>
                <w:lang w:val="en-US" w:eastAsia="zh-CN"/>
              </w:rPr>
            </w:pPr>
            <w:r>
              <w:rPr>
                <w:rFonts w:eastAsia="SimSun" w:hint="eastAsia"/>
                <w:lang w:val="en-US" w:eastAsia="zh-CN"/>
              </w:rPr>
              <w:t>Flexible deployment</w:t>
            </w:r>
          </w:p>
        </w:tc>
        <w:tc>
          <w:tcPr>
            <w:tcW w:w="3459" w:type="dxa"/>
          </w:tcPr>
          <w:p w14:paraId="5AC3084E" w14:textId="77777777" w:rsidR="008256ED" w:rsidRDefault="00543A6F">
            <w:pPr>
              <w:pStyle w:val="TAL"/>
              <w:jc w:val="left"/>
              <w:rPr>
                <w:lang w:val="en-US"/>
              </w:rPr>
            </w:pPr>
            <w:r>
              <w:rPr>
                <w:lang w:val="en-US"/>
              </w:rPr>
              <w:t>All user cases</w:t>
            </w:r>
          </w:p>
          <w:p w14:paraId="07228C07" w14:textId="77777777" w:rsidR="008256ED" w:rsidRDefault="00543A6F">
            <w:pPr>
              <w:pStyle w:val="TAL"/>
              <w:jc w:val="left"/>
              <w:rPr>
                <w:lang w:val="en-US"/>
              </w:rPr>
            </w:pPr>
            <w:r>
              <w:rPr>
                <w:lang w:val="en-US"/>
              </w:rPr>
              <w:t>Latency &lt; 10ms (for a UE client)</w:t>
            </w:r>
          </w:p>
          <w:p w14:paraId="5362AD67" w14:textId="77777777" w:rsidR="008256ED" w:rsidRDefault="00543A6F">
            <w:pPr>
              <w:pStyle w:val="TAL"/>
              <w:jc w:val="left"/>
              <w:rPr>
                <w:lang w:val="en-US"/>
              </w:rPr>
            </w:pPr>
            <w:r>
              <w:rPr>
                <w:lang w:val="en-US"/>
              </w:rPr>
              <w:t>Scalability to all UEs</w:t>
            </w:r>
          </w:p>
        </w:tc>
        <w:tc>
          <w:tcPr>
            <w:tcW w:w="794" w:type="dxa"/>
          </w:tcPr>
          <w:p w14:paraId="0BA31F7D" w14:textId="77777777" w:rsidR="008256ED" w:rsidRDefault="00543A6F">
            <w:pPr>
              <w:pStyle w:val="TAL"/>
              <w:jc w:val="left"/>
              <w:rPr>
                <w:lang w:val="en-US"/>
              </w:rPr>
            </w:pPr>
            <w:r>
              <w:rPr>
                <w:lang w:val="en-US"/>
              </w:rPr>
              <w:t>Option 1</w:t>
            </w:r>
          </w:p>
        </w:tc>
      </w:tr>
      <w:tr w:rsidR="008256ED" w14:paraId="7FA05CA9" w14:textId="77777777">
        <w:tc>
          <w:tcPr>
            <w:tcW w:w="1354" w:type="dxa"/>
          </w:tcPr>
          <w:p w14:paraId="5245DEBD" w14:textId="77777777" w:rsidR="008256ED" w:rsidRDefault="00543A6F">
            <w:pPr>
              <w:pStyle w:val="TAL"/>
              <w:jc w:val="left"/>
              <w:rPr>
                <w:rFonts w:eastAsia="SimSun"/>
                <w:lang w:val="en-US" w:eastAsia="zh-CN"/>
              </w:rPr>
            </w:pPr>
            <w:r>
              <w:rPr>
                <w:lang w:val="en-US" w:eastAsia="ko-KR"/>
              </w:rPr>
              <w:t>Samsung</w:t>
            </w:r>
          </w:p>
        </w:tc>
        <w:tc>
          <w:tcPr>
            <w:tcW w:w="4316" w:type="dxa"/>
          </w:tcPr>
          <w:p w14:paraId="5D7EDF63" w14:textId="77777777" w:rsidR="008256ED" w:rsidRDefault="00543A6F">
            <w:pPr>
              <w:pStyle w:val="TAL"/>
              <w:jc w:val="left"/>
              <w:rPr>
                <w:rFonts w:eastAsia="SimSun"/>
                <w:lang w:val="en-US" w:eastAsia="zh-CN"/>
              </w:rPr>
            </w:pPr>
            <w:proofErr w:type="spellStart"/>
            <w:r>
              <w:rPr>
                <w:lang w:val="en-US"/>
              </w:rPr>
              <w:t>Enhacement</w:t>
            </w:r>
            <w:proofErr w:type="spellEnd"/>
            <w:r>
              <w:rPr>
                <w:lang w:val="en-US"/>
              </w:rPr>
              <w:t xml:space="preserve"> of existing PRS design</w:t>
            </w:r>
          </w:p>
        </w:tc>
        <w:tc>
          <w:tcPr>
            <w:tcW w:w="4950" w:type="dxa"/>
          </w:tcPr>
          <w:p w14:paraId="674CB3ED" w14:textId="77777777" w:rsidR="008256ED" w:rsidRDefault="00543A6F">
            <w:pPr>
              <w:pStyle w:val="TAL"/>
              <w:jc w:val="left"/>
              <w:rPr>
                <w:rFonts w:eastAsia="SimSun"/>
                <w:lang w:val="en-US" w:eastAsia="zh-CN"/>
              </w:rPr>
            </w:pPr>
            <w:r>
              <w:rPr>
                <w:lang w:val="en-US"/>
              </w:rPr>
              <w:t>Target higher accuracy and flexibility.</w:t>
            </w:r>
          </w:p>
        </w:tc>
        <w:tc>
          <w:tcPr>
            <w:tcW w:w="3459" w:type="dxa"/>
          </w:tcPr>
          <w:p w14:paraId="049F7892" w14:textId="77777777" w:rsidR="008256ED" w:rsidRDefault="00543A6F">
            <w:pPr>
              <w:pStyle w:val="TAL"/>
              <w:jc w:val="left"/>
              <w:rPr>
                <w:lang w:val="en-US"/>
              </w:rPr>
            </w:pPr>
            <w:r>
              <w:rPr>
                <w:szCs w:val="18"/>
                <w:lang w:val="en-US" w:eastAsia="ko-KR"/>
              </w:rPr>
              <w:t>All use cases</w:t>
            </w:r>
          </w:p>
        </w:tc>
        <w:tc>
          <w:tcPr>
            <w:tcW w:w="794" w:type="dxa"/>
          </w:tcPr>
          <w:p w14:paraId="74E13AF9" w14:textId="77777777" w:rsidR="008256ED" w:rsidRDefault="00543A6F">
            <w:pPr>
              <w:pStyle w:val="TAL"/>
              <w:jc w:val="left"/>
              <w:rPr>
                <w:lang w:val="en-US"/>
              </w:rPr>
            </w:pPr>
            <w:r>
              <w:rPr>
                <w:szCs w:val="18"/>
                <w:lang w:val="en-US" w:eastAsia="ko-KR"/>
              </w:rPr>
              <w:t>Option 1</w:t>
            </w:r>
          </w:p>
        </w:tc>
      </w:tr>
      <w:tr w:rsidR="00157FEB" w14:paraId="049F657C" w14:textId="77777777">
        <w:tc>
          <w:tcPr>
            <w:tcW w:w="1354" w:type="dxa"/>
          </w:tcPr>
          <w:p w14:paraId="781EA1E1" w14:textId="77777777" w:rsidR="00157FEB" w:rsidRDefault="00157FEB">
            <w:pPr>
              <w:pStyle w:val="TAL"/>
              <w:jc w:val="left"/>
              <w:rPr>
                <w:lang w:val="en-US" w:eastAsia="ko-KR"/>
              </w:rPr>
            </w:pPr>
            <w:r>
              <w:rPr>
                <w:lang w:val="en-US" w:eastAsia="ko-KR"/>
              </w:rPr>
              <w:t>MTK</w:t>
            </w:r>
          </w:p>
          <w:p w14:paraId="722F220E" w14:textId="77777777" w:rsidR="00051338" w:rsidRDefault="00051338">
            <w:pPr>
              <w:pStyle w:val="TAL"/>
              <w:jc w:val="left"/>
              <w:rPr>
                <w:lang w:val="en-US" w:eastAsia="ko-KR"/>
              </w:rPr>
            </w:pPr>
          </w:p>
          <w:p w14:paraId="460FC97D" w14:textId="153A7850" w:rsidR="00051338" w:rsidRDefault="00051338">
            <w:pPr>
              <w:pStyle w:val="TAL"/>
              <w:jc w:val="left"/>
              <w:rPr>
                <w:lang w:val="en-US" w:eastAsia="ko-KR"/>
              </w:rPr>
            </w:pPr>
            <w:r w:rsidRPr="00D76D9B">
              <w:rPr>
                <w:rFonts w:eastAsia="Calibri"/>
                <w:i/>
                <w:color w:val="FF0000"/>
                <w:lang w:val="en-US" w:eastAsia="ko-KR"/>
              </w:rPr>
              <w:t>[late input]</w:t>
            </w:r>
          </w:p>
        </w:tc>
        <w:tc>
          <w:tcPr>
            <w:tcW w:w="4316" w:type="dxa"/>
          </w:tcPr>
          <w:p w14:paraId="66B19141" w14:textId="77777777" w:rsidR="00157FEB" w:rsidRDefault="00157FEB">
            <w:pPr>
              <w:pStyle w:val="TAL"/>
              <w:jc w:val="left"/>
              <w:rPr>
                <w:lang w:val="en-US"/>
              </w:rPr>
            </w:pPr>
            <w:r>
              <w:rPr>
                <w:lang w:val="en-US"/>
              </w:rPr>
              <w:t>Enhancement for Rel-16 Positioning</w:t>
            </w:r>
          </w:p>
        </w:tc>
        <w:tc>
          <w:tcPr>
            <w:tcW w:w="4950" w:type="dxa"/>
          </w:tcPr>
          <w:p w14:paraId="451E6A71" w14:textId="77777777" w:rsidR="00157FEB" w:rsidRDefault="00157FEB">
            <w:pPr>
              <w:pStyle w:val="TAL"/>
              <w:jc w:val="left"/>
              <w:rPr>
                <w:lang w:val="en-US"/>
              </w:rPr>
            </w:pPr>
            <w:r>
              <w:rPr>
                <w:lang w:val="en-US"/>
              </w:rPr>
              <w:t>1, SRS cyclic shift configuration for staggering pattern should be defined. Otherwise, multiple-RTT may not work properly</w:t>
            </w:r>
          </w:p>
          <w:p w14:paraId="3AE6463F" w14:textId="77777777" w:rsidR="00157FEB" w:rsidRDefault="00157FEB">
            <w:pPr>
              <w:pStyle w:val="TAL"/>
              <w:jc w:val="left"/>
              <w:rPr>
                <w:lang w:val="en-US"/>
              </w:rPr>
            </w:pPr>
            <w:r>
              <w:rPr>
                <w:lang w:val="en-US"/>
              </w:rPr>
              <w:t xml:space="preserve">2, Partial staggering pattern for configuration (DL). In certain scenarios, e.g. indoor case, the TRP number is large and distance between UE and TRP is short, So there is no need to apply full staggering pattern </w:t>
            </w:r>
          </w:p>
        </w:tc>
        <w:tc>
          <w:tcPr>
            <w:tcW w:w="3459" w:type="dxa"/>
          </w:tcPr>
          <w:p w14:paraId="2F21A685" w14:textId="77777777" w:rsidR="00157FEB" w:rsidRDefault="00BF33AA">
            <w:pPr>
              <w:pStyle w:val="TAL"/>
              <w:jc w:val="left"/>
              <w:rPr>
                <w:szCs w:val="18"/>
                <w:lang w:val="en-US" w:eastAsia="ko-KR"/>
              </w:rPr>
            </w:pPr>
            <w:r>
              <w:rPr>
                <w:szCs w:val="18"/>
                <w:lang w:val="en-US" w:eastAsia="ko-KR"/>
              </w:rPr>
              <w:t>All use cases</w:t>
            </w:r>
          </w:p>
        </w:tc>
        <w:tc>
          <w:tcPr>
            <w:tcW w:w="794" w:type="dxa"/>
          </w:tcPr>
          <w:p w14:paraId="38FE08AB" w14:textId="77777777" w:rsidR="00157FEB" w:rsidRDefault="00BF33AA">
            <w:pPr>
              <w:pStyle w:val="TAL"/>
              <w:jc w:val="left"/>
              <w:rPr>
                <w:szCs w:val="18"/>
                <w:lang w:val="en-US" w:eastAsia="ko-KR"/>
              </w:rPr>
            </w:pPr>
            <w:r>
              <w:rPr>
                <w:szCs w:val="18"/>
                <w:lang w:val="en-US" w:eastAsia="ko-KR"/>
              </w:rPr>
              <w:t>Option 1</w:t>
            </w:r>
          </w:p>
        </w:tc>
      </w:tr>
      <w:tr w:rsidR="00D24715" w14:paraId="131EDFF9" w14:textId="77777777">
        <w:tc>
          <w:tcPr>
            <w:tcW w:w="1354" w:type="dxa"/>
          </w:tcPr>
          <w:p w14:paraId="7A802A63" w14:textId="77777777" w:rsidR="00D24715" w:rsidRDefault="00D24715">
            <w:pPr>
              <w:pStyle w:val="TAL"/>
              <w:jc w:val="left"/>
              <w:rPr>
                <w:lang w:val="en-US" w:eastAsia="ko-KR"/>
              </w:rPr>
            </w:pPr>
            <w:r>
              <w:rPr>
                <w:lang w:val="en-US" w:eastAsia="ko-KR"/>
              </w:rPr>
              <w:lastRenderedPageBreak/>
              <w:t>MTK</w:t>
            </w:r>
          </w:p>
          <w:p w14:paraId="3A65F20F" w14:textId="77777777" w:rsidR="00051338" w:rsidRDefault="00051338">
            <w:pPr>
              <w:pStyle w:val="TAL"/>
              <w:jc w:val="left"/>
              <w:rPr>
                <w:lang w:val="en-US" w:eastAsia="ko-KR"/>
              </w:rPr>
            </w:pPr>
          </w:p>
          <w:p w14:paraId="720505F5" w14:textId="7403EDA2" w:rsidR="00051338" w:rsidRDefault="00051338">
            <w:pPr>
              <w:pStyle w:val="TAL"/>
              <w:jc w:val="left"/>
              <w:rPr>
                <w:lang w:val="en-US" w:eastAsia="ko-KR"/>
              </w:rPr>
            </w:pPr>
            <w:r w:rsidRPr="00D76D9B">
              <w:rPr>
                <w:rFonts w:eastAsia="Calibri"/>
                <w:i/>
                <w:color w:val="FF0000"/>
                <w:lang w:val="en-US" w:eastAsia="ko-KR"/>
              </w:rPr>
              <w:t>[late input]</w:t>
            </w:r>
          </w:p>
        </w:tc>
        <w:tc>
          <w:tcPr>
            <w:tcW w:w="4316" w:type="dxa"/>
          </w:tcPr>
          <w:p w14:paraId="45C285E2" w14:textId="77777777" w:rsidR="00D24715" w:rsidRDefault="00D24715">
            <w:pPr>
              <w:pStyle w:val="TAL"/>
              <w:jc w:val="left"/>
              <w:rPr>
                <w:lang w:val="en-US"/>
              </w:rPr>
            </w:pPr>
            <w:r>
              <w:rPr>
                <w:lang w:val="en-US"/>
              </w:rPr>
              <w:t>UE based positioning for DL-</w:t>
            </w:r>
            <w:proofErr w:type="spellStart"/>
            <w:r>
              <w:rPr>
                <w:lang w:val="en-US"/>
              </w:rPr>
              <w:t>AoD</w:t>
            </w:r>
            <w:proofErr w:type="spellEnd"/>
            <w:r>
              <w:rPr>
                <w:lang w:val="en-US"/>
              </w:rPr>
              <w:t xml:space="preserve"> technique</w:t>
            </w:r>
          </w:p>
        </w:tc>
        <w:tc>
          <w:tcPr>
            <w:tcW w:w="4950" w:type="dxa"/>
          </w:tcPr>
          <w:p w14:paraId="52970EEF" w14:textId="77777777" w:rsidR="00D24715" w:rsidRDefault="00D24715">
            <w:pPr>
              <w:pStyle w:val="TAL"/>
              <w:jc w:val="left"/>
              <w:rPr>
                <w:lang w:val="en-US"/>
              </w:rPr>
            </w:pPr>
            <w:r>
              <w:rPr>
                <w:lang w:val="en-US"/>
              </w:rPr>
              <w:t>1, low latency</w:t>
            </w:r>
          </w:p>
          <w:p w14:paraId="0824CCE1" w14:textId="77777777" w:rsidR="00D24715" w:rsidRDefault="00D24715" w:rsidP="00D24715">
            <w:pPr>
              <w:pStyle w:val="TAL"/>
              <w:jc w:val="left"/>
              <w:rPr>
                <w:lang w:val="en-US"/>
              </w:rPr>
            </w:pPr>
            <w:r>
              <w:rPr>
                <w:lang w:val="en-US"/>
              </w:rPr>
              <w:t>2, DL-</w:t>
            </w:r>
            <w:proofErr w:type="spellStart"/>
            <w:r>
              <w:rPr>
                <w:lang w:val="en-US"/>
              </w:rPr>
              <w:t>AoD</w:t>
            </w:r>
            <w:proofErr w:type="spellEnd"/>
            <w:r>
              <w:rPr>
                <w:lang w:val="en-US"/>
              </w:rPr>
              <w:t xml:space="preserve"> doesn't require tight network synchronization and huge uplink resource transmission. Remember that multiple-RTT requires uplink resource even though network synchronization may not be needed. Then DL-</w:t>
            </w:r>
            <w:proofErr w:type="spellStart"/>
            <w:r>
              <w:rPr>
                <w:lang w:val="en-US"/>
              </w:rPr>
              <w:t>AoD</w:t>
            </w:r>
            <w:proofErr w:type="spellEnd"/>
            <w:r>
              <w:rPr>
                <w:lang w:val="en-US"/>
              </w:rPr>
              <w:t xml:space="preserve"> provides an alternative for UE based positioning without consuming uplink resources</w:t>
            </w:r>
          </w:p>
        </w:tc>
        <w:tc>
          <w:tcPr>
            <w:tcW w:w="3459" w:type="dxa"/>
          </w:tcPr>
          <w:p w14:paraId="06D4965A" w14:textId="77777777" w:rsidR="00D24715" w:rsidRDefault="00D24715">
            <w:pPr>
              <w:pStyle w:val="TAL"/>
              <w:jc w:val="left"/>
              <w:rPr>
                <w:szCs w:val="18"/>
                <w:lang w:val="en-US" w:eastAsia="ko-KR"/>
              </w:rPr>
            </w:pPr>
            <w:r>
              <w:rPr>
                <w:szCs w:val="18"/>
                <w:lang w:val="en-US" w:eastAsia="ko-KR"/>
              </w:rPr>
              <w:t>All use cases</w:t>
            </w:r>
          </w:p>
        </w:tc>
        <w:tc>
          <w:tcPr>
            <w:tcW w:w="794" w:type="dxa"/>
          </w:tcPr>
          <w:p w14:paraId="2498C088" w14:textId="77777777" w:rsidR="00D24715" w:rsidRDefault="00D24715">
            <w:pPr>
              <w:pStyle w:val="TAL"/>
              <w:jc w:val="left"/>
              <w:rPr>
                <w:szCs w:val="18"/>
                <w:lang w:val="en-US" w:eastAsia="ko-KR"/>
              </w:rPr>
            </w:pPr>
            <w:r>
              <w:rPr>
                <w:szCs w:val="18"/>
                <w:lang w:val="en-US" w:eastAsia="ko-KR"/>
              </w:rPr>
              <w:t>Option 1</w:t>
            </w:r>
          </w:p>
        </w:tc>
      </w:tr>
      <w:tr w:rsidR="00BB1AE9" w14:paraId="77395A90" w14:textId="77777777">
        <w:tc>
          <w:tcPr>
            <w:tcW w:w="1354" w:type="dxa"/>
          </w:tcPr>
          <w:p w14:paraId="4C2139A6" w14:textId="77777777" w:rsidR="00BB1AE9" w:rsidRDefault="00BB1AE9">
            <w:pPr>
              <w:pStyle w:val="TAL"/>
              <w:jc w:val="left"/>
              <w:rPr>
                <w:lang w:val="en-US" w:eastAsia="ko-KR"/>
              </w:rPr>
            </w:pPr>
            <w:r>
              <w:rPr>
                <w:lang w:val="en-US" w:eastAsia="ko-KR"/>
              </w:rPr>
              <w:t>MTK</w:t>
            </w:r>
          </w:p>
          <w:p w14:paraId="65E10C5C" w14:textId="77777777" w:rsidR="00051338" w:rsidRDefault="00051338">
            <w:pPr>
              <w:pStyle w:val="TAL"/>
              <w:jc w:val="left"/>
              <w:rPr>
                <w:lang w:val="en-US" w:eastAsia="ko-KR"/>
              </w:rPr>
            </w:pPr>
          </w:p>
          <w:p w14:paraId="228320A3" w14:textId="05A420C2" w:rsidR="00051338" w:rsidRDefault="00051338">
            <w:pPr>
              <w:pStyle w:val="TAL"/>
              <w:jc w:val="left"/>
              <w:rPr>
                <w:lang w:val="en-US" w:eastAsia="ko-KR"/>
              </w:rPr>
            </w:pPr>
            <w:r w:rsidRPr="00D76D9B">
              <w:rPr>
                <w:rFonts w:eastAsia="Calibri"/>
                <w:i/>
                <w:color w:val="FF0000"/>
                <w:lang w:val="en-US" w:eastAsia="ko-KR"/>
              </w:rPr>
              <w:t>[late input]</w:t>
            </w:r>
          </w:p>
        </w:tc>
        <w:tc>
          <w:tcPr>
            <w:tcW w:w="4316" w:type="dxa"/>
          </w:tcPr>
          <w:p w14:paraId="1B87C424" w14:textId="77777777" w:rsidR="00BB1AE9" w:rsidRDefault="00BB1AE9">
            <w:pPr>
              <w:pStyle w:val="TAL"/>
              <w:jc w:val="left"/>
              <w:rPr>
                <w:lang w:val="en-US"/>
              </w:rPr>
            </w:pPr>
            <w:r>
              <w:rPr>
                <w:lang w:val="en-US"/>
              </w:rPr>
              <w:t>Positioning under NTN</w:t>
            </w:r>
          </w:p>
        </w:tc>
        <w:tc>
          <w:tcPr>
            <w:tcW w:w="4950" w:type="dxa"/>
          </w:tcPr>
          <w:p w14:paraId="427C5206" w14:textId="77777777" w:rsidR="00BB1AE9" w:rsidRDefault="00BB1AE9" w:rsidP="00BB1AE9">
            <w:pPr>
              <w:pStyle w:val="TAL"/>
              <w:jc w:val="left"/>
              <w:rPr>
                <w:lang w:val="en-US"/>
              </w:rPr>
            </w:pPr>
            <w:r>
              <w:rPr>
                <w:lang w:val="en-US"/>
              </w:rPr>
              <w:t>1, The satellite at 600Km orbit may provide better SNR condition for the receiver, as compared to the GPS satellite</w:t>
            </w:r>
          </w:p>
          <w:p w14:paraId="36638BD1" w14:textId="77777777" w:rsidR="00BB1AE9" w:rsidRDefault="00BB1AE9" w:rsidP="00BB1AE9">
            <w:pPr>
              <w:pStyle w:val="TAL"/>
              <w:jc w:val="left"/>
              <w:rPr>
                <w:lang w:val="en-US"/>
              </w:rPr>
            </w:pPr>
            <w:r>
              <w:rPr>
                <w:lang w:val="en-US"/>
              </w:rPr>
              <w:t>2, the LOS probability for using satellite is absolutely better than the base station under terrestrial scenario</w:t>
            </w:r>
          </w:p>
        </w:tc>
        <w:tc>
          <w:tcPr>
            <w:tcW w:w="3459" w:type="dxa"/>
          </w:tcPr>
          <w:p w14:paraId="23F7B063" w14:textId="77777777" w:rsidR="00BB1AE9" w:rsidRDefault="00BB1AE9">
            <w:pPr>
              <w:pStyle w:val="TAL"/>
              <w:jc w:val="left"/>
              <w:rPr>
                <w:szCs w:val="18"/>
                <w:lang w:val="en-US" w:eastAsia="ko-KR"/>
              </w:rPr>
            </w:pPr>
            <w:r>
              <w:rPr>
                <w:szCs w:val="18"/>
                <w:lang w:val="en-US" w:eastAsia="ko-KR"/>
              </w:rPr>
              <w:t>All use cases</w:t>
            </w:r>
          </w:p>
        </w:tc>
        <w:tc>
          <w:tcPr>
            <w:tcW w:w="794" w:type="dxa"/>
          </w:tcPr>
          <w:p w14:paraId="7036892C" w14:textId="77777777" w:rsidR="00BB1AE9" w:rsidRDefault="00BB1AE9">
            <w:pPr>
              <w:pStyle w:val="TAL"/>
              <w:jc w:val="left"/>
              <w:rPr>
                <w:szCs w:val="18"/>
                <w:lang w:val="en-US" w:eastAsia="ko-KR"/>
              </w:rPr>
            </w:pPr>
            <w:r>
              <w:rPr>
                <w:szCs w:val="18"/>
                <w:lang w:val="en-US" w:eastAsia="ko-KR"/>
              </w:rPr>
              <w:t>Option 2 or Option 3 are fine</w:t>
            </w:r>
          </w:p>
        </w:tc>
      </w:tr>
      <w:tr w:rsidR="00BB1AE9" w14:paraId="4C2B0419" w14:textId="77777777">
        <w:tc>
          <w:tcPr>
            <w:tcW w:w="1354" w:type="dxa"/>
          </w:tcPr>
          <w:p w14:paraId="25FC549C" w14:textId="77777777" w:rsidR="00BB1AE9" w:rsidRDefault="00BB1AE9">
            <w:pPr>
              <w:pStyle w:val="TAL"/>
              <w:jc w:val="left"/>
              <w:rPr>
                <w:lang w:val="en-US" w:eastAsia="ko-KR"/>
              </w:rPr>
            </w:pPr>
            <w:r>
              <w:rPr>
                <w:lang w:val="en-US" w:eastAsia="ko-KR"/>
              </w:rPr>
              <w:t>MTK</w:t>
            </w:r>
          </w:p>
          <w:p w14:paraId="1BA3B757" w14:textId="77777777" w:rsidR="00051338" w:rsidRDefault="00051338">
            <w:pPr>
              <w:pStyle w:val="TAL"/>
              <w:jc w:val="left"/>
              <w:rPr>
                <w:lang w:val="en-US" w:eastAsia="ko-KR"/>
              </w:rPr>
            </w:pPr>
          </w:p>
          <w:p w14:paraId="6E5430A2" w14:textId="72BD4D35" w:rsidR="00051338" w:rsidRDefault="00051338">
            <w:pPr>
              <w:pStyle w:val="TAL"/>
              <w:jc w:val="left"/>
              <w:rPr>
                <w:lang w:val="en-US" w:eastAsia="ko-KR"/>
              </w:rPr>
            </w:pPr>
            <w:r w:rsidRPr="00D76D9B">
              <w:rPr>
                <w:rFonts w:eastAsia="Calibri"/>
                <w:i/>
                <w:color w:val="FF0000"/>
                <w:lang w:val="en-US" w:eastAsia="ko-KR"/>
              </w:rPr>
              <w:t>[late input]</w:t>
            </w:r>
          </w:p>
        </w:tc>
        <w:tc>
          <w:tcPr>
            <w:tcW w:w="4316" w:type="dxa"/>
          </w:tcPr>
          <w:p w14:paraId="2EDAAD77" w14:textId="77777777" w:rsidR="00BB1AE9" w:rsidRDefault="00BB1AE9">
            <w:pPr>
              <w:pStyle w:val="TAL"/>
              <w:jc w:val="left"/>
              <w:rPr>
                <w:lang w:val="en-US"/>
              </w:rPr>
            </w:pPr>
            <w:r>
              <w:rPr>
                <w:lang w:val="en-US"/>
              </w:rPr>
              <w:t>Carrier phase measurement for Positioning</w:t>
            </w:r>
          </w:p>
        </w:tc>
        <w:tc>
          <w:tcPr>
            <w:tcW w:w="4950" w:type="dxa"/>
          </w:tcPr>
          <w:p w14:paraId="163D7664" w14:textId="77777777" w:rsidR="00BB1AE9" w:rsidRDefault="00BB1AE9" w:rsidP="00BB1AE9">
            <w:pPr>
              <w:pStyle w:val="TAL"/>
              <w:jc w:val="left"/>
              <w:rPr>
                <w:lang w:val="en-US"/>
              </w:rPr>
            </w:pPr>
            <w:r>
              <w:rPr>
                <w:lang w:val="en-US"/>
              </w:rPr>
              <w:t>1. To achieve centi-meter accuracy, the concept of using the phase may be considered. However it is still unknown on how to make it work under NR system</w:t>
            </w:r>
          </w:p>
        </w:tc>
        <w:tc>
          <w:tcPr>
            <w:tcW w:w="3459" w:type="dxa"/>
          </w:tcPr>
          <w:p w14:paraId="4EF38ABB" w14:textId="77777777" w:rsidR="00BB1AE9" w:rsidRDefault="00BB1AE9">
            <w:pPr>
              <w:pStyle w:val="TAL"/>
              <w:jc w:val="left"/>
              <w:rPr>
                <w:szCs w:val="18"/>
                <w:lang w:val="en-US" w:eastAsia="ko-KR"/>
              </w:rPr>
            </w:pPr>
            <w:r>
              <w:rPr>
                <w:szCs w:val="18"/>
                <w:lang w:val="en-US" w:eastAsia="ko-KR"/>
              </w:rPr>
              <w:t>All use cases</w:t>
            </w:r>
          </w:p>
        </w:tc>
        <w:tc>
          <w:tcPr>
            <w:tcW w:w="794" w:type="dxa"/>
          </w:tcPr>
          <w:p w14:paraId="701E0ECF" w14:textId="77777777" w:rsidR="00BB1AE9" w:rsidRDefault="00BB1AE9">
            <w:pPr>
              <w:pStyle w:val="TAL"/>
              <w:jc w:val="left"/>
              <w:rPr>
                <w:szCs w:val="18"/>
                <w:lang w:val="en-US" w:eastAsia="ko-KR"/>
              </w:rPr>
            </w:pPr>
            <w:r>
              <w:rPr>
                <w:szCs w:val="18"/>
                <w:lang w:val="en-US" w:eastAsia="ko-KR"/>
              </w:rPr>
              <w:t>Option 3</w:t>
            </w:r>
          </w:p>
        </w:tc>
      </w:tr>
    </w:tbl>
    <w:p w14:paraId="29491850" w14:textId="77777777" w:rsidR="008256ED" w:rsidRDefault="008256ED">
      <w:pPr>
        <w:rPr>
          <w:lang w:eastAsia="ko-KR"/>
        </w:rPr>
      </w:pPr>
    </w:p>
    <w:p w14:paraId="743677BF" w14:textId="77777777" w:rsidR="008256ED" w:rsidRDefault="00543A6F">
      <w:pPr>
        <w:spacing w:after="160"/>
        <w:jc w:val="left"/>
        <w:rPr>
          <w:lang w:eastAsia="ko-KR"/>
        </w:rPr>
      </w:pPr>
      <w:r>
        <w:rPr>
          <w:lang w:eastAsia="ko-KR"/>
        </w:rPr>
        <w:br w:type="page"/>
      </w:r>
    </w:p>
    <w:p w14:paraId="689CCD8D" w14:textId="77777777" w:rsidR="008256ED" w:rsidRDefault="00543A6F">
      <w:pPr>
        <w:pStyle w:val="Heading2"/>
        <w:rPr>
          <w:lang w:eastAsia="ko-KR"/>
        </w:rPr>
      </w:pPr>
      <w:r>
        <w:rPr>
          <w:lang w:eastAsia="ko-KR"/>
        </w:rPr>
        <w:lastRenderedPageBreak/>
        <w:t>2.3</w:t>
      </w:r>
      <w:r>
        <w:rPr>
          <w:lang w:eastAsia="ko-KR"/>
        </w:rPr>
        <w:tab/>
        <w:t>Additional Technical Areas and Use Cases</w:t>
      </w:r>
    </w:p>
    <w:p w14:paraId="62867B1A" w14:textId="77777777" w:rsidR="008256ED" w:rsidRDefault="00543A6F">
      <w:pPr>
        <w:keepNext/>
        <w:keepLines/>
        <w:jc w:val="left"/>
        <w:rPr>
          <w:lang w:eastAsia="ko-KR"/>
        </w:rPr>
      </w:pPr>
      <w:r>
        <w:rPr>
          <w:lang w:eastAsia="ko-KR"/>
        </w:rPr>
        <w:t>Companies are invited to provide input on the positioning support for new/specific use cases and work areas beyond those discussed in section 2.2 above:</w:t>
      </w:r>
    </w:p>
    <w:p w14:paraId="5C2D8F54" w14:textId="77777777" w:rsidR="008256ED" w:rsidRDefault="00543A6F">
      <w:pPr>
        <w:pStyle w:val="ListParagraph1"/>
        <w:numPr>
          <w:ilvl w:val="1"/>
          <w:numId w:val="22"/>
        </w:numPr>
        <w:jc w:val="left"/>
        <w:rPr>
          <w:lang w:eastAsia="ko-KR"/>
        </w:rPr>
      </w:pPr>
      <w:r>
        <w:rPr>
          <w:lang w:eastAsia="ko-KR"/>
        </w:rPr>
        <w:t>V2X positioning;</w:t>
      </w:r>
    </w:p>
    <w:p w14:paraId="5AE05F28" w14:textId="77777777" w:rsidR="008256ED" w:rsidRDefault="00543A6F">
      <w:pPr>
        <w:pStyle w:val="ListParagraph1"/>
        <w:numPr>
          <w:ilvl w:val="1"/>
          <w:numId w:val="22"/>
        </w:numPr>
        <w:jc w:val="left"/>
        <w:rPr>
          <w:lang w:eastAsia="ko-KR"/>
        </w:rPr>
      </w:pPr>
      <w:r>
        <w:rPr>
          <w:lang w:eastAsia="ko-KR"/>
        </w:rPr>
        <w:t>NR-U positioning;</w:t>
      </w:r>
    </w:p>
    <w:p w14:paraId="6CAF72F8" w14:textId="77777777" w:rsidR="008256ED" w:rsidRDefault="00543A6F">
      <w:pPr>
        <w:pStyle w:val="ListParagraph1"/>
        <w:numPr>
          <w:ilvl w:val="1"/>
          <w:numId w:val="22"/>
        </w:numPr>
        <w:jc w:val="left"/>
        <w:rPr>
          <w:lang w:eastAsia="ko-KR"/>
        </w:rPr>
      </w:pPr>
      <w:r>
        <w:rPr>
          <w:lang w:eastAsia="ko-KR"/>
        </w:rPr>
        <w:t>(Industrial-) IoT positioning aspects.</w:t>
      </w:r>
    </w:p>
    <w:p w14:paraId="21DA9473" w14:textId="77777777" w:rsidR="008256ED" w:rsidRDefault="00543A6F">
      <w:pPr>
        <w:pStyle w:val="ListParagraph1"/>
        <w:numPr>
          <w:ilvl w:val="1"/>
          <w:numId w:val="22"/>
        </w:numPr>
        <w:jc w:val="left"/>
        <w:rPr>
          <w:lang w:eastAsia="ko-KR"/>
        </w:rPr>
      </w:pPr>
      <w:r>
        <w:rPr>
          <w:lang w:eastAsia="ko-KR"/>
        </w:rPr>
        <w:t>"RAT-independent" positioning aspects.</w:t>
      </w:r>
    </w:p>
    <w:p w14:paraId="597DB919" w14:textId="77777777" w:rsidR="008256ED" w:rsidRDefault="00543A6F">
      <w:pPr>
        <w:jc w:val="left"/>
        <w:rPr>
          <w:lang w:eastAsia="ko-KR"/>
        </w:rPr>
      </w:pPr>
      <w:r>
        <w:rPr>
          <w:lang w:eastAsia="ko-KR"/>
        </w:rPr>
        <w:t>Companies are requested to provide the motivation/use-case/justification and objective for each new technical area together with an indication on whether a study item phase is needed/recommended or whether normative work can begin immediately.</w:t>
      </w:r>
    </w:p>
    <w:p w14:paraId="4732CC33" w14:textId="77777777" w:rsidR="008256ED" w:rsidRDefault="00543A6F">
      <w:pPr>
        <w:pStyle w:val="B1"/>
        <w:spacing w:after="60"/>
        <w:ind w:left="576" w:hanging="288"/>
        <w:rPr>
          <w:lang w:val="en-US" w:eastAsia="ko-KR"/>
        </w:rPr>
      </w:pPr>
      <w:r>
        <w:rPr>
          <w:lang w:val="en-US" w:eastAsia="ko-KR"/>
        </w:rPr>
        <w:t>Option 1: Start normative work directly.</w:t>
      </w:r>
    </w:p>
    <w:p w14:paraId="02D08B63" w14:textId="77777777" w:rsidR="008256ED" w:rsidRDefault="00543A6F">
      <w:pPr>
        <w:pStyle w:val="B1"/>
        <w:spacing w:after="60"/>
        <w:ind w:left="576" w:hanging="288"/>
        <w:rPr>
          <w:lang w:val="en-US" w:eastAsia="ko-KR"/>
        </w:rPr>
      </w:pPr>
      <w:r>
        <w:rPr>
          <w:lang w:val="en-US" w:eastAsia="ko-KR"/>
        </w:rPr>
        <w:t>Option 2: Perform a study and, if agreed, continue with normative work in Rel-17.</w:t>
      </w:r>
    </w:p>
    <w:p w14:paraId="157FF3B0" w14:textId="77777777" w:rsidR="008256ED" w:rsidRDefault="00543A6F">
      <w:pPr>
        <w:pStyle w:val="NO"/>
        <w:jc w:val="left"/>
        <w:rPr>
          <w:lang w:val="en-US" w:eastAsia="ko-KR"/>
        </w:rPr>
      </w:pPr>
      <w:r>
        <w:rPr>
          <w:lang w:val="en-US" w:eastAsia="ko-KR"/>
        </w:rPr>
        <w:t>Option 3: Study only in Rel-17.</w:t>
      </w:r>
    </w:p>
    <w:p w14:paraId="68B46C8C" w14:textId="77777777" w:rsidR="008256ED" w:rsidRDefault="00543A6F">
      <w:pPr>
        <w:pStyle w:val="Heading3"/>
        <w:rPr>
          <w:lang w:eastAsia="ko-KR"/>
        </w:rPr>
      </w:pPr>
      <w:r>
        <w:rPr>
          <w:lang w:eastAsia="ko-KR"/>
        </w:rPr>
        <w:t>2.3.1</w:t>
      </w:r>
      <w:r>
        <w:rPr>
          <w:lang w:eastAsia="ko-KR"/>
        </w:rPr>
        <w:tab/>
        <w:t>V2X positioning</w:t>
      </w:r>
    </w:p>
    <w:p w14:paraId="6CB51DE2" w14:textId="77777777" w:rsidR="008256ED" w:rsidRDefault="00543A6F">
      <w:pPr>
        <w:rPr>
          <w:lang w:eastAsia="ko-KR"/>
        </w:rPr>
      </w:pPr>
      <w:r>
        <w:rPr>
          <w:lang w:eastAsia="ko-KR"/>
        </w:rPr>
        <w:t xml:space="preserve">Rel-16 V2X communications using </w:t>
      </w:r>
      <w:proofErr w:type="spellStart"/>
      <w:r>
        <w:rPr>
          <w:lang w:eastAsia="ko-KR"/>
        </w:rPr>
        <w:t>sidelink</w:t>
      </w:r>
      <w:proofErr w:type="spellEnd"/>
      <w:r>
        <w:rPr>
          <w:lang w:eastAsia="ko-KR"/>
        </w:rPr>
        <w:t xml:space="preserve"> interface (PC5) is designed to operate in in-coverage, out of coverage and partial NW coverage scenarios in ITS and licensed bands in FR1/FR2. SA1 requirements related to V2X communications and positioning accuracy for V2X applications are captured in [5]. Companies are requested to provide scenarios, spectrum of operation along with objectives/motivation/justification and an identification of whether for study initially.</w:t>
      </w:r>
    </w:p>
    <w:tbl>
      <w:tblPr>
        <w:tblStyle w:val="TableGrid"/>
        <w:tblW w:w="14706" w:type="dxa"/>
        <w:tblLayout w:type="fixed"/>
        <w:tblLook w:val="04A0" w:firstRow="1" w:lastRow="0" w:firstColumn="1" w:lastColumn="0" w:noHBand="0" w:noVBand="1"/>
      </w:tblPr>
      <w:tblGrid>
        <w:gridCol w:w="1160"/>
        <w:gridCol w:w="1597"/>
        <w:gridCol w:w="1672"/>
        <w:gridCol w:w="3039"/>
        <w:gridCol w:w="3586"/>
        <w:gridCol w:w="2808"/>
        <w:gridCol w:w="844"/>
      </w:tblGrid>
      <w:tr w:rsidR="008256ED" w14:paraId="0BAA1819" w14:textId="77777777">
        <w:tc>
          <w:tcPr>
            <w:tcW w:w="1160" w:type="dxa"/>
          </w:tcPr>
          <w:p w14:paraId="7B485DEF" w14:textId="77777777" w:rsidR="008256ED" w:rsidRDefault="00543A6F">
            <w:pPr>
              <w:pStyle w:val="TAH"/>
              <w:rPr>
                <w:lang w:val="en-US" w:eastAsia="ko-KR"/>
              </w:rPr>
            </w:pPr>
            <w:r>
              <w:rPr>
                <w:lang w:val="en-US" w:eastAsia="ko-KR"/>
              </w:rPr>
              <w:lastRenderedPageBreak/>
              <w:t>Company</w:t>
            </w:r>
          </w:p>
        </w:tc>
        <w:tc>
          <w:tcPr>
            <w:tcW w:w="1597" w:type="dxa"/>
          </w:tcPr>
          <w:p w14:paraId="22489D53" w14:textId="77777777" w:rsidR="008256ED" w:rsidRDefault="00543A6F">
            <w:pPr>
              <w:pStyle w:val="TAH"/>
              <w:rPr>
                <w:lang w:val="en-US" w:eastAsia="ko-KR"/>
              </w:rPr>
            </w:pPr>
            <w:r>
              <w:rPr>
                <w:lang w:val="en-US" w:eastAsia="ko-KR"/>
              </w:rPr>
              <w:t>Scenario</w:t>
            </w:r>
          </w:p>
        </w:tc>
        <w:tc>
          <w:tcPr>
            <w:tcW w:w="1672" w:type="dxa"/>
          </w:tcPr>
          <w:p w14:paraId="56C84A99" w14:textId="77777777" w:rsidR="008256ED" w:rsidRDefault="00543A6F">
            <w:pPr>
              <w:pStyle w:val="TAH"/>
              <w:rPr>
                <w:lang w:val="en-US" w:eastAsia="ko-KR"/>
              </w:rPr>
            </w:pPr>
            <w:r>
              <w:rPr>
                <w:lang w:val="en-US" w:eastAsia="ko-KR"/>
              </w:rPr>
              <w:t>Spectrum of Operation</w:t>
            </w:r>
          </w:p>
        </w:tc>
        <w:tc>
          <w:tcPr>
            <w:tcW w:w="3039" w:type="dxa"/>
          </w:tcPr>
          <w:p w14:paraId="5CE2BA6E" w14:textId="77777777" w:rsidR="008256ED" w:rsidRDefault="00543A6F">
            <w:pPr>
              <w:pStyle w:val="TAH"/>
              <w:rPr>
                <w:lang w:val="en-US" w:eastAsia="ko-KR"/>
              </w:rPr>
            </w:pPr>
            <w:r>
              <w:rPr>
                <w:lang w:val="en-US" w:eastAsia="ko-KR"/>
              </w:rPr>
              <w:t>Main objective</w:t>
            </w:r>
          </w:p>
        </w:tc>
        <w:tc>
          <w:tcPr>
            <w:tcW w:w="3586" w:type="dxa"/>
          </w:tcPr>
          <w:p w14:paraId="0116E88E" w14:textId="77777777" w:rsidR="008256ED" w:rsidRDefault="00543A6F">
            <w:pPr>
              <w:pStyle w:val="TAH"/>
              <w:rPr>
                <w:lang w:val="en-US" w:eastAsia="ko-KR"/>
              </w:rPr>
            </w:pPr>
            <w:r>
              <w:rPr>
                <w:lang w:val="en-US" w:eastAsia="ko-KR"/>
              </w:rPr>
              <w:t>Motivation/Justification</w:t>
            </w:r>
          </w:p>
        </w:tc>
        <w:tc>
          <w:tcPr>
            <w:tcW w:w="2808" w:type="dxa"/>
          </w:tcPr>
          <w:p w14:paraId="66E433D9" w14:textId="77777777" w:rsidR="008256ED" w:rsidRDefault="00543A6F">
            <w:pPr>
              <w:pStyle w:val="TAH"/>
              <w:rPr>
                <w:lang w:val="en-US" w:eastAsia="ko-KR"/>
              </w:rPr>
            </w:pPr>
            <w:r>
              <w:rPr>
                <w:lang w:val="en-US" w:eastAsia="ko-KR"/>
              </w:rPr>
              <w:t>Main target use case/requirement</w:t>
            </w:r>
          </w:p>
        </w:tc>
        <w:tc>
          <w:tcPr>
            <w:tcW w:w="844" w:type="dxa"/>
          </w:tcPr>
          <w:p w14:paraId="5BA608BD" w14:textId="77777777" w:rsidR="008256ED" w:rsidRDefault="00543A6F">
            <w:pPr>
              <w:pStyle w:val="TAH"/>
              <w:rPr>
                <w:lang w:val="en-US" w:eastAsia="ko-KR"/>
              </w:rPr>
            </w:pPr>
            <w:r>
              <w:rPr>
                <w:lang w:val="en-US" w:eastAsia="ko-KR"/>
              </w:rPr>
              <w:t>SI/WI</w:t>
            </w:r>
          </w:p>
        </w:tc>
      </w:tr>
      <w:tr w:rsidR="008256ED" w14:paraId="5DAD855D" w14:textId="77777777">
        <w:tc>
          <w:tcPr>
            <w:tcW w:w="1160" w:type="dxa"/>
          </w:tcPr>
          <w:p w14:paraId="176B3DF8" w14:textId="77777777" w:rsidR="008256ED" w:rsidRDefault="00543A6F">
            <w:pPr>
              <w:pStyle w:val="TAL"/>
              <w:jc w:val="left"/>
              <w:rPr>
                <w:i/>
                <w:lang w:val="en-US"/>
              </w:rPr>
            </w:pPr>
            <w:r>
              <w:rPr>
                <w:i/>
                <w:color w:val="FF0000"/>
                <w:lang w:val="en-US"/>
              </w:rPr>
              <w:t>Company Name (there can be multiple rows per company)</w:t>
            </w:r>
          </w:p>
        </w:tc>
        <w:tc>
          <w:tcPr>
            <w:tcW w:w="1597" w:type="dxa"/>
          </w:tcPr>
          <w:p w14:paraId="08350021" w14:textId="77777777" w:rsidR="008256ED" w:rsidRDefault="00543A6F">
            <w:pPr>
              <w:pStyle w:val="TAL"/>
              <w:jc w:val="left"/>
              <w:rPr>
                <w:i/>
                <w:color w:val="FF0000"/>
                <w:lang w:val="en-US" w:eastAsia="ko-KR"/>
              </w:rPr>
            </w:pPr>
            <w:r>
              <w:rPr>
                <w:i/>
                <w:color w:val="FF0000"/>
                <w:lang w:val="en-US" w:eastAsia="ko-KR"/>
              </w:rPr>
              <w:t>in-coverage, out of coverage and partial NW coverage</w:t>
            </w:r>
          </w:p>
        </w:tc>
        <w:tc>
          <w:tcPr>
            <w:tcW w:w="1672" w:type="dxa"/>
          </w:tcPr>
          <w:p w14:paraId="7452ABD4" w14:textId="77777777" w:rsidR="008256ED" w:rsidRDefault="00543A6F">
            <w:pPr>
              <w:pStyle w:val="TAL"/>
              <w:jc w:val="left"/>
              <w:rPr>
                <w:lang w:val="en-US"/>
              </w:rPr>
            </w:pPr>
            <w:r>
              <w:rPr>
                <w:i/>
                <w:color w:val="FF0000"/>
                <w:lang w:val="en-US"/>
              </w:rPr>
              <w:t>ITS, licensed bands, FR1/FR2</w:t>
            </w:r>
          </w:p>
        </w:tc>
        <w:tc>
          <w:tcPr>
            <w:tcW w:w="3039" w:type="dxa"/>
          </w:tcPr>
          <w:p w14:paraId="2296ECE9" w14:textId="77777777" w:rsidR="008256ED" w:rsidRDefault="00543A6F">
            <w:pPr>
              <w:pStyle w:val="TAL"/>
              <w:jc w:val="left"/>
              <w:rPr>
                <w:i/>
                <w:color w:val="FF0000"/>
                <w:lang w:val="en-US" w:eastAsia="ko-KR"/>
              </w:rPr>
            </w:pPr>
            <w:r>
              <w:rPr>
                <w:i/>
                <w:color w:val="FF0000"/>
                <w:lang w:val="en-US" w:eastAsia="ko-KR"/>
              </w:rPr>
              <w:t>Please provide a summary of what is intended to be achieved.</w:t>
            </w:r>
          </w:p>
        </w:tc>
        <w:tc>
          <w:tcPr>
            <w:tcW w:w="3586" w:type="dxa"/>
          </w:tcPr>
          <w:p w14:paraId="130B7B17" w14:textId="77777777" w:rsidR="008256ED" w:rsidRDefault="00543A6F">
            <w:pPr>
              <w:pStyle w:val="TAL"/>
              <w:jc w:val="left"/>
              <w:rPr>
                <w:i/>
                <w:color w:val="FF0000"/>
                <w:lang w:val="en-US"/>
              </w:rPr>
            </w:pPr>
            <w:r>
              <w:rPr>
                <w:i/>
                <w:color w:val="FF0000"/>
                <w:lang w:val="en-US" w:eastAsia="ko-KR"/>
              </w:rPr>
              <w:t>Please provide some brief justification for the proposed objective and any additional description or details as needed.</w:t>
            </w:r>
          </w:p>
        </w:tc>
        <w:tc>
          <w:tcPr>
            <w:tcW w:w="2808" w:type="dxa"/>
          </w:tcPr>
          <w:p w14:paraId="3A7DF008" w14:textId="77777777" w:rsidR="008256ED" w:rsidRDefault="00543A6F">
            <w:pPr>
              <w:pStyle w:val="TAL"/>
              <w:jc w:val="left"/>
              <w:rPr>
                <w:i/>
                <w:color w:val="FF0000"/>
                <w:lang w:val="en-US"/>
              </w:rPr>
            </w:pPr>
            <w:r>
              <w:rPr>
                <w:i/>
                <w:color w:val="FF0000"/>
                <w:lang w:val="en-US"/>
              </w:rPr>
              <w:t>Please indicate which requirement(s) are being supported</w:t>
            </w:r>
          </w:p>
        </w:tc>
        <w:tc>
          <w:tcPr>
            <w:tcW w:w="844" w:type="dxa"/>
          </w:tcPr>
          <w:p w14:paraId="0C6E321C" w14:textId="77777777" w:rsidR="008256ED" w:rsidRDefault="00543A6F">
            <w:pPr>
              <w:pStyle w:val="TAL"/>
              <w:jc w:val="left"/>
              <w:rPr>
                <w:i/>
                <w:color w:val="FF0000"/>
                <w:lang w:val="en-US"/>
              </w:rPr>
            </w:pPr>
            <w:r>
              <w:rPr>
                <w:i/>
                <w:color w:val="FF0000"/>
                <w:lang w:val="en-US"/>
              </w:rPr>
              <w:t>Option 1,2,or 3</w:t>
            </w:r>
          </w:p>
          <w:p w14:paraId="7A850F6B" w14:textId="77777777" w:rsidR="008256ED" w:rsidRDefault="008256ED">
            <w:pPr>
              <w:pStyle w:val="TAL"/>
              <w:jc w:val="left"/>
              <w:rPr>
                <w:i/>
                <w:lang w:val="en-US"/>
              </w:rPr>
            </w:pPr>
          </w:p>
        </w:tc>
      </w:tr>
      <w:tr w:rsidR="008256ED" w14:paraId="557851AF" w14:textId="77777777">
        <w:tc>
          <w:tcPr>
            <w:tcW w:w="1160" w:type="dxa"/>
          </w:tcPr>
          <w:p w14:paraId="64E2269C" w14:textId="77777777" w:rsidR="008256ED" w:rsidRDefault="00543A6F">
            <w:pPr>
              <w:pStyle w:val="TAL"/>
              <w:jc w:val="left"/>
              <w:rPr>
                <w:lang w:val="en-US"/>
              </w:rPr>
            </w:pPr>
            <w:r>
              <w:rPr>
                <w:lang w:val="en-US"/>
              </w:rPr>
              <w:t xml:space="preserve">Qualcomm </w:t>
            </w:r>
          </w:p>
        </w:tc>
        <w:tc>
          <w:tcPr>
            <w:tcW w:w="1597" w:type="dxa"/>
          </w:tcPr>
          <w:p w14:paraId="52F0291B" w14:textId="77777777" w:rsidR="008256ED" w:rsidRDefault="00543A6F">
            <w:pPr>
              <w:pStyle w:val="TAL"/>
              <w:jc w:val="left"/>
              <w:rPr>
                <w:lang w:val="en-US"/>
              </w:rPr>
            </w:pPr>
            <w:r>
              <w:rPr>
                <w:lang w:val="en-US"/>
              </w:rPr>
              <w:t>in-coverage, out of coverage and partial NW coverage</w:t>
            </w:r>
          </w:p>
        </w:tc>
        <w:tc>
          <w:tcPr>
            <w:tcW w:w="1672" w:type="dxa"/>
          </w:tcPr>
          <w:p w14:paraId="6265C301" w14:textId="77777777" w:rsidR="008256ED" w:rsidRDefault="00543A6F">
            <w:pPr>
              <w:pStyle w:val="TAL"/>
              <w:jc w:val="left"/>
              <w:rPr>
                <w:lang w:val="en-US"/>
              </w:rPr>
            </w:pPr>
            <w:r>
              <w:rPr>
                <w:lang w:val="en-US"/>
              </w:rPr>
              <w:t>ITS, licensed, unlicensed, FR1</w:t>
            </w:r>
          </w:p>
        </w:tc>
        <w:tc>
          <w:tcPr>
            <w:tcW w:w="3039" w:type="dxa"/>
          </w:tcPr>
          <w:p w14:paraId="74F6E12A" w14:textId="77777777" w:rsidR="008256ED" w:rsidRDefault="00543A6F">
            <w:pPr>
              <w:pStyle w:val="TAL"/>
              <w:jc w:val="left"/>
              <w:rPr>
                <w:lang w:val="en-US"/>
              </w:rPr>
            </w:pPr>
            <w:r>
              <w:rPr>
                <w:lang w:val="en-US"/>
              </w:rPr>
              <w:t xml:space="preserve">Assisted </w:t>
            </w:r>
            <w:proofErr w:type="spellStart"/>
            <w:r>
              <w:rPr>
                <w:lang w:val="en-US"/>
              </w:rPr>
              <w:t>sidelink</w:t>
            </w:r>
            <w:proofErr w:type="spellEnd"/>
            <w:r>
              <w:rPr>
                <w:lang w:val="en-US"/>
              </w:rPr>
              <w:t xml:space="preserve"> positioning for vehicles and pedestrians with power efficiency for pedestrians. Support heavy urban scenarios and reduce false alarms caused by inaccurate V2P positioning. Reuse UL/DL RS from Rel-16</w:t>
            </w:r>
          </w:p>
        </w:tc>
        <w:tc>
          <w:tcPr>
            <w:tcW w:w="3586" w:type="dxa"/>
          </w:tcPr>
          <w:p w14:paraId="3E29065D" w14:textId="77777777" w:rsidR="008256ED" w:rsidRDefault="00543A6F">
            <w:pPr>
              <w:pStyle w:val="TAL"/>
              <w:jc w:val="left"/>
              <w:rPr>
                <w:lang w:val="en-US"/>
              </w:rPr>
            </w:pPr>
            <w:r>
              <w:rPr>
                <w:lang w:val="en-US"/>
              </w:rPr>
              <w:t>Support V2X user cases with high accuracy, high reliability, low latency.</w:t>
            </w:r>
          </w:p>
          <w:p w14:paraId="46E5EC3C" w14:textId="77777777" w:rsidR="008256ED" w:rsidRDefault="00543A6F">
            <w:pPr>
              <w:pStyle w:val="TAL"/>
              <w:jc w:val="left"/>
              <w:rPr>
                <w:lang w:val="en-US"/>
              </w:rPr>
            </w:pPr>
            <w:r>
              <w:rPr>
                <w:lang w:val="en-US"/>
              </w:rPr>
              <w:t>Support challenging scenarios (heavy urban).</w:t>
            </w:r>
          </w:p>
          <w:p w14:paraId="7DA49A73" w14:textId="77777777" w:rsidR="008256ED" w:rsidRDefault="00543A6F">
            <w:pPr>
              <w:pStyle w:val="TAL"/>
              <w:jc w:val="left"/>
              <w:rPr>
                <w:lang w:val="en-US"/>
              </w:rPr>
            </w:pPr>
            <w:r>
              <w:rPr>
                <w:lang w:val="en-US"/>
              </w:rPr>
              <w:t>Reduce power consumption for pedestrian devices.</w:t>
            </w:r>
          </w:p>
          <w:p w14:paraId="2EC63A1F" w14:textId="77777777" w:rsidR="008256ED" w:rsidRDefault="00543A6F">
            <w:pPr>
              <w:pStyle w:val="TAL"/>
              <w:jc w:val="left"/>
              <w:rPr>
                <w:lang w:val="en-US"/>
              </w:rPr>
            </w:pPr>
            <w:r>
              <w:rPr>
                <w:lang w:val="en-US"/>
              </w:rPr>
              <w:t>Avoid V2P false alarms caused by inaccurate positioning.</w:t>
            </w:r>
          </w:p>
        </w:tc>
        <w:tc>
          <w:tcPr>
            <w:tcW w:w="2808" w:type="dxa"/>
          </w:tcPr>
          <w:p w14:paraId="05B072FC" w14:textId="77777777" w:rsidR="008256ED" w:rsidRDefault="00543A6F">
            <w:pPr>
              <w:pStyle w:val="TAL"/>
              <w:jc w:val="left"/>
              <w:rPr>
                <w:lang w:val="en-US"/>
              </w:rPr>
            </w:pPr>
            <w:r>
              <w:rPr>
                <w:lang w:val="en-US"/>
              </w:rPr>
              <w:t>V2V, V2P, autonomous driving</w:t>
            </w:r>
          </w:p>
          <w:p w14:paraId="5D37D81B" w14:textId="77777777" w:rsidR="008256ED" w:rsidRDefault="00543A6F">
            <w:pPr>
              <w:pStyle w:val="TAL"/>
              <w:jc w:val="left"/>
              <w:rPr>
                <w:lang w:val="en-US"/>
              </w:rPr>
            </w:pPr>
            <w:r>
              <w:rPr>
                <w:lang w:val="en-US"/>
              </w:rPr>
              <w:t>Relative lateral accuracy &lt; 0.1 m</w:t>
            </w:r>
          </w:p>
          <w:p w14:paraId="426A643E" w14:textId="77777777" w:rsidR="008256ED" w:rsidRDefault="00543A6F">
            <w:pPr>
              <w:pStyle w:val="TAL"/>
              <w:jc w:val="left"/>
              <w:rPr>
                <w:lang w:val="en-US"/>
              </w:rPr>
            </w:pPr>
            <w:r>
              <w:rPr>
                <w:lang w:val="en-US"/>
              </w:rPr>
              <w:t>Relative longitudinal accuracy &lt; 0.5 m</w:t>
            </w:r>
          </w:p>
          <w:p w14:paraId="06946F9A" w14:textId="77777777" w:rsidR="008256ED" w:rsidRDefault="00543A6F">
            <w:pPr>
              <w:pStyle w:val="TAL"/>
              <w:jc w:val="left"/>
              <w:rPr>
                <w:lang w:val="en-US"/>
              </w:rPr>
            </w:pPr>
            <w:r>
              <w:rPr>
                <w:lang w:val="en-US"/>
              </w:rPr>
              <w:t>Availability &gt; 99.9%</w:t>
            </w:r>
          </w:p>
        </w:tc>
        <w:tc>
          <w:tcPr>
            <w:tcW w:w="844" w:type="dxa"/>
          </w:tcPr>
          <w:p w14:paraId="078A0898" w14:textId="77777777" w:rsidR="008256ED" w:rsidRDefault="00543A6F">
            <w:pPr>
              <w:pStyle w:val="TAL"/>
              <w:jc w:val="left"/>
              <w:rPr>
                <w:lang w:val="en-US"/>
              </w:rPr>
            </w:pPr>
            <w:r>
              <w:rPr>
                <w:lang w:val="en-US"/>
              </w:rPr>
              <w:t>Option 2</w:t>
            </w:r>
          </w:p>
        </w:tc>
      </w:tr>
      <w:tr w:rsidR="008256ED" w14:paraId="058F0202" w14:textId="77777777">
        <w:tc>
          <w:tcPr>
            <w:tcW w:w="1160" w:type="dxa"/>
          </w:tcPr>
          <w:p w14:paraId="03E295B2" w14:textId="77777777" w:rsidR="008256ED" w:rsidRDefault="00543A6F">
            <w:pPr>
              <w:pStyle w:val="TAL"/>
              <w:jc w:val="left"/>
              <w:rPr>
                <w:lang w:val="de-DE"/>
              </w:rPr>
            </w:pPr>
            <w:r>
              <w:rPr>
                <w:lang w:val="de-DE"/>
              </w:rPr>
              <w:t>Deutsche Telekom</w:t>
            </w:r>
          </w:p>
        </w:tc>
        <w:tc>
          <w:tcPr>
            <w:tcW w:w="1597" w:type="dxa"/>
          </w:tcPr>
          <w:p w14:paraId="26958F74" w14:textId="77777777" w:rsidR="008256ED" w:rsidRDefault="00543A6F">
            <w:pPr>
              <w:pStyle w:val="TAL"/>
              <w:jc w:val="left"/>
              <w:rPr>
                <w:lang w:val="de-DE"/>
              </w:rPr>
            </w:pPr>
            <w:r>
              <w:rPr>
                <w:lang w:val="de-DE"/>
              </w:rPr>
              <w:t>See QC</w:t>
            </w:r>
          </w:p>
        </w:tc>
        <w:tc>
          <w:tcPr>
            <w:tcW w:w="1672" w:type="dxa"/>
          </w:tcPr>
          <w:p w14:paraId="52AD1B0C" w14:textId="77777777" w:rsidR="008256ED" w:rsidRDefault="00543A6F">
            <w:pPr>
              <w:pStyle w:val="TAL"/>
              <w:jc w:val="left"/>
              <w:rPr>
                <w:lang w:val="de-DE"/>
              </w:rPr>
            </w:pPr>
            <w:r>
              <w:rPr>
                <w:lang w:val="de-DE"/>
              </w:rPr>
              <w:t>See QC</w:t>
            </w:r>
          </w:p>
        </w:tc>
        <w:tc>
          <w:tcPr>
            <w:tcW w:w="3039" w:type="dxa"/>
          </w:tcPr>
          <w:p w14:paraId="55F38741" w14:textId="77777777" w:rsidR="008256ED" w:rsidRDefault="00543A6F">
            <w:pPr>
              <w:pStyle w:val="TAL"/>
              <w:jc w:val="left"/>
              <w:rPr>
                <w:lang w:val="de-DE"/>
              </w:rPr>
            </w:pPr>
            <w:r>
              <w:rPr>
                <w:lang w:val="de-DE"/>
              </w:rPr>
              <w:t>See QC</w:t>
            </w:r>
          </w:p>
        </w:tc>
        <w:tc>
          <w:tcPr>
            <w:tcW w:w="3586" w:type="dxa"/>
          </w:tcPr>
          <w:p w14:paraId="7A98B807" w14:textId="77777777" w:rsidR="008256ED" w:rsidRDefault="00543A6F">
            <w:pPr>
              <w:pStyle w:val="TAL"/>
              <w:jc w:val="left"/>
              <w:rPr>
                <w:lang w:val="de-DE"/>
              </w:rPr>
            </w:pPr>
            <w:r>
              <w:rPr>
                <w:lang w:val="de-DE"/>
              </w:rPr>
              <w:t>See QC</w:t>
            </w:r>
          </w:p>
        </w:tc>
        <w:tc>
          <w:tcPr>
            <w:tcW w:w="2808" w:type="dxa"/>
          </w:tcPr>
          <w:p w14:paraId="4FD8E891" w14:textId="77777777" w:rsidR="008256ED" w:rsidRDefault="00543A6F">
            <w:pPr>
              <w:pStyle w:val="TAL"/>
              <w:jc w:val="left"/>
              <w:rPr>
                <w:lang w:val="de-DE"/>
              </w:rPr>
            </w:pPr>
            <w:r>
              <w:rPr>
                <w:lang w:val="de-DE"/>
              </w:rPr>
              <w:t>See QC</w:t>
            </w:r>
          </w:p>
        </w:tc>
        <w:tc>
          <w:tcPr>
            <w:tcW w:w="844" w:type="dxa"/>
          </w:tcPr>
          <w:p w14:paraId="4F5EDE9D" w14:textId="77777777" w:rsidR="008256ED" w:rsidRDefault="00543A6F">
            <w:pPr>
              <w:pStyle w:val="TAL"/>
              <w:jc w:val="left"/>
              <w:rPr>
                <w:lang w:val="de-DE"/>
              </w:rPr>
            </w:pPr>
            <w:r>
              <w:rPr>
                <w:lang w:val="de-DE"/>
              </w:rPr>
              <w:t>Option 2</w:t>
            </w:r>
          </w:p>
        </w:tc>
      </w:tr>
      <w:tr w:rsidR="008256ED" w14:paraId="6F14BE70" w14:textId="77777777">
        <w:tc>
          <w:tcPr>
            <w:tcW w:w="1160" w:type="dxa"/>
          </w:tcPr>
          <w:p w14:paraId="5A4CB974" w14:textId="77777777" w:rsidR="008256ED" w:rsidRDefault="00543A6F">
            <w:pPr>
              <w:pStyle w:val="TAL"/>
              <w:jc w:val="left"/>
              <w:rPr>
                <w:lang w:val="en-US"/>
              </w:rPr>
            </w:pPr>
            <w:r>
              <w:rPr>
                <w:lang w:val="en-US"/>
              </w:rPr>
              <w:t>vivo</w:t>
            </w:r>
          </w:p>
        </w:tc>
        <w:tc>
          <w:tcPr>
            <w:tcW w:w="1597" w:type="dxa"/>
          </w:tcPr>
          <w:p w14:paraId="4C736FDB" w14:textId="77777777" w:rsidR="008256ED" w:rsidRDefault="00543A6F">
            <w:pPr>
              <w:pStyle w:val="TAL"/>
              <w:jc w:val="left"/>
              <w:rPr>
                <w:lang w:val="en-US"/>
              </w:rPr>
            </w:pPr>
            <w:r>
              <w:rPr>
                <w:i/>
                <w:lang w:val="en-US" w:eastAsia="ko-KR"/>
              </w:rPr>
              <w:t>in-coverage, out of coverage and partial NW coverage</w:t>
            </w:r>
          </w:p>
        </w:tc>
        <w:tc>
          <w:tcPr>
            <w:tcW w:w="1672" w:type="dxa"/>
          </w:tcPr>
          <w:p w14:paraId="039700CD" w14:textId="77777777" w:rsidR="008256ED" w:rsidRDefault="00543A6F">
            <w:pPr>
              <w:pStyle w:val="TAL"/>
              <w:jc w:val="left"/>
            </w:pPr>
            <w:r>
              <w:rPr>
                <w:lang w:val="en-US"/>
              </w:rPr>
              <w:t>ITS, licensed, FR1/FR2</w:t>
            </w:r>
          </w:p>
        </w:tc>
        <w:tc>
          <w:tcPr>
            <w:tcW w:w="3039" w:type="dxa"/>
          </w:tcPr>
          <w:p w14:paraId="53065C96" w14:textId="77777777" w:rsidR="008256ED" w:rsidRDefault="00543A6F">
            <w:pPr>
              <w:pStyle w:val="TAL"/>
              <w:jc w:val="left"/>
              <w:rPr>
                <w:lang w:val="en-US"/>
              </w:rPr>
            </w:pPr>
            <w:r>
              <w:rPr>
                <w:lang w:val="en-US"/>
              </w:rPr>
              <w:t xml:space="preserve">Study and if agreed, specify </w:t>
            </w:r>
            <w:proofErr w:type="spellStart"/>
            <w:r>
              <w:rPr>
                <w:lang w:val="en-US"/>
              </w:rPr>
              <w:t>sidelink</w:t>
            </w:r>
            <w:proofErr w:type="spellEnd"/>
            <w:r>
              <w:rPr>
                <w:lang w:val="en-US"/>
              </w:rPr>
              <w:t xml:space="preserve"> based /assisted ranging and positioning techniques.</w:t>
            </w:r>
          </w:p>
        </w:tc>
        <w:tc>
          <w:tcPr>
            <w:tcW w:w="3586" w:type="dxa"/>
          </w:tcPr>
          <w:p w14:paraId="361AD576" w14:textId="77777777" w:rsidR="008256ED" w:rsidRDefault="00543A6F">
            <w:pPr>
              <w:pStyle w:val="TAL"/>
              <w:jc w:val="left"/>
              <w:rPr>
                <w:lang w:val="en-US"/>
              </w:rPr>
            </w:pPr>
            <w:r>
              <w:rPr>
                <w:lang w:val="en-US"/>
              </w:rPr>
              <w:t xml:space="preserve">Support V2X and all </w:t>
            </w:r>
            <w:proofErr w:type="spellStart"/>
            <w:r>
              <w:rPr>
                <w:lang w:val="en-US"/>
              </w:rPr>
              <w:t>sidelink</w:t>
            </w:r>
            <w:proofErr w:type="spellEnd"/>
            <w:r>
              <w:rPr>
                <w:lang w:val="en-US"/>
              </w:rPr>
              <w:t xml:space="preserve"> use cases in general. Target both relative high and low mobility with good accuracy, high reliability and low latency.</w:t>
            </w:r>
          </w:p>
        </w:tc>
        <w:tc>
          <w:tcPr>
            <w:tcW w:w="2808" w:type="dxa"/>
          </w:tcPr>
          <w:p w14:paraId="3E7BEA15" w14:textId="77777777" w:rsidR="008256ED" w:rsidRDefault="00543A6F">
            <w:pPr>
              <w:pStyle w:val="TAL"/>
              <w:jc w:val="left"/>
              <w:rPr>
                <w:lang w:val="en-US"/>
              </w:rPr>
            </w:pPr>
            <w:r>
              <w:rPr>
                <w:rFonts w:eastAsia="SimSun"/>
                <w:lang w:val="en-US" w:eastAsia="zh-CN"/>
              </w:rPr>
              <w:t>0.1 and 0.5 meter for relative lateral and longitudinal accuracy respectively</w:t>
            </w:r>
          </w:p>
        </w:tc>
        <w:tc>
          <w:tcPr>
            <w:tcW w:w="844" w:type="dxa"/>
          </w:tcPr>
          <w:p w14:paraId="32CFF5C8" w14:textId="77777777" w:rsidR="008256ED" w:rsidRDefault="00543A6F">
            <w:pPr>
              <w:pStyle w:val="TAL"/>
              <w:jc w:val="left"/>
              <w:rPr>
                <w:lang w:val="en-US"/>
              </w:rPr>
            </w:pPr>
            <w:r>
              <w:rPr>
                <w:lang w:val="en-US"/>
              </w:rPr>
              <w:t>Option 2</w:t>
            </w:r>
          </w:p>
        </w:tc>
      </w:tr>
      <w:tr w:rsidR="008256ED" w14:paraId="73068F3C" w14:textId="77777777">
        <w:trPr>
          <w:trHeight w:val="1682"/>
        </w:trPr>
        <w:tc>
          <w:tcPr>
            <w:tcW w:w="1160" w:type="dxa"/>
          </w:tcPr>
          <w:p w14:paraId="09DAC527" w14:textId="77777777" w:rsidR="008256ED" w:rsidRDefault="00543A6F">
            <w:pPr>
              <w:pStyle w:val="TAL"/>
              <w:jc w:val="left"/>
            </w:pPr>
            <w:r>
              <w:t>FraunhoferIIS,</w:t>
            </w:r>
            <w:r>
              <w:br/>
              <w:t>Fraunhofer HHI</w:t>
            </w:r>
          </w:p>
        </w:tc>
        <w:tc>
          <w:tcPr>
            <w:tcW w:w="1597" w:type="dxa"/>
          </w:tcPr>
          <w:p w14:paraId="28CA2364" w14:textId="77777777" w:rsidR="008256ED" w:rsidRDefault="00543A6F">
            <w:pPr>
              <w:pStyle w:val="TAL"/>
              <w:jc w:val="left"/>
              <w:rPr>
                <w:lang w:val="en-US"/>
              </w:rPr>
            </w:pPr>
            <w:r>
              <w:rPr>
                <w:bCs/>
                <w:lang w:val="en-US"/>
              </w:rPr>
              <w:t>in-coverage, out of coverage and partial NW coverage</w:t>
            </w:r>
          </w:p>
        </w:tc>
        <w:tc>
          <w:tcPr>
            <w:tcW w:w="1672" w:type="dxa"/>
          </w:tcPr>
          <w:p w14:paraId="6DBC6BF9" w14:textId="77777777" w:rsidR="008256ED" w:rsidRDefault="00543A6F">
            <w:pPr>
              <w:pStyle w:val="TAL"/>
              <w:jc w:val="left"/>
              <w:rPr>
                <w:lang w:val="en-US"/>
              </w:rPr>
            </w:pPr>
            <w:r>
              <w:rPr>
                <w:bCs/>
                <w:lang w:val="en-US"/>
              </w:rPr>
              <w:t>ITS, licensed bands, FR1/FR2</w:t>
            </w:r>
          </w:p>
        </w:tc>
        <w:tc>
          <w:tcPr>
            <w:tcW w:w="3039" w:type="dxa"/>
          </w:tcPr>
          <w:p w14:paraId="70871595" w14:textId="77777777" w:rsidR="008256ED" w:rsidRDefault="00543A6F">
            <w:pPr>
              <w:pStyle w:val="TAL"/>
              <w:rPr>
                <w:lang w:val="en-US"/>
              </w:rPr>
            </w:pPr>
            <w:r>
              <w:rPr>
                <w:bCs/>
                <w:lang w:val="en-US"/>
              </w:rPr>
              <w:t xml:space="preserve">V2X Positioning including </w:t>
            </w:r>
            <w:proofErr w:type="spellStart"/>
            <w:r>
              <w:rPr>
                <w:bCs/>
                <w:lang w:val="en-US"/>
              </w:rPr>
              <w:t>sidelink</w:t>
            </w:r>
            <w:proofErr w:type="spellEnd"/>
            <w:r>
              <w:rPr>
                <w:bCs/>
                <w:lang w:val="en-US"/>
              </w:rPr>
              <w:t xml:space="preserve"> ranging </w:t>
            </w:r>
          </w:p>
          <w:p w14:paraId="0953E526" w14:textId="77777777" w:rsidR="008256ED" w:rsidRDefault="008256ED">
            <w:pPr>
              <w:pStyle w:val="TAL"/>
              <w:jc w:val="left"/>
              <w:rPr>
                <w:lang w:val="en-US" w:eastAsia="ko-KR"/>
              </w:rPr>
            </w:pPr>
          </w:p>
        </w:tc>
        <w:tc>
          <w:tcPr>
            <w:tcW w:w="3586" w:type="dxa"/>
          </w:tcPr>
          <w:p w14:paraId="728AAB8F" w14:textId="77777777" w:rsidR="008256ED" w:rsidRDefault="00543A6F">
            <w:pPr>
              <w:pStyle w:val="TAL"/>
              <w:rPr>
                <w:lang w:val="en-US"/>
              </w:rPr>
            </w:pPr>
            <w:r>
              <w:rPr>
                <w:bCs/>
                <w:lang w:val="en-US"/>
              </w:rPr>
              <w:t xml:space="preserve">To support V2X positioning applications, the achievable performance for RAT methods, including </w:t>
            </w:r>
            <w:proofErr w:type="spellStart"/>
            <w:r>
              <w:rPr>
                <w:bCs/>
                <w:lang w:val="en-US"/>
              </w:rPr>
              <w:t>sidelink</w:t>
            </w:r>
            <w:proofErr w:type="spellEnd"/>
            <w:r>
              <w:rPr>
                <w:bCs/>
                <w:lang w:val="en-US"/>
              </w:rPr>
              <w:t>, shall be studied for the relevant scenarios.</w:t>
            </w:r>
          </w:p>
          <w:p w14:paraId="4CE47519" w14:textId="77777777" w:rsidR="008256ED" w:rsidRDefault="008256ED">
            <w:pPr>
              <w:pStyle w:val="TAL"/>
              <w:jc w:val="left"/>
              <w:rPr>
                <w:lang w:val="en-US" w:eastAsia="ko-KR"/>
              </w:rPr>
            </w:pPr>
          </w:p>
        </w:tc>
        <w:tc>
          <w:tcPr>
            <w:tcW w:w="2808" w:type="dxa"/>
          </w:tcPr>
          <w:p w14:paraId="736D2C80" w14:textId="77777777" w:rsidR="008256ED" w:rsidRDefault="00543A6F">
            <w:pPr>
              <w:pStyle w:val="TAL"/>
              <w:jc w:val="left"/>
              <w:rPr>
                <w:lang w:val="en-US" w:eastAsia="ko-KR"/>
              </w:rPr>
            </w:pPr>
            <w:r>
              <w:rPr>
                <w:lang w:val="en-US"/>
              </w:rPr>
              <w:t xml:space="preserve">Support short range on-board sensor with medium range RAT measurements. </w:t>
            </w:r>
          </w:p>
          <w:p w14:paraId="3E512455" w14:textId="77777777" w:rsidR="008256ED" w:rsidRDefault="00543A6F">
            <w:pPr>
              <w:pStyle w:val="TAL"/>
              <w:jc w:val="left"/>
              <w:rPr>
                <w:lang w:val="en-US"/>
              </w:rPr>
            </w:pPr>
            <w:r>
              <w:rPr>
                <w:lang w:val="en-US"/>
              </w:rPr>
              <w:t>The role of RAT techniques for the accuracy and availability requirements in [5] needs to be defined during the study phase.</w:t>
            </w:r>
          </w:p>
        </w:tc>
        <w:tc>
          <w:tcPr>
            <w:tcW w:w="844" w:type="dxa"/>
          </w:tcPr>
          <w:p w14:paraId="49EBB834" w14:textId="77777777" w:rsidR="008256ED" w:rsidRDefault="00543A6F">
            <w:pPr>
              <w:pStyle w:val="TAL"/>
              <w:jc w:val="left"/>
            </w:pPr>
            <w:r>
              <w:rPr>
                <w:lang w:val="en-US"/>
              </w:rPr>
              <w:t>Option 2</w:t>
            </w:r>
          </w:p>
        </w:tc>
      </w:tr>
      <w:tr w:rsidR="008256ED" w14:paraId="66E36996" w14:textId="77777777">
        <w:tc>
          <w:tcPr>
            <w:tcW w:w="1160" w:type="dxa"/>
            <w:vMerge w:val="restart"/>
          </w:tcPr>
          <w:p w14:paraId="5DB1E3A9" w14:textId="77777777" w:rsidR="008256ED" w:rsidRDefault="00543A6F">
            <w:pPr>
              <w:pStyle w:val="TAL"/>
              <w:jc w:val="left"/>
              <w:rPr>
                <w:rFonts w:eastAsiaTheme="minorEastAsia"/>
                <w:lang w:eastAsia="zh-CN"/>
              </w:rPr>
            </w:pPr>
            <w:r>
              <w:rPr>
                <w:rFonts w:eastAsiaTheme="minorEastAsia" w:hint="eastAsia"/>
                <w:lang w:eastAsia="zh-CN"/>
              </w:rPr>
              <w:t>C</w:t>
            </w:r>
            <w:r>
              <w:rPr>
                <w:rFonts w:eastAsiaTheme="minorEastAsia"/>
                <w:lang w:eastAsia="zh-CN"/>
              </w:rPr>
              <w:t>MCC</w:t>
            </w:r>
          </w:p>
        </w:tc>
        <w:tc>
          <w:tcPr>
            <w:tcW w:w="1597" w:type="dxa"/>
          </w:tcPr>
          <w:p w14:paraId="0C77B5C5" w14:textId="77777777" w:rsidR="008256ED" w:rsidRDefault="00543A6F">
            <w:pPr>
              <w:pStyle w:val="TAL"/>
              <w:jc w:val="left"/>
            </w:pPr>
            <w:r>
              <w:rPr>
                <w:rFonts w:eastAsiaTheme="minorEastAsia"/>
                <w:lang w:eastAsia="zh-CN"/>
              </w:rPr>
              <w:t>in-coverage</w:t>
            </w:r>
          </w:p>
        </w:tc>
        <w:tc>
          <w:tcPr>
            <w:tcW w:w="1672" w:type="dxa"/>
            <w:vMerge w:val="restart"/>
          </w:tcPr>
          <w:p w14:paraId="67850534" w14:textId="77777777" w:rsidR="008256ED" w:rsidRDefault="00543A6F">
            <w:pPr>
              <w:pStyle w:val="TAL"/>
              <w:jc w:val="left"/>
            </w:pPr>
            <w:r>
              <w:rPr>
                <w:lang w:val="en-US"/>
              </w:rPr>
              <w:t>ITS, licensed bands, FR1</w:t>
            </w:r>
          </w:p>
        </w:tc>
        <w:tc>
          <w:tcPr>
            <w:tcW w:w="3039" w:type="dxa"/>
          </w:tcPr>
          <w:p w14:paraId="75259665" w14:textId="77777777" w:rsidR="008256ED" w:rsidRDefault="00543A6F">
            <w:pPr>
              <w:pStyle w:val="TAL"/>
              <w:jc w:val="left"/>
              <w:rPr>
                <w:lang w:val="en-US" w:eastAsia="ko-KR"/>
              </w:rPr>
            </w:pPr>
            <w:r>
              <w:rPr>
                <w:rFonts w:eastAsiaTheme="minorEastAsia"/>
                <w:lang w:val="en-US" w:eastAsia="zh-CN"/>
              </w:rPr>
              <w:t xml:space="preserve">Enhance the accuracy of the </w:t>
            </w:r>
            <w:proofErr w:type="spellStart"/>
            <w:r>
              <w:rPr>
                <w:rFonts w:eastAsiaTheme="minorEastAsia"/>
                <w:lang w:val="en-US" w:eastAsia="zh-CN"/>
              </w:rPr>
              <w:t>Uu</w:t>
            </w:r>
            <w:proofErr w:type="spellEnd"/>
            <w:r>
              <w:rPr>
                <w:rFonts w:eastAsiaTheme="minorEastAsia"/>
                <w:lang w:val="en-US" w:eastAsia="zh-CN"/>
              </w:rPr>
              <w:t>-/GNSS-based absolute positioning.</w:t>
            </w:r>
          </w:p>
        </w:tc>
        <w:tc>
          <w:tcPr>
            <w:tcW w:w="3586" w:type="dxa"/>
          </w:tcPr>
          <w:p w14:paraId="3E07A038" w14:textId="77777777" w:rsidR="008256ED" w:rsidRDefault="00543A6F">
            <w:pPr>
              <w:pStyle w:val="TAL"/>
              <w:jc w:val="left"/>
              <w:rPr>
                <w:lang w:val="en-US" w:eastAsia="ko-KR"/>
              </w:rPr>
            </w:pPr>
            <w:r>
              <w:rPr>
                <w:rFonts w:eastAsiaTheme="minorEastAsia"/>
                <w:lang w:val="en-US" w:eastAsia="zh-CN"/>
              </w:rPr>
              <w:t xml:space="preserve">Using the in-coverage </w:t>
            </w:r>
            <w:proofErr w:type="spellStart"/>
            <w:r>
              <w:rPr>
                <w:rFonts w:eastAsiaTheme="minorEastAsia"/>
                <w:lang w:val="en-US" w:eastAsia="zh-CN"/>
              </w:rPr>
              <w:t>sidelink</w:t>
            </w:r>
            <w:proofErr w:type="spellEnd"/>
            <w:r>
              <w:rPr>
                <w:rFonts w:eastAsiaTheme="minorEastAsia"/>
                <w:lang w:val="en-US" w:eastAsia="zh-CN"/>
              </w:rPr>
              <w:t xml:space="preserve">-based positioning helps improve the </w:t>
            </w:r>
            <w:proofErr w:type="spellStart"/>
            <w:r>
              <w:rPr>
                <w:rFonts w:eastAsiaTheme="minorEastAsia"/>
                <w:lang w:val="en-US" w:eastAsia="zh-CN"/>
              </w:rPr>
              <w:t>Uu</w:t>
            </w:r>
            <w:proofErr w:type="spellEnd"/>
            <w:r>
              <w:rPr>
                <w:rFonts w:eastAsiaTheme="minorEastAsia"/>
                <w:lang w:val="en-US" w:eastAsia="zh-CN"/>
              </w:rPr>
              <w:t>-/GNSS-based localization accuracy.</w:t>
            </w:r>
          </w:p>
        </w:tc>
        <w:tc>
          <w:tcPr>
            <w:tcW w:w="2808" w:type="dxa"/>
            <w:vMerge w:val="restart"/>
          </w:tcPr>
          <w:p w14:paraId="459A642D" w14:textId="77777777" w:rsidR="008256ED" w:rsidRDefault="00543A6F">
            <w:pPr>
              <w:pStyle w:val="TAL"/>
              <w:jc w:val="left"/>
              <w:rPr>
                <w:rFonts w:eastAsiaTheme="minorEastAsia"/>
                <w:lang w:val="en-US" w:eastAsia="zh-CN"/>
              </w:rPr>
            </w:pPr>
            <w:r>
              <w:rPr>
                <w:rFonts w:eastAsiaTheme="minorEastAsia" w:hint="eastAsia"/>
                <w:lang w:val="en-US" w:eastAsia="zh-CN"/>
              </w:rPr>
              <w:t>A</w:t>
            </w:r>
            <w:r>
              <w:rPr>
                <w:rFonts w:eastAsiaTheme="minorEastAsia"/>
                <w:lang w:val="en-US" w:eastAsia="zh-CN"/>
              </w:rPr>
              <w:t>ll V2X use cases;</w:t>
            </w:r>
          </w:p>
          <w:p w14:paraId="4F01F866" w14:textId="77777777" w:rsidR="008256ED" w:rsidRDefault="00543A6F">
            <w:pPr>
              <w:pStyle w:val="TAL"/>
              <w:jc w:val="left"/>
              <w:rPr>
                <w:rFonts w:eastAsia="SimSun"/>
                <w:lang w:val="en-US" w:eastAsia="zh-CN"/>
              </w:rPr>
            </w:pPr>
            <w:r>
              <w:rPr>
                <w:rFonts w:eastAsia="SimSun"/>
                <w:lang w:val="en-US" w:eastAsia="zh-CN"/>
              </w:rPr>
              <w:t>0.1 m for relative lateral accuracy;</w:t>
            </w:r>
          </w:p>
          <w:p w14:paraId="19A34A08" w14:textId="77777777" w:rsidR="008256ED" w:rsidRDefault="00543A6F">
            <w:pPr>
              <w:pStyle w:val="TAL"/>
              <w:jc w:val="left"/>
              <w:rPr>
                <w:rFonts w:eastAsiaTheme="minorEastAsia"/>
                <w:lang w:val="en-US" w:eastAsia="zh-CN"/>
              </w:rPr>
            </w:pPr>
            <w:r>
              <w:rPr>
                <w:rFonts w:eastAsiaTheme="minorEastAsia" w:hint="eastAsia"/>
                <w:lang w:val="en-US" w:eastAsia="zh-CN"/>
              </w:rPr>
              <w:t>0</w:t>
            </w:r>
            <w:r>
              <w:rPr>
                <w:rFonts w:eastAsiaTheme="minorEastAsia"/>
                <w:lang w:val="en-US" w:eastAsia="zh-CN"/>
              </w:rPr>
              <w:t xml:space="preserve">.5 m for </w:t>
            </w:r>
            <w:r>
              <w:rPr>
                <w:rFonts w:eastAsia="SimSun"/>
                <w:lang w:val="en-US" w:eastAsia="zh-CN"/>
              </w:rPr>
              <w:t>longitudinal accuracy</w:t>
            </w:r>
          </w:p>
        </w:tc>
        <w:tc>
          <w:tcPr>
            <w:tcW w:w="844" w:type="dxa"/>
            <w:vMerge w:val="restart"/>
          </w:tcPr>
          <w:p w14:paraId="285BDABE" w14:textId="77777777" w:rsidR="008256ED" w:rsidRDefault="00543A6F">
            <w:pPr>
              <w:pStyle w:val="TAL"/>
              <w:jc w:val="left"/>
              <w:rPr>
                <w:rFonts w:eastAsiaTheme="minorEastAsia"/>
                <w:lang w:eastAsia="zh-CN"/>
              </w:rPr>
            </w:pPr>
            <w:r>
              <w:rPr>
                <w:rFonts w:eastAsiaTheme="minorEastAsia"/>
                <w:lang w:eastAsia="zh-CN"/>
              </w:rPr>
              <w:t>Option 2</w:t>
            </w:r>
          </w:p>
        </w:tc>
      </w:tr>
      <w:tr w:rsidR="008256ED" w14:paraId="4786E0C9" w14:textId="77777777">
        <w:tc>
          <w:tcPr>
            <w:tcW w:w="1160" w:type="dxa"/>
            <w:vMerge/>
          </w:tcPr>
          <w:p w14:paraId="3D569308" w14:textId="77777777" w:rsidR="008256ED" w:rsidRDefault="008256ED">
            <w:pPr>
              <w:pStyle w:val="TAL"/>
              <w:jc w:val="left"/>
            </w:pPr>
          </w:p>
        </w:tc>
        <w:tc>
          <w:tcPr>
            <w:tcW w:w="1597" w:type="dxa"/>
          </w:tcPr>
          <w:p w14:paraId="3D537731" w14:textId="77777777" w:rsidR="008256ED" w:rsidRDefault="00543A6F">
            <w:pPr>
              <w:pStyle w:val="TAL"/>
              <w:jc w:val="left"/>
            </w:pPr>
            <w:r>
              <w:rPr>
                <w:rFonts w:eastAsiaTheme="minorEastAsia" w:hint="eastAsia"/>
                <w:lang w:eastAsia="zh-CN"/>
              </w:rPr>
              <w:t>o</w:t>
            </w:r>
            <w:r>
              <w:rPr>
                <w:rFonts w:eastAsiaTheme="minorEastAsia"/>
                <w:lang w:eastAsia="zh-CN"/>
              </w:rPr>
              <w:t>ut-of-coverage</w:t>
            </w:r>
          </w:p>
        </w:tc>
        <w:tc>
          <w:tcPr>
            <w:tcW w:w="1672" w:type="dxa"/>
            <w:vMerge/>
          </w:tcPr>
          <w:p w14:paraId="4610721C" w14:textId="77777777" w:rsidR="008256ED" w:rsidRDefault="008256ED">
            <w:pPr>
              <w:pStyle w:val="TAL"/>
              <w:jc w:val="left"/>
            </w:pPr>
          </w:p>
        </w:tc>
        <w:tc>
          <w:tcPr>
            <w:tcW w:w="3039" w:type="dxa"/>
          </w:tcPr>
          <w:p w14:paraId="7FF677CE" w14:textId="77777777" w:rsidR="008256ED" w:rsidRDefault="00543A6F">
            <w:pPr>
              <w:pStyle w:val="TAL"/>
              <w:jc w:val="left"/>
              <w:rPr>
                <w:lang w:val="en-US" w:eastAsia="ko-KR"/>
              </w:rPr>
            </w:pPr>
            <w:r>
              <w:rPr>
                <w:rFonts w:eastAsiaTheme="minorEastAsia"/>
                <w:lang w:val="en-US" w:eastAsia="zh-CN"/>
              </w:rPr>
              <w:t>Relative positioning.</w:t>
            </w:r>
          </w:p>
        </w:tc>
        <w:tc>
          <w:tcPr>
            <w:tcW w:w="3586" w:type="dxa"/>
          </w:tcPr>
          <w:p w14:paraId="2D5F1FA9" w14:textId="77777777" w:rsidR="008256ED" w:rsidRDefault="00543A6F">
            <w:pPr>
              <w:pStyle w:val="TAL"/>
              <w:jc w:val="left"/>
              <w:rPr>
                <w:lang w:val="en-US" w:eastAsia="ko-KR"/>
              </w:rPr>
            </w:pPr>
            <w:r>
              <w:rPr>
                <w:rFonts w:eastAsiaTheme="minorEastAsia"/>
                <w:lang w:val="en-US" w:eastAsia="zh-CN"/>
              </w:rPr>
              <w:t xml:space="preserve">Using the out-of-coverage </w:t>
            </w:r>
            <w:proofErr w:type="spellStart"/>
            <w:r>
              <w:rPr>
                <w:rFonts w:eastAsiaTheme="minorEastAsia"/>
                <w:lang w:val="en-US" w:eastAsia="zh-CN"/>
              </w:rPr>
              <w:t>sidelink</w:t>
            </w:r>
            <w:proofErr w:type="spellEnd"/>
            <w:r>
              <w:rPr>
                <w:rFonts w:eastAsiaTheme="minorEastAsia"/>
                <w:lang w:val="en-US" w:eastAsia="zh-CN"/>
              </w:rPr>
              <w:t xml:space="preserve">-based positioning to avoid vehicle collisions by </w:t>
            </w:r>
            <w:proofErr w:type="spellStart"/>
            <w:r>
              <w:rPr>
                <w:rFonts w:eastAsiaTheme="minorEastAsia"/>
                <w:lang w:val="en-US" w:eastAsia="zh-CN"/>
              </w:rPr>
              <w:t>acquring</w:t>
            </w:r>
            <w:proofErr w:type="spellEnd"/>
            <w:r>
              <w:rPr>
                <w:rFonts w:eastAsiaTheme="minorEastAsia"/>
                <w:lang w:val="en-US" w:eastAsia="zh-CN"/>
              </w:rPr>
              <w:t xml:space="preserve"> the relative localization of the near-by vehicles.</w:t>
            </w:r>
          </w:p>
        </w:tc>
        <w:tc>
          <w:tcPr>
            <w:tcW w:w="2808" w:type="dxa"/>
            <w:vMerge/>
          </w:tcPr>
          <w:p w14:paraId="354E59C2" w14:textId="77777777" w:rsidR="008256ED" w:rsidRDefault="008256ED">
            <w:pPr>
              <w:pStyle w:val="TAL"/>
              <w:jc w:val="left"/>
              <w:rPr>
                <w:lang w:val="en-US"/>
              </w:rPr>
            </w:pPr>
          </w:p>
        </w:tc>
        <w:tc>
          <w:tcPr>
            <w:tcW w:w="844" w:type="dxa"/>
            <w:vMerge/>
          </w:tcPr>
          <w:p w14:paraId="19D62645" w14:textId="77777777" w:rsidR="008256ED" w:rsidRDefault="008256ED">
            <w:pPr>
              <w:pStyle w:val="TAL"/>
              <w:jc w:val="left"/>
              <w:rPr>
                <w:lang w:val="en-US"/>
              </w:rPr>
            </w:pPr>
          </w:p>
        </w:tc>
      </w:tr>
      <w:tr w:rsidR="008256ED" w14:paraId="375EB3B3" w14:textId="77777777">
        <w:tc>
          <w:tcPr>
            <w:tcW w:w="1160" w:type="dxa"/>
            <w:vMerge/>
          </w:tcPr>
          <w:p w14:paraId="1C6A4FF2" w14:textId="77777777" w:rsidR="008256ED" w:rsidRDefault="008256ED">
            <w:pPr>
              <w:pStyle w:val="TAL"/>
              <w:jc w:val="left"/>
              <w:rPr>
                <w:lang w:val="en-US"/>
              </w:rPr>
            </w:pPr>
          </w:p>
        </w:tc>
        <w:tc>
          <w:tcPr>
            <w:tcW w:w="1597" w:type="dxa"/>
          </w:tcPr>
          <w:p w14:paraId="3589B0FC" w14:textId="77777777" w:rsidR="008256ED" w:rsidRDefault="00543A6F">
            <w:pPr>
              <w:pStyle w:val="TAL"/>
              <w:jc w:val="left"/>
            </w:pPr>
            <w:r>
              <w:rPr>
                <w:rFonts w:eastAsiaTheme="minorEastAsia"/>
                <w:lang w:eastAsia="zh-CN"/>
              </w:rPr>
              <w:t>partial NW coverage</w:t>
            </w:r>
          </w:p>
        </w:tc>
        <w:tc>
          <w:tcPr>
            <w:tcW w:w="1672" w:type="dxa"/>
            <w:vMerge/>
          </w:tcPr>
          <w:p w14:paraId="7E57849E" w14:textId="77777777" w:rsidR="008256ED" w:rsidRDefault="008256ED">
            <w:pPr>
              <w:pStyle w:val="TAL"/>
              <w:jc w:val="left"/>
            </w:pPr>
          </w:p>
        </w:tc>
        <w:tc>
          <w:tcPr>
            <w:tcW w:w="3039" w:type="dxa"/>
          </w:tcPr>
          <w:p w14:paraId="7E878FC4" w14:textId="77777777" w:rsidR="008256ED" w:rsidRDefault="00543A6F">
            <w:pPr>
              <w:pStyle w:val="TAL"/>
              <w:jc w:val="left"/>
              <w:rPr>
                <w:lang w:val="en-US" w:eastAsia="ko-KR"/>
              </w:rPr>
            </w:pPr>
            <w:r>
              <w:rPr>
                <w:rFonts w:eastAsiaTheme="minorEastAsia" w:hint="eastAsia"/>
                <w:lang w:val="en-US" w:eastAsia="zh-CN"/>
              </w:rPr>
              <w:t xml:space="preserve">Substitute of </w:t>
            </w:r>
            <w:proofErr w:type="spellStart"/>
            <w:r>
              <w:rPr>
                <w:rFonts w:eastAsiaTheme="minorEastAsia" w:hint="eastAsia"/>
                <w:lang w:val="en-US" w:eastAsia="zh-CN"/>
              </w:rPr>
              <w:t>Uu</w:t>
            </w:r>
            <w:proofErr w:type="spellEnd"/>
            <w:r>
              <w:rPr>
                <w:rFonts w:eastAsiaTheme="minorEastAsia" w:hint="eastAsia"/>
                <w:lang w:val="en-US" w:eastAsia="zh-CN"/>
              </w:rPr>
              <w:t>-/GNSS-</w:t>
            </w:r>
            <w:proofErr w:type="spellStart"/>
            <w:r>
              <w:rPr>
                <w:rFonts w:eastAsiaTheme="minorEastAsia" w:hint="eastAsia"/>
                <w:lang w:val="en-US" w:eastAsia="zh-CN"/>
              </w:rPr>
              <w:t>baseda</w:t>
            </w:r>
            <w:r>
              <w:rPr>
                <w:rFonts w:eastAsiaTheme="minorEastAsia"/>
                <w:lang w:val="en-US" w:eastAsia="zh-CN"/>
              </w:rPr>
              <w:t>bsolute</w:t>
            </w:r>
            <w:proofErr w:type="spellEnd"/>
            <w:r>
              <w:rPr>
                <w:rFonts w:eastAsiaTheme="minorEastAsia"/>
                <w:lang w:val="en-US" w:eastAsia="zh-CN"/>
              </w:rPr>
              <w:t xml:space="preserve"> positioning.</w:t>
            </w:r>
          </w:p>
        </w:tc>
        <w:tc>
          <w:tcPr>
            <w:tcW w:w="3586" w:type="dxa"/>
          </w:tcPr>
          <w:p w14:paraId="31A34179" w14:textId="77777777" w:rsidR="008256ED" w:rsidRDefault="00543A6F">
            <w:pPr>
              <w:pStyle w:val="TAL"/>
              <w:jc w:val="left"/>
              <w:rPr>
                <w:lang w:val="en-US" w:eastAsia="ko-KR"/>
              </w:rPr>
            </w:pPr>
            <w:r>
              <w:rPr>
                <w:lang w:val="en-US" w:eastAsia="ko-KR"/>
              </w:rPr>
              <w:t xml:space="preserve">In such cases, the near-by vehicles with the knowledge of its own location can be treated as positioning anchors, and the </w:t>
            </w:r>
            <w:proofErr w:type="spellStart"/>
            <w:r>
              <w:rPr>
                <w:lang w:val="en-US" w:eastAsia="ko-KR"/>
              </w:rPr>
              <w:t>sidelink</w:t>
            </w:r>
            <w:proofErr w:type="spellEnd"/>
            <w:r>
              <w:rPr>
                <w:lang w:val="en-US" w:eastAsia="ko-KR"/>
              </w:rPr>
              <w:t xml:space="preserve">-based positioning can be adopted as the </w:t>
            </w:r>
            <w:proofErr w:type="spellStart"/>
            <w:r>
              <w:rPr>
                <w:lang w:val="en-US" w:eastAsia="ko-KR"/>
              </w:rPr>
              <w:t>substitue</w:t>
            </w:r>
            <w:proofErr w:type="spellEnd"/>
            <w:r>
              <w:rPr>
                <w:lang w:val="en-US" w:eastAsia="ko-KR"/>
              </w:rPr>
              <w:t xml:space="preserve"> of </w:t>
            </w:r>
            <w:proofErr w:type="spellStart"/>
            <w:r>
              <w:rPr>
                <w:lang w:val="en-US" w:eastAsia="ko-KR"/>
              </w:rPr>
              <w:t>Uu</w:t>
            </w:r>
            <w:proofErr w:type="spellEnd"/>
            <w:r>
              <w:rPr>
                <w:lang w:val="en-US" w:eastAsia="ko-KR"/>
              </w:rPr>
              <w:t>-/GNSS-based positioning to obtain the absolute position.</w:t>
            </w:r>
          </w:p>
        </w:tc>
        <w:tc>
          <w:tcPr>
            <w:tcW w:w="2808" w:type="dxa"/>
            <w:vMerge/>
          </w:tcPr>
          <w:p w14:paraId="5F138EC1" w14:textId="77777777" w:rsidR="008256ED" w:rsidRDefault="008256ED">
            <w:pPr>
              <w:pStyle w:val="TAL"/>
              <w:jc w:val="left"/>
              <w:rPr>
                <w:lang w:val="en-US"/>
              </w:rPr>
            </w:pPr>
          </w:p>
        </w:tc>
        <w:tc>
          <w:tcPr>
            <w:tcW w:w="844" w:type="dxa"/>
            <w:vMerge/>
          </w:tcPr>
          <w:p w14:paraId="0C586D1D" w14:textId="77777777" w:rsidR="008256ED" w:rsidRDefault="008256ED">
            <w:pPr>
              <w:pStyle w:val="TAL"/>
              <w:jc w:val="left"/>
              <w:rPr>
                <w:lang w:val="en-US"/>
              </w:rPr>
            </w:pPr>
          </w:p>
        </w:tc>
      </w:tr>
      <w:tr w:rsidR="008256ED" w14:paraId="7DF8E38D" w14:textId="77777777">
        <w:tc>
          <w:tcPr>
            <w:tcW w:w="1160" w:type="dxa"/>
          </w:tcPr>
          <w:p w14:paraId="47209C6A" w14:textId="77777777" w:rsidR="008256ED" w:rsidRDefault="00543A6F">
            <w:pPr>
              <w:pStyle w:val="TAL"/>
              <w:jc w:val="left"/>
            </w:pPr>
            <w:r>
              <w:rPr>
                <w:lang w:val="en-US"/>
              </w:rPr>
              <w:t>Nokia</w:t>
            </w:r>
          </w:p>
        </w:tc>
        <w:tc>
          <w:tcPr>
            <w:tcW w:w="1597" w:type="dxa"/>
          </w:tcPr>
          <w:p w14:paraId="491D65CD" w14:textId="77777777" w:rsidR="008256ED" w:rsidRDefault="00543A6F">
            <w:pPr>
              <w:pStyle w:val="TAL"/>
              <w:jc w:val="left"/>
              <w:rPr>
                <w:rFonts w:eastAsiaTheme="minorEastAsia"/>
                <w:lang w:eastAsia="zh-CN"/>
              </w:rPr>
            </w:pPr>
            <w:r>
              <w:rPr>
                <w:lang w:val="en-US"/>
              </w:rPr>
              <w:t>All</w:t>
            </w:r>
          </w:p>
        </w:tc>
        <w:tc>
          <w:tcPr>
            <w:tcW w:w="1672" w:type="dxa"/>
          </w:tcPr>
          <w:p w14:paraId="07D73468" w14:textId="77777777" w:rsidR="008256ED" w:rsidRDefault="00543A6F">
            <w:pPr>
              <w:pStyle w:val="TAL"/>
              <w:jc w:val="left"/>
            </w:pPr>
            <w:r>
              <w:rPr>
                <w:lang w:val="en-US"/>
              </w:rPr>
              <w:t>Priority of FR1</w:t>
            </w:r>
          </w:p>
        </w:tc>
        <w:tc>
          <w:tcPr>
            <w:tcW w:w="3039" w:type="dxa"/>
          </w:tcPr>
          <w:p w14:paraId="66021F78" w14:textId="77777777" w:rsidR="008256ED" w:rsidRDefault="00543A6F">
            <w:pPr>
              <w:pStyle w:val="TAL"/>
              <w:jc w:val="left"/>
              <w:rPr>
                <w:rFonts w:eastAsiaTheme="minorEastAsia"/>
                <w:lang w:val="en-US" w:eastAsia="zh-CN"/>
              </w:rPr>
            </w:pPr>
            <w:r>
              <w:rPr>
                <w:lang w:val="en-US"/>
              </w:rPr>
              <w:t xml:space="preserve">Support </w:t>
            </w:r>
            <w:proofErr w:type="spellStart"/>
            <w:r>
              <w:rPr>
                <w:lang w:val="en-US"/>
              </w:rPr>
              <w:t>sidelink</w:t>
            </w:r>
            <w:proofErr w:type="spellEnd"/>
            <w:r>
              <w:rPr>
                <w:lang w:val="en-US"/>
              </w:rPr>
              <w:t xml:space="preserve"> assisted positioning.  Note that this applies to all scenarios in which </w:t>
            </w:r>
            <w:proofErr w:type="spellStart"/>
            <w:r>
              <w:rPr>
                <w:lang w:val="en-US"/>
              </w:rPr>
              <w:t>sidelink</w:t>
            </w:r>
            <w:proofErr w:type="spellEnd"/>
            <w:r>
              <w:rPr>
                <w:lang w:val="en-US"/>
              </w:rPr>
              <w:t xml:space="preserve"> is available, not just V2X, and there should be a common solution for </w:t>
            </w:r>
            <w:proofErr w:type="spellStart"/>
            <w:r>
              <w:rPr>
                <w:lang w:val="en-US"/>
              </w:rPr>
              <w:t>sidelink</w:t>
            </w:r>
            <w:proofErr w:type="spellEnd"/>
            <w:r>
              <w:rPr>
                <w:lang w:val="en-US"/>
              </w:rPr>
              <w:t xml:space="preserve">-assisted positioning. </w:t>
            </w:r>
          </w:p>
        </w:tc>
        <w:tc>
          <w:tcPr>
            <w:tcW w:w="3586" w:type="dxa"/>
          </w:tcPr>
          <w:p w14:paraId="7A7E2671" w14:textId="77777777" w:rsidR="008256ED" w:rsidRDefault="00543A6F">
            <w:pPr>
              <w:pStyle w:val="TAL"/>
              <w:jc w:val="left"/>
              <w:rPr>
                <w:lang w:val="en-US" w:eastAsia="ko-KR"/>
              </w:rPr>
            </w:pPr>
            <w:r>
              <w:rPr>
                <w:lang w:val="en-US"/>
              </w:rPr>
              <w:t xml:space="preserve">UEs which are out of coverage or have partial NW coverage can benefit from </w:t>
            </w:r>
            <w:proofErr w:type="spellStart"/>
            <w:r>
              <w:rPr>
                <w:lang w:val="en-US"/>
              </w:rPr>
              <w:t>sidelink</w:t>
            </w:r>
            <w:proofErr w:type="spellEnd"/>
            <w:r>
              <w:rPr>
                <w:lang w:val="en-US"/>
              </w:rPr>
              <w:t xml:space="preserve"> assisted positioning. UEs which are in coverage can benefit from additional anchor points via </w:t>
            </w:r>
            <w:proofErr w:type="spellStart"/>
            <w:r>
              <w:rPr>
                <w:lang w:val="en-US"/>
              </w:rPr>
              <w:t>sidelink</w:t>
            </w:r>
            <w:proofErr w:type="spellEnd"/>
            <w:r>
              <w:rPr>
                <w:lang w:val="en-US"/>
              </w:rPr>
              <w:t xml:space="preserve"> with improved accuracy performance. </w:t>
            </w:r>
          </w:p>
        </w:tc>
        <w:tc>
          <w:tcPr>
            <w:tcW w:w="2808" w:type="dxa"/>
          </w:tcPr>
          <w:p w14:paraId="5495B3D0" w14:textId="77777777" w:rsidR="008256ED" w:rsidRDefault="00543A6F">
            <w:pPr>
              <w:pStyle w:val="TAL"/>
              <w:jc w:val="left"/>
              <w:rPr>
                <w:lang w:val="en-US"/>
              </w:rPr>
            </w:pPr>
            <w:r>
              <w:rPr>
                <w:lang w:val="en-US"/>
              </w:rPr>
              <w:t>Latency, availability, reliability, accuracy improvements</w:t>
            </w:r>
          </w:p>
        </w:tc>
        <w:tc>
          <w:tcPr>
            <w:tcW w:w="844" w:type="dxa"/>
          </w:tcPr>
          <w:p w14:paraId="0E2008A9" w14:textId="77777777" w:rsidR="008256ED" w:rsidRDefault="00543A6F">
            <w:pPr>
              <w:pStyle w:val="TAL"/>
              <w:jc w:val="left"/>
            </w:pPr>
            <w:r>
              <w:rPr>
                <w:lang w:val="en-US"/>
              </w:rPr>
              <w:t>option 2</w:t>
            </w:r>
          </w:p>
        </w:tc>
      </w:tr>
      <w:tr w:rsidR="008256ED" w14:paraId="7726ABBB" w14:textId="77777777">
        <w:tc>
          <w:tcPr>
            <w:tcW w:w="1160" w:type="dxa"/>
            <w:vMerge w:val="restart"/>
          </w:tcPr>
          <w:p w14:paraId="503EA636" w14:textId="77777777" w:rsidR="008256ED" w:rsidRDefault="00543A6F">
            <w:pPr>
              <w:pStyle w:val="TAL"/>
              <w:jc w:val="left"/>
            </w:pPr>
            <w:r>
              <w:rPr>
                <w:rFonts w:hint="eastAsia"/>
                <w:szCs w:val="18"/>
                <w:lang w:eastAsia="ko-KR"/>
              </w:rPr>
              <w:t>LGE</w:t>
            </w:r>
          </w:p>
        </w:tc>
        <w:tc>
          <w:tcPr>
            <w:tcW w:w="1597" w:type="dxa"/>
          </w:tcPr>
          <w:p w14:paraId="0E7B478D" w14:textId="77777777" w:rsidR="008256ED" w:rsidRDefault="00543A6F">
            <w:pPr>
              <w:pStyle w:val="TAL"/>
              <w:jc w:val="left"/>
              <w:rPr>
                <w:rFonts w:eastAsiaTheme="minorEastAsia"/>
                <w:lang w:val="en-US" w:eastAsia="zh-CN"/>
              </w:rPr>
            </w:pPr>
            <w:r>
              <w:rPr>
                <w:szCs w:val="18"/>
                <w:lang w:val="en-US" w:eastAsia="ko-KR"/>
              </w:rPr>
              <w:t>in-coverage, out-of-coverage and partial NW coverage</w:t>
            </w:r>
          </w:p>
        </w:tc>
        <w:tc>
          <w:tcPr>
            <w:tcW w:w="1672" w:type="dxa"/>
          </w:tcPr>
          <w:p w14:paraId="2A74AF36" w14:textId="77777777" w:rsidR="008256ED" w:rsidRDefault="00543A6F">
            <w:pPr>
              <w:pStyle w:val="TAL"/>
              <w:jc w:val="left"/>
              <w:rPr>
                <w:lang w:val="en-US"/>
              </w:rPr>
            </w:pPr>
            <w:r>
              <w:rPr>
                <w:szCs w:val="18"/>
                <w:lang w:val="en-US" w:eastAsia="ko-KR"/>
              </w:rPr>
              <w:t>ITS, licensed bands, FR1/FR2</w:t>
            </w:r>
          </w:p>
        </w:tc>
        <w:tc>
          <w:tcPr>
            <w:tcW w:w="3039" w:type="dxa"/>
          </w:tcPr>
          <w:p w14:paraId="59726CED" w14:textId="77777777" w:rsidR="008256ED" w:rsidRDefault="00543A6F">
            <w:pPr>
              <w:pStyle w:val="TAL"/>
              <w:jc w:val="left"/>
              <w:rPr>
                <w:rFonts w:eastAsiaTheme="minorEastAsia"/>
                <w:lang w:val="en-US" w:eastAsia="zh-CN"/>
              </w:rPr>
            </w:pPr>
            <w:r>
              <w:rPr>
                <w:szCs w:val="18"/>
                <w:lang w:eastAsia="ko-KR"/>
              </w:rPr>
              <w:t>UE-basedSL</w:t>
            </w:r>
            <w:r>
              <w:rPr>
                <w:rFonts w:hint="eastAsia"/>
                <w:szCs w:val="18"/>
                <w:lang w:eastAsia="ko-KR"/>
              </w:rPr>
              <w:t xml:space="preserve"> positioning</w:t>
            </w:r>
          </w:p>
        </w:tc>
        <w:tc>
          <w:tcPr>
            <w:tcW w:w="3586" w:type="dxa"/>
          </w:tcPr>
          <w:p w14:paraId="15C9B6C9" w14:textId="77777777" w:rsidR="008256ED" w:rsidRDefault="00543A6F">
            <w:pPr>
              <w:pStyle w:val="TAL"/>
              <w:numPr>
                <w:ilvl w:val="0"/>
                <w:numId w:val="19"/>
              </w:numPr>
              <w:ind w:leftChars="50" w:left="280" w:hangingChars="100" w:hanging="180"/>
              <w:jc w:val="left"/>
              <w:rPr>
                <w:szCs w:val="18"/>
                <w:lang w:val="en-US" w:eastAsia="ko-KR"/>
              </w:rPr>
            </w:pPr>
            <w:r>
              <w:rPr>
                <w:szCs w:val="18"/>
                <w:lang w:val="en-US" w:eastAsia="ko-KR"/>
              </w:rPr>
              <w:t>SL-oriented positioning without Location Server</w:t>
            </w:r>
          </w:p>
          <w:p w14:paraId="76760C11" w14:textId="77777777" w:rsidR="008256ED" w:rsidRDefault="00543A6F">
            <w:pPr>
              <w:pStyle w:val="TAL"/>
              <w:numPr>
                <w:ilvl w:val="0"/>
                <w:numId w:val="19"/>
              </w:numPr>
              <w:ind w:leftChars="50" w:left="280" w:hangingChars="100" w:hanging="180"/>
              <w:jc w:val="left"/>
              <w:rPr>
                <w:szCs w:val="18"/>
                <w:lang w:eastAsia="ko-KR"/>
              </w:rPr>
            </w:pPr>
            <w:r>
              <w:rPr>
                <w:szCs w:val="18"/>
                <w:lang w:eastAsia="ko-KR"/>
              </w:rPr>
              <w:t>RSU-based a</w:t>
            </w:r>
            <w:r>
              <w:rPr>
                <w:rFonts w:hint="eastAsia"/>
                <w:szCs w:val="18"/>
                <w:lang w:eastAsia="ko-KR"/>
              </w:rPr>
              <w:t>bsolute positioning</w:t>
            </w:r>
          </w:p>
          <w:p w14:paraId="29B9DA38" w14:textId="77777777" w:rsidR="008256ED" w:rsidRDefault="00543A6F">
            <w:pPr>
              <w:pStyle w:val="TAL"/>
              <w:numPr>
                <w:ilvl w:val="0"/>
                <w:numId w:val="19"/>
              </w:numPr>
              <w:ind w:leftChars="50" w:left="280" w:hangingChars="100" w:hanging="180"/>
              <w:jc w:val="left"/>
              <w:rPr>
                <w:szCs w:val="18"/>
                <w:lang w:val="en-US" w:eastAsia="ko-KR"/>
              </w:rPr>
            </w:pPr>
            <w:r>
              <w:rPr>
                <w:szCs w:val="18"/>
                <w:lang w:val="en-US" w:eastAsia="ko-KR"/>
              </w:rPr>
              <w:t>UE Relative positioning with assistance data</w:t>
            </w:r>
          </w:p>
          <w:p w14:paraId="59F55B80" w14:textId="77777777" w:rsidR="008256ED" w:rsidRDefault="00543A6F">
            <w:pPr>
              <w:pStyle w:val="TAL"/>
              <w:numPr>
                <w:ilvl w:val="1"/>
                <w:numId w:val="18"/>
              </w:numPr>
              <w:ind w:leftChars="200" w:left="580" w:hangingChars="100" w:hanging="180"/>
              <w:jc w:val="left"/>
              <w:rPr>
                <w:szCs w:val="18"/>
                <w:lang w:eastAsia="ko-KR"/>
              </w:rPr>
            </w:pPr>
            <w:r>
              <w:rPr>
                <w:szCs w:val="18"/>
                <w:lang w:eastAsia="ko-KR"/>
              </w:rPr>
              <w:t>UE position information</w:t>
            </w:r>
          </w:p>
          <w:p w14:paraId="34C43071" w14:textId="77777777" w:rsidR="008256ED" w:rsidRDefault="00543A6F">
            <w:pPr>
              <w:pStyle w:val="TAL"/>
              <w:jc w:val="left"/>
              <w:rPr>
                <w:lang w:val="en-US" w:eastAsia="ko-KR"/>
              </w:rPr>
            </w:pPr>
            <w:r>
              <w:rPr>
                <w:rFonts w:hint="eastAsia"/>
                <w:szCs w:val="18"/>
                <w:lang w:eastAsia="ko-KR"/>
              </w:rPr>
              <w:t xml:space="preserve">Sensor </w:t>
            </w:r>
            <w:r>
              <w:rPr>
                <w:szCs w:val="18"/>
                <w:lang w:eastAsia="ko-KR"/>
              </w:rPr>
              <w:t>perception data</w:t>
            </w:r>
          </w:p>
        </w:tc>
        <w:tc>
          <w:tcPr>
            <w:tcW w:w="2808" w:type="dxa"/>
          </w:tcPr>
          <w:p w14:paraId="65832AF4" w14:textId="77777777" w:rsidR="008256ED" w:rsidRDefault="00543A6F">
            <w:pPr>
              <w:pStyle w:val="TAL"/>
              <w:jc w:val="left"/>
              <w:rPr>
                <w:szCs w:val="18"/>
                <w:lang w:eastAsia="ko-KR"/>
              </w:rPr>
            </w:pPr>
            <w:r>
              <w:rPr>
                <w:rFonts w:hint="eastAsia"/>
                <w:szCs w:val="18"/>
                <w:lang w:eastAsia="ko-KR"/>
              </w:rPr>
              <w:t>[Use case]</w:t>
            </w:r>
          </w:p>
          <w:p w14:paraId="7413AC8D" w14:textId="77777777" w:rsidR="008256ED" w:rsidRDefault="00543A6F">
            <w:pPr>
              <w:pStyle w:val="TAL"/>
              <w:numPr>
                <w:ilvl w:val="3"/>
                <w:numId w:val="6"/>
              </w:numPr>
              <w:tabs>
                <w:tab w:val="clear" w:pos="2880"/>
              </w:tabs>
              <w:ind w:leftChars="50" w:left="280" w:hangingChars="100" w:hanging="180"/>
              <w:jc w:val="left"/>
              <w:rPr>
                <w:szCs w:val="18"/>
                <w:lang w:eastAsia="ko-KR"/>
              </w:rPr>
            </w:pPr>
            <w:r>
              <w:rPr>
                <w:rFonts w:hint="eastAsia"/>
                <w:szCs w:val="18"/>
                <w:lang w:eastAsia="ko-KR"/>
              </w:rPr>
              <w:t>Automated driving</w:t>
            </w:r>
          </w:p>
          <w:p w14:paraId="31CF9C3A" w14:textId="77777777" w:rsidR="008256ED" w:rsidRDefault="00543A6F">
            <w:pPr>
              <w:pStyle w:val="TAL"/>
              <w:jc w:val="left"/>
              <w:rPr>
                <w:szCs w:val="18"/>
                <w:lang w:eastAsia="ko-KR"/>
              </w:rPr>
            </w:pPr>
            <w:r>
              <w:rPr>
                <w:szCs w:val="18"/>
                <w:lang w:eastAsia="ko-KR"/>
              </w:rPr>
              <w:t>[Requirements]</w:t>
            </w:r>
          </w:p>
          <w:p w14:paraId="04A9326B" w14:textId="77777777" w:rsidR="008256ED" w:rsidRDefault="00543A6F">
            <w:pPr>
              <w:pStyle w:val="TAL"/>
              <w:numPr>
                <w:ilvl w:val="3"/>
                <w:numId w:val="6"/>
              </w:numPr>
              <w:tabs>
                <w:tab w:val="clear" w:pos="2880"/>
              </w:tabs>
              <w:ind w:leftChars="50" w:left="280" w:hangingChars="100" w:hanging="180"/>
              <w:jc w:val="left"/>
              <w:rPr>
                <w:szCs w:val="18"/>
                <w:lang w:eastAsia="ko-KR"/>
              </w:rPr>
            </w:pPr>
            <w:r>
              <w:rPr>
                <w:szCs w:val="18"/>
                <w:lang w:eastAsia="ko-KR"/>
              </w:rPr>
              <w:t>Horizontal a</w:t>
            </w:r>
            <w:r>
              <w:rPr>
                <w:rFonts w:hint="eastAsia"/>
                <w:szCs w:val="18"/>
                <w:lang w:eastAsia="ko-KR"/>
              </w:rPr>
              <w:t>ccuracy</w:t>
            </w:r>
            <w:r>
              <w:rPr>
                <w:szCs w:val="18"/>
                <w:lang w:eastAsia="ko-KR"/>
              </w:rPr>
              <w:t>&lt; 1m</w:t>
            </w:r>
          </w:p>
          <w:p w14:paraId="69FFE213" w14:textId="77777777" w:rsidR="008256ED" w:rsidRDefault="00543A6F">
            <w:pPr>
              <w:pStyle w:val="TAL"/>
              <w:numPr>
                <w:ilvl w:val="3"/>
                <w:numId w:val="6"/>
              </w:numPr>
              <w:tabs>
                <w:tab w:val="clear" w:pos="2880"/>
              </w:tabs>
              <w:ind w:leftChars="50" w:left="280" w:hangingChars="100" w:hanging="180"/>
              <w:jc w:val="left"/>
              <w:rPr>
                <w:szCs w:val="18"/>
                <w:lang w:eastAsia="ko-KR"/>
              </w:rPr>
            </w:pPr>
            <w:r>
              <w:rPr>
                <w:szCs w:val="18"/>
                <w:lang w:eastAsia="ko-KR"/>
              </w:rPr>
              <w:t>Vertical accuracy &lt; 1m</w:t>
            </w:r>
          </w:p>
          <w:p w14:paraId="1890DD61" w14:textId="77777777" w:rsidR="008256ED" w:rsidRDefault="00543A6F">
            <w:pPr>
              <w:pStyle w:val="TAL"/>
              <w:numPr>
                <w:ilvl w:val="3"/>
                <w:numId w:val="6"/>
              </w:numPr>
              <w:tabs>
                <w:tab w:val="clear" w:pos="2880"/>
              </w:tabs>
              <w:ind w:leftChars="50" w:left="280" w:hangingChars="100" w:hanging="180"/>
              <w:jc w:val="left"/>
              <w:rPr>
                <w:szCs w:val="18"/>
                <w:lang w:eastAsia="ko-KR"/>
              </w:rPr>
            </w:pPr>
            <w:r>
              <w:rPr>
                <w:szCs w:val="18"/>
                <w:lang w:eastAsia="ko-KR"/>
              </w:rPr>
              <w:t>Latency &lt; 15ms</w:t>
            </w:r>
          </w:p>
          <w:p w14:paraId="088989FD" w14:textId="77777777" w:rsidR="008256ED" w:rsidRDefault="00543A6F">
            <w:pPr>
              <w:pStyle w:val="TAL"/>
              <w:numPr>
                <w:ilvl w:val="3"/>
                <w:numId w:val="6"/>
              </w:numPr>
              <w:tabs>
                <w:tab w:val="clear" w:pos="2880"/>
              </w:tabs>
              <w:ind w:leftChars="50" w:left="280" w:hangingChars="100" w:hanging="180"/>
              <w:jc w:val="left"/>
              <w:rPr>
                <w:szCs w:val="18"/>
              </w:rPr>
            </w:pPr>
            <w:r>
              <w:rPr>
                <w:szCs w:val="18"/>
                <w:lang w:eastAsia="ko-KR"/>
              </w:rPr>
              <w:t>Coverage &lt; 100m</w:t>
            </w:r>
          </w:p>
          <w:p w14:paraId="1F7F67C8" w14:textId="77777777" w:rsidR="008256ED" w:rsidRDefault="00543A6F">
            <w:pPr>
              <w:pStyle w:val="TAL"/>
              <w:jc w:val="left"/>
            </w:pPr>
            <w:r>
              <w:rPr>
                <w:szCs w:val="18"/>
                <w:lang w:eastAsia="ko-KR"/>
              </w:rPr>
              <w:t>Availability &gt;= 99.9%</w:t>
            </w:r>
          </w:p>
        </w:tc>
        <w:tc>
          <w:tcPr>
            <w:tcW w:w="844" w:type="dxa"/>
          </w:tcPr>
          <w:p w14:paraId="75BD3853" w14:textId="77777777" w:rsidR="008256ED" w:rsidRDefault="00543A6F">
            <w:pPr>
              <w:pStyle w:val="TAL"/>
              <w:jc w:val="left"/>
            </w:pPr>
            <w:r>
              <w:rPr>
                <w:szCs w:val="18"/>
                <w:lang w:eastAsia="ko-KR"/>
              </w:rPr>
              <w:t xml:space="preserve">Option </w:t>
            </w:r>
            <w:r>
              <w:rPr>
                <w:rFonts w:hint="eastAsia"/>
                <w:szCs w:val="18"/>
                <w:lang w:eastAsia="ko-KR"/>
              </w:rPr>
              <w:t>2</w:t>
            </w:r>
          </w:p>
        </w:tc>
      </w:tr>
      <w:tr w:rsidR="008256ED" w14:paraId="226DC1C0" w14:textId="77777777">
        <w:tc>
          <w:tcPr>
            <w:tcW w:w="1160" w:type="dxa"/>
            <w:vMerge/>
          </w:tcPr>
          <w:p w14:paraId="21970E36" w14:textId="77777777" w:rsidR="008256ED" w:rsidRDefault="008256ED">
            <w:pPr>
              <w:pStyle w:val="TAL"/>
              <w:jc w:val="left"/>
            </w:pPr>
          </w:p>
        </w:tc>
        <w:tc>
          <w:tcPr>
            <w:tcW w:w="1597" w:type="dxa"/>
          </w:tcPr>
          <w:p w14:paraId="3B08E909" w14:textId="77777777" w:rsidR="008256ED" w:rsidRDefault="00543A6F">
            <w:pPr>
              <w:pStyle w:val="TAL"/>
              <w:jc w:val="left"/>
              <w:rPr>
                <w:rFonts w:eastAsiaTheme="minorEastAsia"/>
                <w:lang w:val="en-US" w:eastAsia="zh-CN"/>
              </w:rPr>
            </w:pPr>
            <w:r>
              <w:rPr>
                <w:szCs w:val="18"/>
                <w:lang w:val="en-US" w:eastAsia="ko-KR"/>
              </w:rPr>
              <w:t>in-coverage, out-of-coverage and partial NW coverage</w:t>
            </w:r>
          </w:p>
        </w:tc>
        <w:tc>
          <w:tcPr>
            <w:tcW w:w="1672" w:type="dxa"/>
          </w:tcPr>
          <w:p w14:paraId="5FE0D9AE" w14:textId="77777777" w:rsidR="008256ED" w:rsidRDefault="00543A6F">
            <w:pPr>
              <w:pStyle w:val="TAL"/>
              <w:jc w:val="left"/>
              <w:rPr>
                <w:lang w:val="en-US"/>
              </w:rPr>
            </w:pPr>
            <w:r>
              <w:rPr>
                <w:szCs w:val="18"/>
                <w:lang w:val="en-US" w:eastAsia="ko-KR"/>
              </w:rPr>
              <w:t>ITS, licensed bands, FR1/FR2</w:t>
            </w:r>
          </w:p>
        </w:tc>
        <w:tc>
          <w:tcPr>
            <w:tcW w:w="3039" w:type="dxa"/>
          </w:tcPr>
          <w:p w14:paraId="500BD921" w14:textId="77777777" w:rsidR="008256ED" w:rsidRDefault="00543A6F">
            <w:pPr>
              <w:pStyle w:val="TAL"/>
              <w:jc w:val="left"/>
              <w:rPr>
                <w:rFonts w:eastAsiaTheme="minorEastAsia"/>
                <w:lang w:val="en-US" w:eastAsia="zh-CN"/>
              </w:rPr>
            </w:pPr>
            <w:r>
              <w:rPr>
                <w:rFonts w:hint="eastAsia"/>
                <w:szCs w:val="18"/>
                <w:lang w:eastAsia="ko-KR"/>
              </w:rPr>
              <w:t>Distributed antenna support</w:t>
            </w:r>
          </w:p>
        </w:tc>
        <w:tc>
          <w:tcPr>
            <w:tcW w:w="3586" w:type="dxa"/>
          </w:tcPr>
          <w:p w14:paraId="7195968F" w14:textId="77777777" w:rsidR="008256ED" w:rsidRDefault="00543A6F">
            <w:pPr>
              <w:pStyle w:val="TAL"/>
              <w:jc w:val="left"/>
              <w:rPr>
                <w:lang w:val="en-US" w:eastAsia="ko-KR"/>
              </w:rPr>
            </w:pPr>
            <w:r>
              <w:rPr>
                <w:szCs w:val="18"/>
                <w:lang w:val="en-US" w:eastAsia="ko-KR"/>
              </w:rPr>
              <w:t>Positioning improvement with distributed and/or beamforming antenna</w:t>
            </w:r>
          </w:p>
        </w:tc>
        <w:tc>
          <w:tcPr>
            <w:tcW w:w="2808" w:type="dxa"/>
          </w:tcPr>
          <w:p w14:paraId="12BDE869" w14:textId="77777777" w:rsidR="008256ED" w:rsidRDefault="00543A6F">
            <w:pPr>
              <w:pStyle w:val="TAL"/>
              <w:jc w:val="left"/>
              <w:rPr>
                <w:szCs w:val="18"/>
                <w:lang w:eastAsia="ko-KR"/>
              </w:rPr>
            </w:pPr>
            <w:r>
              <w:rPr>
                <w:rFonts w:hint="eastAsia"/>
                <w:szCs w:val="18"/>
                <w:lang w:eastAsia="ko-KR"/>
              </w:rPr>
              <w:t>[Use case]</w:t>
            </w:r>
          </w:p>
          <w:p w14:paraId="1A89AC62" w14:textId="77777777" w:rsidR="008256ED" w:rsidRDefault="00543A6F">
            <w:pPr>
              <w:pStyle w:val="TAL"/>
              <w:numPr>
                <w:ilvl w:val="3"/>
                <w:numId w:val="6"/>
              </w:numPr>
              <w:tabs>
                <w:tab w:val="clear" w:pos="2880"/>
              </w:tabs>
              <w:ind w:leftChars="50" w:left="280" w:hangingChars="100" w:hanging="180"/>
              <w:jc w:val="left"/>
              <w:rPr>
                <w:szCs w:val="18"/>
                <w:lang w:eastAsia="ko-KR"/>
              </w:rPr>
            </w:pPr>
            <w:r>
              <w:rPr>
                <w:rFonts w:hint="eastAsia"/>
                <w:szCs w:val="18"/>
                <w:lang w:eastAsia="ko-KR"/>
              </w:rPr>
              <w:t>Automated driving</w:t>
            </w:r>
          </w:p>
          <w:p w14:paraId="2EA6F3D5" w14:textId="77777777" w:rsidR="008256ED" w:rsidRDefault="00543A6F">
            <w:pPr>
              <w:pStyle w:val="TAL"/>
              <w:jc w:val="left"/>
              <w:rPr>
                <w:szCs w:val="18"/>
                <w:lang w:eastAsia="ko-KR"/>
              </w:rPr>
            </w:pPr>
            <w:r>
              <w:rPr>
                <w:szCs w:val="18"/>
                <w:lang w:eastAsia="ko-KR"/>
              </w:rPr>
              <w:t>[Requirements]</w:t>
            </w:r>
          </w:p>
          <w:p w14:paraId="55E5101D" w14:textId="77777777" w:rsidR="008256ED" w:rsidRDefault="00543A6F">
            <w:pPr>
              <w:pStyle w:val="TAL"/>
              <w:numPr>
                <w:ilvl w:val="3"/>
                <w:numId w:val="6"/>
              </w:numPr>
              <w:tabs>
                <w:tab w:val="clear" w:pos="2880"/>
              </w:tabs>
              <w:ind w:leftChars="50" w:left="280" w:hangingChars="100" w:hanging="180"/>
              <w:jc w:val="left"/>
              <w:rPr>
                <w:szCs w:val="18"/>
                <w:lang w:eastAsia="ko-KR"/>
              </w:rPr>
            </w:pPr>
            <w:r>
              <w:rPr>
                <w:szCs w:val="18"/>
                <w:lang w:eastAsia="ko-KR"/>
              </w:rPr>
              <w:t>Horizontal a</w:t>
            </w:r>
            <w:r>
              <w:rPr>
                <w:rFonts w:hint="eastAsia"/>
                <w:szCs w:val="18"/>
                <w:lang w:eastAsia="ko-KR"/>
              </w:rPr>
              <w:t>ccuracy</w:t>
            </w:r>
            <w:r>
              <w:rPr>
                <w:szCs w:val="18"/>
                <w:lang w:eastAsia="ko-KR"/>
              </w:rPr>
              <w:t>&lt; 1m</w:t>
            </w:r>
          </w:p>
          <w:p w14:paraId="4FA80B4A" w14:textId="77777777" w:rsidR="008256ED" w:rsidRDefault="00543A6F">
            <w:pPr>
              <w:pStyle w:val="TAL"/>
              <w:numPr>
                <w:ilvl w:val="3"/>
                <w:numId w:val="6"/>
              </w:numPr>
              <w:tabs>
                <w:tab w:val="clear" w:pos="2880"/>
              </w:tabs>
              <w:ind w:leftChars="50" w:left="280" w:hangingChars="100" w:hanging="180"/>
              <w:jc w:val="left"/>
              <w:rPr>
                <w:szCs w:val="18"/>
                <w:lang w:eastAsia="ko-KR"/>
              </w:rPr>
            </w:pPr>
            <w:r>
              <w:rPr>
                <w:szCs w:val="18"/>
                <w:lang w:eastAsia="ko-KR"/>
              </w:rPr>
              <w:t>Vertical accuracy &lt; 1m</w:t>
            </w:r>
          </w:p>
          <w:p w14:paraId="7CC5FF27" w14:textId="77777777" w:rsidR="008256ED" w:rsidRDefault="00543A6F">
            <w:pPr>
              <w:pStyle w:val="TAL"/>
              <w:numPr>
                <w:ilvl w:val="3"/>
                <w:numId w:val="6"/>
              </w:numPr>
              <w:tabs>
                <w:tab w:val="clear" w:pos="2880"/>
              </w:tabs>
              <w:ind w:leftChars="50" w:left="280" w:hangingChars="100" w:hanging="180"/>
              <w:jc w:val="left"/>
              <w:rPr>
                <w:szCs w:val="18"/>
                <w:lang w:eastAsia="ko-KR"/>
              </w:rPr>
            </w:pPr>
            <w:r>
              <w:rPr>
                <w:szCs w:val="18"/>
                <w:lang w:eastAsia="ko-KR"/>
              </w:rPr>
              <w:t>Latency &lt; 15ms</w:t>
            </w:r>
          </w:p>
          <w:p w14:paraId="52DA833D" w14:textId="77777777" w:rsidR="008256ED" w:rsidRDefault="00543A6F">
            <w:pPr>
              <w:pStyle w:val="TAL"/>
              <w:numPr>
                <w:ilvl w:val="3"/>
                <w:numId w:val="6"/>
              </w:numPr>
              <w:tabs>
                <w:tab w:val="clear" w:pos="2880"/>
              </w:tabs>
              <w:ind w:leftChars="50" w:left="280" w:hangingChars="100" w:hanging="180"/>
              <w:jc w:val="left"/>
              <w:rPr>
                <w:szCs w:val="18"/>
                <w:lang w:eastAsia="ko-KR"/>
              </w:rPr>
            </w:pPr>
            <w:r>
              <w:rPr>
                <w:szCs w:val="18"/>
                <w:lang w:eastAsia="ko-KR"/>
              </w:rPr>
              <w:t>Coverage &lt; 100m</w:t>
            </w:r>
          </w:p>
          <w:p w14:paraId="23E98F9B" w14:textId="77777777" w:rsidR="008256ED" w:rsidRDefault="00543A6F">
            <w:pPr>
              <w:pStyle w:val="TAL"/>
              <w:jc w:val="left"/>
            </w:pPr>
            <w:r>
              <w:rPr>
                <w:szCs w:val="18"/>
                <w:lang w:eastAsia="ko-KR"/>
              </w:rPr>
              <w:t>Availability &gt;= 99.9%</w:t>
            </w:r>
          </w:p>
        </w:tc>
        <w:tc>
          <w:tcPr>
            <w:tcW w:w="844" w:type="dxa"/>
          </w:tcPr>
          <w:p w14:paraId="5236FBFC" w14:textId="77777777" w:rsidR="008256ED" w:rsidRDefault="00543A6F">
            <w:pPr>
              <w:pStyle w:val="TAL"/>
              <w:jc w:val="left"/>
            </w:pPr>
            <w:r>
              <w:rPr>
                <w:szCs w:val="18"/>
                <w:lang w:eastAsia="ko-KR"/>
              </w:rPr>
              <w:t xml:space="preserve">Option </w:t>
            </w:r>
            <w:r>
              <w:rPr>
                <w:rFonts w:hint="eastAsia"/>
                <w:szCs w:val="18"/>
                <w:lang w:eastAsia="ko-KR"/>
              </w:rPr>
              <w:t>2</w:t>
            </w:r>
          </w:p>
        </w:tc>
      </w:tr>
      <w:tr w:rsidR="008256ED" w14:paraId="416F5F65" w14:textId="77777777">
        <w:tc>
          <w:tcPr>
            <w:tcW w:w="1160" w:type="dxa"/>
          </w:tcPr>
          <w:p w14:paraId="67AE9600" w14:textId="77777777" w:rsidR="008256ED" w:rsidRDefault="00543A6F">
            <w:pPr>
              <w:pStyle w:val="TAL"/>
              <w:jc w:val="left"/>
              <w:rPr>
                <w:lang w:val="en-US"/>
              </w:rPr>
            </w:pPr>
            <w:r>
              <w:rPr>
                <w:lang w:val="en-US"/>
              </w:rPr>
              <w:t>Polaris Wireless</w:t>
            </w:r>
          </w:p>
        </w:tc>
        <w:tc>
          <w:tcPr>
            <w:tcW w:w="1597" w:type="dxa"/>
          </w:tcPr>
          <w:p w14:paraId="2FBD6122" w14:textId="77777777" w:rsidR="008256ED" w:rsidRDefault="00543A6F">
            <w:pPr>
              <w:pStyle w:val="TAL"/>
              <w:jc w:val="left"/>
              <w:rPr>
                <w:rFonts w:eastAsiaTheme="minorEastAsia"/>
                <w:lang w:val="en-US" w:eastAsia="zh-CN"/>
              </w:rPr>
            </w:pPr>
            <w:r>
              <w:rPr>
                <w:rFonts w:eastAsiaTheme="minorEastAsia"/>
                <w:lang w:val="en-US" w:eastAsia="zh-CN"/>
              </w:rPr>
              <w:t>All</w:t>
            </w:r>
          </w:p>
        </w:tc>
        <w:tc>
          <w:tcPr>
            <w:tcW w:w="1672" w:type="dxa"/>
          </w:tcPr>
          <w:p w14:paraId="0F4414BF" w14:textId="77777777" w:rsidR="008256ED" w:rsidRDefault="00543A6F">
            <w:pPr>
              <w:pStyle w:val="TAL"/>
              <w:jc w:val="left"/>
              <w:rPr>
                <w:lang w:val="en-US"/>
              </w:rPr>
            </w:pPr>
            <w:r>
              <w:rPr>
                <w:lang w:val="en-US"/>
              </w:rPr>
              <w:t>FR1</w:t>
            </w:r>
          </w:p>
        </w:tc>
        <w:tc>
          <w:tcPr>
            <w:tcW w:w="3039" w:type="dxa"/>
          </w:tcPr>
          <w:p w14:paraId="41DC8A20" w14:textId="77777777" w:rsidR="008256ED" w:rsidRDefault="00543A6F">
            <w:pPr>
              <w:pStyle w:val="TAL"/>
              <w:jc w:val="left"/>
              <w:rPr>
                <w:rFonts w:eastAsiaTheme="minorEastAsia"/>
                <w:lang w:val="en-US" w:eastAsia="zh-CN"/>
              </w:rPr>
            </w:pPr>
            <w:r>
              <w:rPr>
                <w:rFonts w:eastAsiaTheme="minorEastAsia"/>
                <w:lang w:val="en-US" w:eastAsia="zh-CN"/>
              </w:rPr>
              <w:t xml:space="preserve">We agree with Nokia’s position in that </w:t>
            </w:r>
            <w:proofErr w:type="spellStart"/>
            <w:r>
              <w:rPr>
                <w:rFonts w:eastAsiaTheme="minorEastAsia"/>
                <w:lang w:val="en-US" w:eastAsia="zh-CN"/>
              </w:rPr>
              <w:t>sidelink</w:t>
            </w:r>
            <w:proofErr w:type="spellEnd"/>
            <w:r>
              <w:rPr>
                <w:rFonts w:eastAsiaTheme="minorEastAsia"/>
                <w:lang w:val="en-US" w:eastAsia="zh-CN"/>
              </w:rPr>
              <w:t>-assisted positioning should be a complete solution not just V2X</w:t>
            </w:r>
          </w:p>
        </w:tc>
        <w:tc>
          <w:tcPr>
            <w:tcW w:w="3586" w:type="dxa"/>
          </w:tcPr>
          <w:p w14:paraId="44ABC3F1" w14:textId="77777777" w:rsidR="008256ED" w:rsidRDefault="00543A6F">
            <w:pPr>
              <w:pStyle w:val="TAL"/>
              <w:jc w:val="left"/>
              <w:rPr>
                <w:lang w:val="en-US" w:eastAsia="ko-KR"/>
              </w:rPr>
            </w:pPr>
            <w:proofErr w:type="spellStart"/>
            <w:r>
              <w:rPr>
                <w:lang w:val="en-US" w:eastAsia="ko-KR"/>
              </w:rPr>
              <w:t>Sidelink</w:t>
            </w:r>
            <w:proofErr w:type="spellEnd"/>
            <w:r>
              <w:rPr>
                <w:lang w:val="en-US" w:eastAsia="ko-KR"/>
              </w:rPr>
              <w:t xml:space="preserve"> positioning can improve both out-of-coverage, partial-</w:t>
            </w:r>
            <w:proofErr w:type="spellStart"/>
            <w:r>
              <w:rPr>
                <w:lang w:val="en-US" w:eastAsia="ko-KR"/>
              </w:rPr>
              <w:t>covarage</w:t>
            </w:r>
            <w:proofErr w:type="spellEnd"/>
            <w:r>
              <w:rPr>
                <w:lang w:val="en-US" w:eastAsia="ko-KR"/>
              </w:rPr>
              <w:t xml:space="preserve">, and in-coverage scenarios through cooperative positioning techniques. </w:t>
            </w:r>
          </w:p>
        </w:tc>
        <w:tc>
          <w:tcPr>
            <w:tcW w:w="2808" w:type="dxa"/>
          </w:tcPr>
          <w:p w14:paraId="0C88D7FC" w14:textId="77777777" w:rsidR="008256ED" w:rsidRDefault="00543A6F">
            <w:pPr>
              <w:pStyle w:val="TAL"/>
              <w:jc w:val="left"/>
              <w:rPr>
                <w:lang w:val="en-US"/>
              </w:rPr>
            </w:pPr>
            <w:r>
              <w:rPr>
                <w:lang w:val="en-US"/>
              </w:rPr>
              <w:t>Latency, availability, reliability, accuracy</w:t>
            </w:r>
          </w:p>
        </w:tc>
        <w:tc>
          <w:tcPr>
            <w:tcW w:w="844" w:type="dxa"/>
          </w:tcPr>
          <w:p w14:paraId="78D29371" w14:textId="77777777" w:rsidR="008256ED" w:rsidRDefault="00543A6F">
            <w:pPr>
              <w:pStyle w:val="TAL"/>
              <w:jc w:val="left"/>
              <w:rPr>
                <w:lang w:val="en-US"/>
              </w:rPr>
            </w:pPr>
            <w:r>
              <w:rPr>
                <w:lang w:val="en-US"/>
              </w:rPr>
              <w:t>Option 2</w:t>
            </w:r>
          </w:p>
        </w:tc>
      </w:tr>
      <w:tr w:rsidR="008256ED" w14:paraId="621995B8" w14:textId="77777777">
        <w:tc>
          <w:tcPr>
            <w:tcW w:w="1160" w:type="dxa"/>
          </w:tcPr>
          <w:p w14:paraId="68AB7D95" w14:textId="77777777" w:rsidR="008256ED" w:rsidRDefault="00543A6F">
            <w:pPr>
              <w:pStyle w:val="TAL"/>
              <w:jc w:val="left"/>
              <w:rPr>
                <w:highlight w:val="yellow"/>
                <w:lang w:val="en-US"/>
              </w:rPr>
            </w:pPr>
            <w:r>
              <w:rPr>
                <w:lang w:val="sv-SE"/>
              </w:rPr>
              <w:t>Sony</w:t>
            </w:r>
          </w:p>
        </w:tc>
        <w:tc>
          <w:tcPr>
            <w:tcW w:w="1597" w:type="dxa"/>
          </w:tcPr>
          <w:p w14:paraId="15FD9972" w14:textId="77777777" w:rsidR="008256ED" w:rsidRDefault="00543A6F">
            <w:pPr>
              <w:pStyle w:val="TAL"/>
              <w:jc w:val="left"/>
              <w:rPr>
                <w:rFonts w:eastAsiaTheme="minorEastAsia"/>
                <w:lang w:val="en-US" w:eastAsia="zh-CN"/>
              </w:rPr>
            </w:pPr>
            <w:r>
              <w:rPr>
                <w:lang w:val="en-US"/>
              </w:rPr>
              <w:t>in-coverage, out of coverage and partial NW coverage</w:t>
            </w:r>
          </w:p>
        </w:tc>
        <w:tc>
          <w:tcPr>
            <w:tcW w:w="1672" w:type="dxa"/>
          </w:tcPr>
          <w:p w14:paraId="3CF45580" w14:textId="77777777" w:rsidR="008256ED" w:rsidRDefault="00543A6F">
            <w:pPr>
              <w:pStyle w:val="TAL"/>
              <w:jc w:val="left"/>
              <w:rPr>
                <w:lang w:val="en-US"/>
              </w:rPr>
            </w:pPr>
            <w:r>
              <w:rPr>
                <w:lang w:val="en-US"/>
              </w:rPr>
              <w:t>ITS, licensed, unlicensed, FR1, FR2. (Note: Priority of FR1).</w:t>
            </w:r>
          </w:p>
        </w:tc>
        <w:tc>
          <w:tcPr>
            <w:tcW w:w="3039" w:type="dxa"/>
          </w:tcPr>
          <w:p w14:paraId="0480D3FD" w14:textId="77777777" w:rsidR="008256ED" w:rsidRDefault="00543A6F">
            <w:pPr>
              <w:pStyle w:val="TAL"/>
              <w:jc w:val="left"/>
              <w:rPr>
                <w:rFonts w:eastAsiaTheme="minorEastAsia"/>
                <w:lang w:val="en-US" w:eastAsia="zh-CN"/>
              </w:rPr>
            </w:pPr>
            <w:r>
              <w:rPr>
                <w:lang w:val="en-US" w:eastAsia="ko-KR"/>
              </w:rPr>
              <w:t xml:space="preserve">Identify positioning techniques by utilizing </w:t>
            </w:r>
            <w:proofErr w:type="spellStart"/>
            <w:r>
              <w:rPr>
                <w:lang w:val="en-US" w:eastAsia="ko-KR"/>
              </w:rPr>
              <w:t>sidelink</w:t>
            </w:r>
            <w:proofErr w:type="spellEnd"/>
            <w:r>
              <w:rPr>
                <w:lang w:val="en-US" w:eastAsia="ko-KR"/>
              </w:rPr>
              <w:t xml:space="preserve"> communication. It can be for </w:t>
            </w:r>
            <w:proofErr w:type="spellStart"/>
            <w:r>
              <w:rPr>
                <w:lang w:val="en-US" w:eastAsia="ko-KR"/>
              </w:rPr>
              <w:t>sidelink</w:t>
            </w:r>
            <w:proofErr w:type="spellEnd"/>
            <w:r>
              <w:rPr>
                <w:lang w:val="en-US" w:eastAsia="ko-KR"/>
              </w:rPr>
              <w:t xml:space="preserve"> in general or specifically for V2X use-cases.</w:t>
            </w:r>
          </w:p>
        </w:tc>
        <w:tc>
          <w:tcPr>
            <w:tcW w:w="3586" w:type="dxa"/>
          </w:tcPr>
          <w:p w14:paraId="5D514522" w14:textId="77777777" w:rsidR="008256ED" w:rsidRDefault="00543A6F">
            <w:pPr>
              <w:pStyle w:val="TAL"/>
              <w:jc w:val="left"/>
              <w:rPr>
                <w:lang w:val="en-US" w:eastAsia="ko-KR"/>
              </w:rPr>
            </w:pPr>
            <w:r>
              <w:rPr>
                <w:lang w:val="en-US" w:eastAsia="ko-KR"/>
              </w:rPr>
              <w:t>Support to obtain relative positioning</w:t>
            </w:r>
          </w:p>
          <w:p w14:paraId="11D61A59" w14:textId="77777777" w:rsidR="008256ED" w:rsidRDefault="008256ED">
            <w:pPr>
              <w:pStyle w:val="TAL"/>
              <w:jc w:val="left"/>
              <w:rPr>
                <w:lang w:val="en-US" w:eastAsia="ko-KR"/>
              </w:rPr>
            </w:pPr>
          </w:p>
          <w:p w14:paraId="5DBD7882" w14:textId="77777777" w:rsidR="008256ED" w:rsidRDefault="008256ED">
            <w:pPr>
              <w:pStyle w:val="TAL"/>
              <w:jc w:val="left"/>
              <w:rPr>
                <w:lang w:val="en-US" w:eastAsia="ko-KR"/>
              </w:rPr>
            </w:pPr>
          </w:p>
        </w:tc>
        <w:tc>
          <w:tcPr>
            <w:tcW w:w="2808" w:type="dxa"/>
          </w:tcPr>
          <w:p w14:paraId="48C50B90" w14:textId="77777777" w:rsidR="008256ED" w:rsidRDefault="00543A6F">
            <w:pPr>
              <w:pStyle w:val="TAL"/>
              <w:jc w:val="left"/>
              <w:rPr>
                <w:lang w:val="en-US"/>
              </w:rPr>
            </w:pPr>
            <w:r>
              <w:rPr>
                <w:lang w:val="en-US"/>
              </w:rPr>
              <w:t>For V2X user cases (TS 22.186), we support 0.1 meters relative lateral accuracy, 0.5 meters relative longitudinal accuracy.</w:t>
            </w:r>
          </w:p>
        </w:tc>
        <w:tc>
          <w:tcPr>
            <w:tcW w:w="844" w:type="dxa"/>
          </w:tcPr>
          <w:p w14:paraId="4A596236" w14:textId="77777777" w:rsidR="008256ED" w:rsidRDefault="00543A6F">
            <w:pPr>
              <w:pStyle w:val="TAL"/>
              <w:jc w:val="left"/>
              <w:rPr>
                <w:lang w:val="en-US"/>
              </w:rPr>
            </w:pPr>
            <w:r>
              <w:rPr>
                <w:lang w:val="sv-SE"/>
              </w:rPr>
              <w:t>Option 2</w:t>
            </w:r>
          </w:p>
        </w:tc>
      </w:tr>
      <w:tr w:rsidR="008256ED" w14:paraId="5E2A2B4F" w14:textId="77777777">
        <w:tc>
          <w:tcPr>
            <w:tcW w:w="1160" w:type="dxa"/>
          </w:tcPr>
          <w:p w14:paraId="0A91A776" w14:textId="77777777" w:rsidR="008256ED" w:rsidRDefault="00543A6F">
            <w:pPr>
              <w:pStyle w:val="TAL"/>
              <w:jc w:val="left"/>
              <w:rPr>
                <w:highlight w:val="yellow"/>
              </w:rPr>
            </w:pPr>
            <w:r>
              <w:rPr>
                <w:rFonts w:eastAsiaTheme="minorEastAsia" w:hint="eastAsia"/>
                <w:lang w:eastAsia="ja-JP"/>
              </w:rPr>
              <w:t>Mitsub</w:t>
            </w:r>
            <w:r>
              <w:rPr>
                <w:rFonts w:eastAsiaTheme="minorEastAsia"/>
                <w:lang w:eastAsia="ja-JP"/>
              </w:rPr>
              <w:t>ishi Electric</w:t>
            </w:r>
          </w:p>
        </w:tc>
        <w:tc>
          <w:tcPr>
            <w:tcW w:w="1597" w:type="dxa"/>
          </w:tcPr>
          <w:p w14:paraId="10D217C3" w14:textId="77777777" w:rsidR="008256ED" w:rsidRDefault="00543A6F">
            <w:pPr>
              <w:pStyle w:val="TAL"/>
              <w:jc w:val="left"/>
              <w:rPr>
                <w:rFonts w:eastAsiaTheme="minorEastAsia"/>
                <w:lang w:eastAsia="zh-CN"/>
              </w:rPr>
            </w:pPr>
            <w:r>
              <w:rPr>
                <w:rFonts w:eastAsiaTheme="minorEastAsia"/>
                <w:lang w:eastAsia="ja-JP"/>
              </w:rPr>
              <w:t xml:space="preserve">in/out coverage </w:t>
            </w:r>
          </w:p>
        </w:tc>
        <w:tc>
          <w:tcPr>
            <w:tcW w:w="1672" w:type="dxa"/>
          </w:tcPr>
          <w:p w14:paraId="66E648AA" w14:textId="77777777" w:rsidR="008256ED" w:rsidRDefault="00543A6F">
            <w:pPr>
              <w:pStyle w:val="TAL"/>
              <w:jc w:val="left"/>
            </w:pPr>
            <w:r>
              <w:rPr>
                <w:rFonts w:eastAsiaTheme="minorEastAsia" w:hint="eastAsia"/>
                <w:lang w:eastAsia="ja-JP"/>
              </w:rPr>
              <w:t>FR1/FR2</w:t>
            </w:r>
          </w:p>
        </w:tc>
        <w:tc>
          <w:tcPr>
            <w:tcW w:w="3039" w:type="dxa"/>
          </w:tcPr>
          <w:p w14:paraId="2B7E7DC5" w14:textId="77777777" w:rsidR="008256ED" w:rsidRDefault="00543A6F">
            <w:pPr>
              <w:pStyle w:val="TAL"/>
              <w:jc w:val="left"/>
              <w:rPr>
                <w:rFonts w:eastAsiaTheme="minorEastAsia"/>
                <w:lang w:val="en-US" w:eastAsia="zh-CN"/>
              </w:rPr>
            </w:pPr>
            <w:proofErr w:type="spellStart"/>
            <w:r>
              <w:rPr>
                <w:rFonts w:eastAsiaTheme="minorEastAsia" w:hint="eastAsia"/>
                <w:lang w:val="en-US" w:eastAsia="ja-JP"/>
              </w:rPr>
              <w:t>Sidelink</w:t>
            </w:r>
            <w:proofErr w:type="spellEnd"/>
            <w:r>
              <w:rPr>
                <w:rFonts w:eastAsiaTheme="minorEastAsia" w:hint="eastAsia"/>
                <w:lang w:val="en-US" w:eastAsia="ja-JP"/>
              </w:rPr>
              <w:t xml:space="preserve"> positioning for UEs </w:t>
            </w:r>
            <w:r>
              <w:rPr>
                <w:rFonts w:eastAsiaTheme="minorEastAsia"/>
                <w:lang w:val="en-US" w:eastAsia="ja-JP"/>
              </w:rPr>
              <w:t>which are out of coverage, assisted by UEs which are in coverage</w:t>
            </w:r>
          </w:p>
        </w:tc>
        <w:tc>
          <w:tcPr>
            <w:tcW w:w="3586" w:type="dxa"/>
          </w:tcPr>
          <w:p w14:paraId="2EABCA81" w14:textId="77777777" w:rsidR="008256ED" w:rsidRDefault="00543A6F">
            <w:pPr>
              <w:pStyle w:val="TAL"/>
              <w:jc w:val="left"/>
              <w:rPr>
                <w:lang w:val="en-US" w:eastAsia="ko-KR"/>
              </w:rPr>
            </w:pPr>
            <w:r>
              <w:rPr>
                <w:lang w:val="en-US" w:eastAsia="ko-KR"/>
              </w:rPr>
              <w:t xml:space="preserve">Accurate </w:t>
            </w:r>
            <w:proofErr w:type="spellStart"/>
            <w:r>
              <w:rPr>
                <w:lang w:val="en-US" w:eastAsia="ko-KR"/>
              </w:rPr>
              <w:t>positioining</w:t>
            </w:r>
            <w:proofErr w:type="spellEnd"/>
            <w:r>
              <w:rPr>
                <w:lang w:val="en-US" w:eastAsia="ko-KR"/>
              </w:rPr>
              <w:t xml:space="preserve"> for mobile UEs</w:t>
            </w:r>
          </w:p>
        </w:tc>
        <w:tc>
          <w:tcPr>
            <w:tcW w:w="2808" w:type="dxa"/>
          </w:tcPr>
          <w:p w14:paraId="0F848BD6" w14:textId="77777777" w:rsidR="008256ED" w:rsidRDefault="00543A6F">
            <w:pPr>
              <w:pStyle w:val="TAL"/>
              <w:jc w:val="left"/>
            </w:pPr>
            <w:r>
              <w:rPr>
                <w:rFonts w:eastAsiaTheme="minorEastAsia" w:hint="eastAsia"/>
                <w:lang w:eastAsia="ja-JP"/>
              </w:rPr>
              <w:t>V2V</w:t>
            </w:r>
          </w:p>
        </w:tc>
        <w:tc>
          <w:tcPr>
            <w:tcW w:w="844" w:type="dxa"/>
          </w:tcPr>
          <w:p w14:paraId="6AF54377" w14:textId="77777777" w:rsidR="008256ED" w:rsidRDefault="00543A6F">
            <w:pPr>
              <w:pStyle w:val="TAL"/>
              <w:jc w:val="left"/>
              <w:rPr>
                <w:rFonts w:eastAsia="Yu Mincho"/>
                <w:lang w:eastAsia="ja-JP"/>
              </w:rPr>
            </w:pPr>
            <w:r>
              <w:rPr>
                <w:rFonts w:eastAsia="Yu Mincho" w:hint="eastAsia"/>
                <w:lang w:eastAsia="ja-JP"/>
              </w:rPr>
              <w:t>Option 2</w:t>
            </w:r>
          </w:p>
        </w:tc>
      </w:tr>
      <w:tr w:rsidR="008256ED" w14:paraId="3233E757" w14:textId="77777777">
        <w:tc>
          <w:tcPr>
            <w:tcW w:w="1160" w:type="dxa"/>
          </w:tcPr>
          <w:p w14:paraId="12CC51F0" w14:textId="77777777" w:rsidR="008256ED" w:rsidRDefault="00543A6F">
            <w:pPr>
              <w:pStyle w:val="TAL"/>
              <w:jc w:val="left"/>
              <w:rPr>
                <w:lang w:val="en-US"/>
              </w:rPr>
            </w:pPr>
            <w:r>
              <w:rPr>
                <w:lang w:val="en-US"/>
              </w:rPr>
              <w:lastRenderedPageBreak/>
              <w:t>Telefonica</w:t>
            </w:r>
          </w:p>
        </w:tc>
        <w:tc>
          <w:tcPr>
            <w:tcW w:w="1597" w:type="dxa"/>
          </w:tcPr>
          <w:p w14:paraId="43702EAB" w14:textId="77777777" w:rsidR="008256ED" w:rsidRDefault="00543A6F">
            <w:pPr>
              <w:pStyle w:val="TAL"/>
              <w:jc w:val="left"/>
              <w:rPr>
                <w:rFonts w:eastAsiaTheme="minorEastAsia"/>
                <w:lang w:val="en-US" w:eastAsia="zh-CN"/>
              </w:rPr>
            </w:pPr>
            <w:r>
              <w:rPr>
                <w:szCs w:val="18"/>
                <w:lang w:val="en-US" w:eastAsia="ko-KR"/>
              </w:rPr>
              <w:t>in-coverage, out-of-coverage and partial NW coverage</w:t>
            </w:r>
          </w:p>
        </w:tc>
        <w:tc>
          <w:tcPr>
            <w:tcW w:w="1672" w:type="dxa"/>
          </w:tcPr>
          <w:p w14:paraId="41BB1EBA" w14:textId="77777777" w:rsidR="008256ED" w:rsidRDefault="00543A6F">
            <w:pPr>
              <w:pStyle w:val="TAL"/>
              <w:jc w:val="left"/>
              <w:rPr>
                <w:lang w:val="en-US"/>
              </w:rPr>
            </w:pPr>
            <w:r>
              <w:rPr>
                <w:szCs w:val="18"/>
                <w:lang w:val="en-US" w:eastAsia="ko-KR"/>
              </w:rPr>
              <w:t>ITS, licensed bands, FR1/FR2</w:t>
            </w:r>
          </w:p>
        </w:tc>
        <w:tc>
          <w:tcPr>
            <w:tcW w:w="3039" w:type="dxa"/>
          </w:tcPr>
          <w:p w14:paraId="42969FC9" w14:textId="77777777" w:rsidR="008256ED" w:rsidRDefault="00543A6F">
            <w:pPr>
              <w:pStyle w:val="TAL"/>
              <w:jc w:val="left"/>
              <w:rPr>
                <w:rFonts w:eastAsiaTheme="minorEastAsia"/>
                <w:lang w:val="en-US" w:eastAsia="zh-CN"/>
              </w:rPr>
            </w:pPr>
            <w:proofErr w:type="spellStart"/>
            <w:r>
              <w:rPr>
                <w:rFonts w:eastAsiaTheme="minorEastAsia"/>
                <w:lang w:val="en-US" w:eastAsia="zh-CN"/>
              </w:rPr>
              <w:t>Sidelinkassited</w:t>
            </w:r>
            <w:proofErr w:type="spellEnd"/>
            <w:r>
              <w:rPr>
                <w:rFonts w:eastAsiaTheme="minorEastAsia"/>
                <w:lang w:val="en-US" w:eastAsia="zh-CN"/>
              </w:rPr>
              <w:t xml:space="preserve"> positioning</w:t>
            </w:r>
          </w:p>
        </w:tc>
        <w:tc>
          <w:tcPr>
            <w:tcW w:w="3586" w:type="dxa"/>
          </w:tcPr>
          <w:p w14:paraId="277CB02C" w14:textId="77777777" w:rsidR="008256ED" w:rsidRDefault="00543A6F">
            <w:pPr>
              <w:pStyle w:val="TAL"/>
              <w:jc w:val="left"/>
              <w:rPr>
                <w:lang w:val="en-US" w:eastAsia="ko-KR"/>
              </w:rPr>
            </w:pPr>
            <w:r>
              <w:rPr>
                <w:lang w:val="en-US" w:eastAsia="ko-KR"/>
              </w:rPr>
              <w:t xml:space="preserve">Support V2X use cases and applications via </w:t>
            </w:r>
            <w:proofErr w:type="spellStart"/>
            <w:r>
              <w:rPr>
                <w:lang w:val="en-US" w:eastAsia="ko-KR"/>
              </w:rPr>
              <w:t>sidelink</w:t>
            </w:r>
            <w:proofErr w:type="spellEnd"/>
            <w:r>
              <w:rPr>
                <w:lang w:val="en-US" w:eastAsia="ko-KR"/>
              </w:rPr>
              <w:t xml:space="preserve"> for improving current </w:t>
            </w:r>
            <w:proofErr w:type="spellStart"/>
            <w:r>
              <w:rPr>
                <w:lang w:val="en-US" w:eastAsia="ko-KR"/>
              </w:rPr>
              <w:t>Uu</w:t>
            </w:r>
            <w:proofErr w:type="spellEnd"/>
            <w:r>
              <w:rPr>
                <w:lang w:val="en-US" w:eastAsia="ko-KR"/>
              </w:rPr>
              <w:t xml:space="preserve">/GNSS based </w:t>
            </w:r>
            <w:proofErr w:type="spellStart"/>
            <w:r>
              <w:rPr>
                <w:lang w:val="en-US" w:eastAsia="ko-KR"/>
              </w:rPr>
              <w:t>acuracy</w:t>
            </w:r>
            <w:proofErr w:type="spellEnd"/>
            <w:r>
              <w:rPr>
                <w:lang w:val="en-US" w:eastAsia="ko-KR"/>
              </w:rPr>
              <w:t xml:space="preserve"> performance for </w:t>
            </w:r>
            <w:r>
              <w:rPr>
                <w:szCs w:val="18"/>
                <w:lang w:val="en-US" w:eastAsia="ko-KR"/>
              </w:rPr>
              <w:t>in-coverage, out-of-coverage and partial NW coverage</w:t>
            </w:r>
            <w:r>
              <w:rPr>
                <w:lang w:val="en-US" w:eastAsia="ko-KR"/>
              </w:rPr>
              <w:t xml:space="preserve"> scenarios.</w:t>
            </w:r>
          </w:p>
        </w:tc>
        <w:tc>
          <w:tcPr>
            <w:tcW w:w="2808" w:type="dxa"/>
          </w:tcPr>
          <w:p w14:paraId="757F4CC4" w14:textId="77777777" w:rsidR="008256ED" w:rsidRDefault="00543A6F">
            <w:pPr>
              <w:pStyle w:val="TAL"/>
              <w:jc w:val="left"/>
              <w:rPr>
                <w:lang w:val="en-US"/>
              </w:rPr>
            </w:pPr>
            <w:r>
              <w:rPr>
                <w:rFonts w:eastAsia="SimSun"/>
                <w:lang w:val="en-US" w:eastAsia="zh-CN"/>
              </w:rPr>
              <w:t>0.1 m for relative lateral accuracy and 0.5 m for longitudinal accuracy for all use cases</w:t>
            </w:r>
          </w:p>
        </w:tc>
        <w:tc>
          <w:tcPr>
            <w:tcW w:w="844" w:type="dxa"/>
          </w:tcPr>
          <w:p w14:paraId="2FB0F1AB" w14:textId="77777777" w:rsidR="008256ED" w:rsidRDefault="00543A6F">
            <w:pPr>
              <w:pStyle w:val="TAL"/>
              <w:jc w:val="left"/>
              <w:rPr>
                <w:lang w:val="en-US"/>
              </w:rPr>
            </w:pPr>
            <w:r>
              <w:rPr>
                <w:rFonts w:eastAsiaTheme="minorEastAsia"/>
                <w:lang w:eastAsia="zh-CN"/>
              </w:rPr>
              <w:t>Option 2</w:t>
            </w:r>
          </w:p>
        </w:tc>
      </w:tr>
      <w:tr w:rsidR="008256ED" w14:paraId="3400EF25" w14:textId="77777777">
        <w:tc>
          <w:tcPr>
            <w:tcW w:w="1160" w:type="dxa"/>
          </w:tcPr>
          <w:p w14:paraId="0C3ED39E" w14:textId="77777777" w:rsidR="008256ED" w:rsidRDefault="00543A6F">
            <w:pPr>
              <w:pStyle w:val="TAL"/>
              <w:jc w:val="left"/>
              <w:rPr>
                <w:lang w:val="en-US"/>
              </w:rPr>
            </w:pPr>
            <w:proofErr w:type="spellStart"/>
            <w:r>
              <w:rPr>
                <w:lang w:val="en-US"/>
              </w:rPr>
              <w:t>CEWiT</w:t>
            </w:r>
            <w:proofErr w:type="spellEnd"/>
            <w:r>
              <w:rPr>
                <w:lang w:val="en-US"/>
              </w:rPr>
              <w:t xml:space="preserve">, Reliance </w:t>
            </w:r>
            <w:proofErr w:type="spellStart"/>
            <w:r>
              <w:rPr>
                <w:lang w:val="en-US"/>
              </w:rPr>
              <w:t>Jio</w:t>
            </w:r>
            <w:proofErr w:type="spellEnd"/>
            <w:r>
              <w:rPr>
                <w:lang w:val="en-US"/>
              </w:rPr>
              <w:t xml:space="preserve">, </w:t>
            </w:r>
            <w:proofErr w:type="spellStart"/>
            <w:r>
              <w:rPr>
                <w:lang w:val="en-US"/>
              </w:rPr>
              <w:t>TejasNeworks</w:t>
            </w:r>
            <w:proofErr w:type="spellEnd"/>
            <w:r>
              <w:rPr>
                <w:lang w:val="en-US"/>
              </w:rPr>
              <w:t xml:space="preserve">, </w:t>
            </w:r>
            <w:proofErr w:type="spellStart"/>
            <w:r>
              <w:rPr>
                <w:lang w:val="en-US"/>
              </w:rPr>
              <w:t>Saankhya</w:t>
            </w:r>
            <w:proofErr w:type="spellEnd"/>
            <w:r>
              <w:rPr>
                <w:lang w:val="en-US"/>
              </w:rPr>
              <w:t xml:space="preserve"> labs, IITH, IITM</w:t>
            </w:r>
          </w:p>
        </w:tc>
        <w:tc>
          <w:tcPr>
            <w:tcW w:w="1597" w:type="dxa"/>
          </w:tcPr>
          <w:p w14:paraId="61491429" w14:textId="77777777" w:rsidR="008256ED" w:rsidRDefault="00543A6F">
            <w:pPr>
              <w:pStyle w:val="TAL"/>
              <w:jc w:val="left"/>
              <w:rPr>
                <w:szCs w:val="18"/>
                <w:lang w:val="en-US" w:eastAsia="ko-KR"/>
              </w:rPr>
            </w:pPr>
            <w:r>
              <w:rPr>
                <w:lang w:val="en-US"/>
              </w:rPr>
              <w:t>In-coverage, out of coverage and partial NW coverage</w:t>
            </w:r>
          </w:p>
        </w:tc>
        <w:tc>
          <w:tcPr>
            <w:tcW w:w="1672" w:type="dxa"/>
          </w:tcPr>
          <w:p w14:paraId="4B9758D6" w14:textId="77777777" w:rsidR="008256ED" w:rsidRDefault="00543A6F">
            <w:pPr>
              <w:pStyle w:val="TAL"/>
              <w:jc w:val="left"/>
              <w:rPr>
                <w:szCs w:val="18"/>
                <w:lang w:val="en-US" w:eastAsia="ko-KR"/>
              </w:rPr>
            </w:pPr>
            <w:r>
              <w:rPr>
                <w:lang w:val="en-US"/>
              </w:rPr>
              <w:t>ITS, licensed, FR1 and FR2</w:t>
            </w:r>
          </w:p>
        </w:tc>
        <w:tc>
          <w:tcPr>
            <w:tcW w:w="3039" w:type="dxa"/>
          </w:tcPr>
          <w:p w14:paraId="0837F1D2" w14:textId="77777777" w:rsidR="008256ED" w:rsidRDefault="00543A6F">
            <w:pPr>
              <w:pStyle w:val="TAL"/>
              <w:jc w:val="left"/>
            </w:pPr>
            <w:r>
              <w:rPr>
                <w:lang w:val="en-US" w:eastAsia="ko-KR"/>
              </w:rPr>
              <w:t>Should be studied first</w:t>
            </w:r>
          </w:p>
          <w:p w14:paraId="6544C43A" w14:textId="77777777" w:rsidR="008256ED" w:rsidRDefault="008256ED">
            <w:pPr>
              <w:pStyle w:val="TAL"/>
              <w:jc w:val="left"/>
              <w:rPr>
                <w:rFonts w:eastAsiaTheme="minorEastAsia"/>
                <w:lang w:val="en-US" w:eastAsia="zh-CN"/>
              </w:rPr>
            </w:pPr>
          </w:p>
        </w:tc>
        <w:tc>
          <w:tcPr>
            <w:tcW w:w="3586" w:type="dxa"/>
          </w:tcPr>
          <w:p w14:paraId="1A28D517" w14:textId="77777777" w:rsidR="008256ED" w:rsidRDefault="00543A6F">
            <w:pPr>
              <w:pStyle w:val="TAL"/>
              <w:jc w:val="left"/>
              <w:rPr>
                <w:lang w:val="en-US" w:eastAsia="ko-KR"/>
              </w:rPr>
            </w:pPr>
            <w:r>
              <w:rPr>
                <w:lang w:val="en-US" w:eastAsia="ko-KR"/>
              </w:rPr>
              <w:t>Support all side link use cases with higher accuracy and reliability .,Similarly</w:t>
            </w:r>
          </w:p>
          <w:p w14:paraId="2B839C0A" w14:textId="77777777" w:rsidR="008256ED" w:rsidRDefault="00543A6F">
            <w:pPr>
              <w:pStyle w:val="TAL"/>
              <w:jc w:val="left"/>
              <w:rPr>
                <w:lang w:val="en-US" w:eastAsia="ko-KR"/>
              </w:rPr>
            </w:pPr>
            <w:r>
              <w:rPr>
                <w:lang w:val="en-US" w:eastAsia="ko-KR"/>
              </w:rPr>
              <w:t xml:space="preserve"> UE’s with  good coverage/in-coverage can assist UE’s  in partial coverage.</w:t>
            </w:r>
          </w:p>
        </w:tc>
        <w:tc>
          <w:tcPr>
            <w:tcW w:w="2808" w:type="dxa"/>
          </w:tcPr>
          <w:p w14:paraId="7305E673" w14:textId="77777777" w:rsidR="008256ED" w:rsidRDefault="00543A6F">
            <w:pPr>
              <w:pStyle w:val="TAL"/>
              <w:jc w:val="left"/>
              <w:rPr>
                <w:rFonts w:eastAsia="SimSun"/>
                <w:lang w:val="en-US" w:eastAsia="zh-CN"/>
              </w:rPr>
            </w:pPr>
            <w:r>
              <w:rPr>
                <w:rFonts w:eastAsia="SimSun"/>
                <w:lang w:val="en-US" w:eastAsia="zh-CN"/>
              </w:rPr>
              <w:t>0.1 meter lateral accuracy and 0.5 meter longitudinal accuracy</w:t>
            </w:r>
          </w:p>
        </w:tc>
        <w:tc>
          <w:tcPr>
            <w:tcW w:w="844" w:type="dxa"/>
          </w:tcPr>
          <w:p w14:paraId="4466BA2B" w14:textId="77777777" w:rsidR="008256ED" w:rsidRDefault="00543A6F">
            <w:pPr>
              <w:pStyle w:val="TAL"/>
              <w:jc w:val="left"/>
              <w:rPr>
                <w:rFonts w:eastAsiaTheme="minorEastAsia"/>
                <w:lang w:eastAsia="zh-CN"/>
              </w:rPr>
            </w:pPr>
            <w:r>
              <w:t>Option 2</w:t>
            </w:r>
          </w:p>
        </w:tc>
      </w:tr>
      <w:tr w:rsidR="008256ED" w14:paraId="0A96778E" w14:textId="77777777">
        <w:tc>
          <w:tcPr>
            <w:tcW w:w="1160" w:type="dxa"/>
          </w:tcPr>
          <w:p w14:paraId="22E32B05" w14:textId="77777777" w:rsidR="008256ED" w:rsidRDefault="00543A6F">
            <w:pPr>
              <w:pStyle w:val="TAL"/>
              <w:jc w:val="left"/>
              <w:rPr>
                <w:lang w:val="en-US"/>
              </w:rPr>
            </w:pPr>
            <w:r>
              <w:rPr>
                <w:lang w:val="en-US"/>
              </w:rPr>
              <w:t>ESA</w:t>
            </w:r>
          </w:p>
        </w:tc>
        <w:tc>
          <w:tcPr>
            <w:tcW w:w="1597" w:type="dxa"/>
          </w:tcPr>
          <w:p w14:paraId="7FF62AB7" w14:textId="77777777" w:rsidR="008256ED" w:rsidRDefault="00543A6F">
            <w:pPr>
              <w:pStyle w:val="TAL"/>
              <w:jc w:val="left"/>
              <w:rPr>
                <w:rFonts w:eastAsiaTheme="minorEastAsia"/>
                <w:lang w:val="en-US" w:eastAsia="zh-CN"/>
              </w:rPr>
            </w:pPr>
            <w:r>
              <w:rPr>
                <w:rFonts w:eastAsiaTheme="minorEastAsia"/>
                <w:lang w:val="en-US" w:eastAsia="zh-CN"/>
              </w:rPr>
              <w:t>all</w:t>
            </w:r>
          </w:p>
        </w:tc>
        <w:tc>
          <w:tcPr>
            <w:tcW w:w="1672" w:type="dxa"/>
          </w:tcPr>
          <w:p w14:paraId="21D1AEC3" w14:textId="77777777" w:rsidR="008256ED" w:rsidRDefault="00543A6F">
            <w:pPr>
              <w:pStyle w:val="TAL"/>
              <w:jc w:val="left"/>
              <w:rPr>
                <w:lang w:val="en-US"/>
              </w:rPr>
            </w:pPr>
            <w:r>
              <w:rPr>
                <w:lang w:val="en-US"/>
              </w:rPr>
              <w:t>ITS, licensed, unlicensed, FR1</w:t>
            </w:r>
          </w:p>
        </w:tc>
        <w:tc>
          <w:tcPr>
            <w:tcW w:w="3039" w:type="dxa"/>
          </w:tcPr>
          <w:p w14:paraId="042A211F" w14:textId="77777777" w:rsidR="008256ED" w:rsidRDefault="00543A6F">
            <w:pPr>
              <w:pStyle w:val="TAL"/>
              <w:jc w:val="left"/>
              <w:rPr>
                <w:rFonts w:eastAsiaTheme="minorEastAsia"/>
                <w:lang w:val="en-US" w:eastAsia="zh-CN"/>
              </w:rPr>
            </w:pPr>
            <w:r>
              <w:rPr>
                <w:rFonts w:eastAsiaTheme="minorEastAsia"/>
                <w:lang w:val="en-US" w:eastAsia="zh-CN"/>
              </w:rPr>
              <w:t xml:space="preserve">Assisted </w:t>
            </w:r>
            <w:proofErr w:type="spellStart"/>
            <w:r>
              <w:rPr>
                <w:rFonts w:eastAsiaTheme="minorEastAsia"/>
                <w:lang w:val="en-US" w:eastAsia="zh-CN"/>
              </w:rPr>
              <w:t>sidelink</w:t>
            </w:r>
            <w:proofErr w:type="spellEnd"/>
            <w:r>
              <w:rPr>
                <w:rFonts w:eastAsiaTheme="minorEastAsia"/>
                <w:lang w:val="en-US" w:eastAsia="zh-CN"/>
              </w:rPr>
              <w:t xml:space="preserve"> positioning for V2X: ranging and exchange of raw </w:t>
            </w:r>
            <w:proofErr w:type="spellStart"/>
            <w:r>
              <w:rPr>
                <w:rFonts w:eastAsiaTheme="minorEastAsia"/>
                <w:lang w:val="en-US" w:eastAsia="zh-CN"/>
              </w:rPr>
              <w:t>measuremeents</w:t>
            </w:r>
            <w:proofErr w:type="spellEnd"/>
            <w:r>
              <w:rPr>
                <w:rFonts w:eastAsiaTheme="minorEastAsia"/>
                <w:lang w:val="en-US" w:eastAsia="zh-CN"/>
              </w:rPr>
              <w:t xml:space="preserve"> (can apply to GNSS-based relative positioning in which a V2X entity – VRU, leading vehicle in a platoon - acts as reference station).</w:t>
            </w:r>
          </w:p>
        </w:tc>
        <w:tc>
          <w:tcPr>
            <w:tcW w:w="3586" w:type="dxa"/>
          </w:tcPr>
          <w:p w14:paraId="5F45512A" w14:textId="77777777" w:rsidR="008256ED" w:rsidRDefault="00543A6F">
            <w:pPr>
              <w:pStyle w:val="TAL"/>
              <w:jc w:val="left"/>
              <w:rPr>
                <w:lang w:val="en-US" w:eastAsia="ko-KR"/>
              </w:rPr>
            </w:pPr>
            <w:r>
              <w:rPr>
                <w:lang w:val="en-US" w:eastAsia="ko-KR"/>
              </w:rPr>
              <w:t xml:space="preserve">Besides using the </w:t>
            </w:r>
            <w:proofErr w:type="spellStart"/>
            <w:r>
              <w:rPr>
                <w:lang w:val="en-US" w:eastAsia="ko-KR"/>
              </w:rPr>
              <w:t>sidelink</w:t>
            </w:r>
            <w:proofErr w:type="spellEnd"/>
            <w:r>
              <w:rPr>
                <w:lang w:val="en-US" w:eastAsia="ko-KR"/>
              </w:rPr>
              <w:t xml:space="preserve"> for accurate ranging, studies could also include the Moving Base GNSS RTK technique. Here, V2X entities can use the </w:t>
            </w:r>
            <w:proofErr w:type="spellStart"/>
            <w:r>
              <w:rPr>
                <w:lang w:val="en-US" w:eastAsia="ko-KR"/>
              </w:rPr>
              <w:t>sidelink</w:t>
            </w:r>
            <w:proofErr w:type="spellEnd"/>
            <w:r>
              <w:rPr>
                <w:lang w:val="en-US" w:eastAsia="ko-KR"/>
              </w:rPr>
              <w:t xml:space="preserve"> to exchange GNSS measurements (code-based and carrier-based) and achieve a </w:t>
            </w:r>
            <w:r>
              <w:rPr>
                <w:b/>
                <w:lang w:val="en-US" w:eastAsia="ko-KR"/>
              </w:rPr>
              <w:t>relative positioning</w:t>
            </w:r>
            <w:r>
              <w:rPr>
                <w:lang w:val="en-US" w:eastAsia="ko-KR"/>
              </w:rPr>
              <w:t xml:space="preserve"> with cm-level accuracy. A hybrid cooperative positioning based on GNSS-NR </w:t>
            </w:r>
            <w:proofErr w:type="spellStart"/>
            <w:r>
              <w:rPr>
                <w:lang w:val="en-US" w:eastAsia="ko-KR"/>
              </w:rPr>
              <w:t>sidelink</w:t>
            </w:r>
            <w:proofErr w:type="spellEnd"/>
            <w:r>
              <w:rPr>
                <w:lang w:val="en-US" w:eastAsia="ko-KR"/>
              </w:rPr>
              <w:t xml:space="preserve"> can be achieved. The GNSS aspect of this proposal would require studying the fitness for purpose of the current V2X design. Good potential for out of coverage scenario.</w:t>
            </w:r>
          </w:p>
        </w:tc>
        <w:tc>
          <w:tcPr>
            <w:tcW w:w="2808" w:type="dxa"/>
          </w:tcPr>
          <w:p w14:paraId="0147AD3A" w14:textId="77777777" w:rsidR="008256ED" w:rsidRDefault="00543A6F">
            <w:pPr>
              <w:pStyle w:val="TAL"/>
              <w:jc w:val="left"/>
              <w:rPr>
                <w:rFonts w:eastAsiaTheme="minorEastAsia"/>
                <w:lang w:val="en-US" w:eastAsia="zh-CN"/>
              </w:rPr>
            </w:pPr>
            <w:r>
              <w:rPr>
                <w:rFonts w:eastAsiaTheme="minorEastAsia" w:hint="eastAsia"/>
                <w:lang w:val="en-US" w:eastAsia="zh-CN"/>
              </w:rPr>
              <w:t>A</w:t>
            </w:r>
            <w:r>
              <w:rPr>
                <w:rFonts w:eastAsiaTheme="minorEastAsia"/>
                <w:lang w:val="en-US" w:eastAsia="zh-CN"/>
              </w:rPr>
              <w:t>ll V2X use cases;</w:t>
            </w:r>
          </w:p>
          <w:p w14:paraId="35CD2BF0" w14:textId="77777777" w:rsidR="008256ED" w:rsidRDefault="00543A6F">
            <w:pPr>
              <w:pStyle w:val="TAL"/>
              <w:jc w:val="left"/>
              <w:rPr>
                <w:rFonts w:eastAsiaTheme="minorEastAsia"/>
                <w:lang w:val="en-GB" w:eastAsia="zh-CN"/>
              </w:rPr>
            </w:pPr>
            <w:r>
              <w:rPr>
                <w:rFonts w:eastAsiaTheme="minorEastAsia"/>
                <w:lang w:val="en-GB" w:eastAsia="zh-CN"/>
              </w:rPr>
              <w:t>The GNSS Moving Base RTK is focused on V2V (platoons, etc.)</w:t>
            </w:r>
          </w:p>
          <w:p w14:paraId="1B1B73ED" w14:textId="77777777" w:rsidR="008256ED" w:rsidRDefault="00543A6F">
            <w:pPr>
              <w:pStyle w:val="TAL"/>
              <w:jc w:val="left"/>
              <w:rPr>
                <w:rFonts w:eastAsia="SimSun"/>
                <w:lang w:val="en-US" w:eastAsia="zh-CN"/>
              </w:rPr>
            </w:pPr>
            <w:r>
              <w:rPr>
                <w:rFonts w:eastAsia="SimSun"/>
                <w:lang w:val="en-US" w:eastAsia="zh-CN"/>
              </w:rPr>
              <w:t>0.1 m for relative lateral accuracy;</w:t>
            </w:r>
          </w:p>
          <w:p w14:paraId="073B12F5" w14:textId="77777777" w:rsidR="008256ED" w:rsidRDefault="00543A6F">
            <w:pPr>
              <w:pStyle w:val="TAL"/>
              <w:jc w:val="left"/>
              <w:rPr>
                <w:lang w:val="en-US"/>
              </w:rPr>
            </w:pPr>
            <w:r>
              <w:rPr>
                <w:rFonts w:eastAsiaTheme="minorEastAsia" w:hint="eastAsia"/>
                <w:lang w:val="en-US" w:eastAsia="zh-CN"/>
              </w:rPr>
              <w:t>0</w:t>
            </w:r>
            <w:r>
              <w:rPr>
                <w:rFonts w:eastAsiaTheme="minorEastAsia"/>
                <w:lang w:val="en-US" w:eastAsia="zh-CN"/>
              </w:rPr>
              <w:t xml:space="preserve">.5 m for </w:t>
            </w:r>
            <w:r>
              <w:rPr>
                <w:rFonts w:eastAsia="SimSun"/>
                <w:lang w:val="en-US" w:eastAsia="zh-CN"/>
              </w:rPr>
              <w:t>longitudinal accuracy</w:t>
            </w:r>
          </w:p>
        </w:tc>
        <w:tc>
          <w:tcPr>
            <w:tcW w:w="844" w:type="dxa"/>
          </w:tcPr>
          <w:p w14:paraId="0052FBE7" w14:textId="77777777" w:rsidR="008256ED" w:rsidRDefault="00543A6F">
            <w:pPr>
              <w:pStyle w:val="TAL"/>
              <w:jc w:val="left"/>
              <w:rPr>
                <w:lang w:val="en-US"/>
              </w:rPr>
            </w:pPr>
            <w:r>
              <w:rPr>
                <w:lang w:val="en-US"/>
              </w:rPr>
              <w:t>Option 2</w:t>
            </w:r>
          </w:p>
        </w:tc>
      </w:tr>
      <w:tr w:rsidR="008256ED" w14:paraId="3B58FC59" w14:textId="77777777">
        <w:tc>
          <w:tcPr>
            <w:tcW w:w="1160" w:type="dxa"/>
          </w:tcPr>
          <w:p w14:paraId="497543A0" w14:textId="77777777" w:rsidR="008256ED" w:rsidRDefault="00543A6F">
            <w:pPr>
              <w:pStyle w:val="TAL"/>
              <w:jc w:val="left"/>
              <w:rPr>
                <w:lang w:val="sv-SE"/>
              </w:rPr>
            </w:pPr>
            <w:r>
              <w:rPr>
                <w:lang w:val="sv-SE"/>
              </w:rPr>
              <w:t>Ericsson</w:t>
            </w:r>
          </w:p>
        </w:tc>
        <w:tc>
          <w:tcPr>
            <w:tcW w:w="1597" w:type="dxa"/>
          </w:tcPr>
          <w:p w14:paraId="32B02C74" w14:textId="77777777" w:rsidR="008256ED" w:rsidRDefault="00543A6F">
            <w:pPr>
              <w:pStyle w:val="TAL"/>
              <w:jc w:val="left"/>
              <w:rPr>
                <w:lang w:val="en-US"/>
              </w:rPr>
            </w:pPr>
            <w:r>
              <w:rPr>
                <w:lang w:val="en-US"/>
              </w:rPr>
              <w:t>In coverage, ,partial NW coverage, out of coverage</w:t>
            </w:r>
          </w:p>
        </w:tc>
        <w:tc>
          <w:tcPr>
            <w:tcW w:w="1672" w:type="dxa"/>
          </w:tcPr>
          <w:p w14:paraId="2BA638CE" w14:textId="77777777" w:rsidR="008256ED" w:rsidRDefault="00543A6F">
            <w:pPr>
              <w:pStyle w:val="TAL"/>
              <w:jc w:val="left"/>
            </w:pPr>
            <w:r>
              <w:rPr>
                <w:lang w:val="en-US"/>
              </w:rPr>
              <w:t>ITS, licensed, unlicensed, FR1</w:t>
            </w:r>
          </w:p>
        </w:tc>
        <w:tc>
          <w:tcPr>
            <w:tcW w:w="3039" w:type="dxa"/>
          </w:tcPr>
          <w:p w14:paraId="22DE086F" w14:textId="77777777" w:rsidR="008256ED" w:rsidRDefault="00543A6F">
            <w:pPr>
              <w:pStyle w:val="TAL"/>
              <w:jc w:val="left"/>
              <w:rPr>
                <w:lang w:val="en-US"/>
              </w:rPr>
            </w:pPr>
            <w:r>
              <w:rPr>
                <w:lang w:val="en-US"/>
              </w:rPr>
              <w:t>Support dense deployment for high accuracy network based positioning at designated areas in coverage. For partial/out of network coverage the device shall be made aware for how long time the provided assistance data is valid (</w:t>
            </w:r>
            <w:proofErr w:type="spellStart"/>
            <w:r>
              <w:rPr>
                <w:lang w:val="en-US"/>
              </w:rPr>
              <w:t>eg</w:t>
            </w:r>
            <w:proofErr w:type="spellEnd"/>
            <w:r>
              <w:rPr>
                <w:lang w:val="en-US"/>
              </w:rPr>
              <w:t xml:space="preserve"> for GNSS RTK)</w:t>
            </w:r>
          </w:p>
        </w:tc>
        <w:tc>
          <w:tcPr>
            <w:tcW w:w="3586" w:type="dxa"/>
          </w:tcPr>
          <w:p w14:paraId="3AF65CBF" w14:textId="77777777" w:rsidR="008256ED" w:rsidRDefault="00543A6F">
            <w:pPr>
              <w:pStyle w:val="TAL"/>
              <w:jc w:val="left"/>
              <w:rPr>
                <w:lang w:val="en-US"/>
              </w:rPr>
            </w:pPr>
            <w:r>
              <w:rPr>
                <w:lang w:val="en-US"/>
              </w:rPr>
              <w:t>Support high accuracy use cases, high speed user in cases when there is temporary loss of coverage</w:t>
            </w:r>
          </w:p>
        </w:tc>
        <w:tc>
          <w:tcPr>
            <w:tcW w:w="2808" w:type="dxa"/>
          </w:tcPr>
          <w:p w14:paraId="1850DDBC" w14:textId="77777777" w:rsidR="008256ED" w:rsidRDefault="00543A6F">
            <w:pPr>
              <w:pStyle w:val="TAL"/>
              <w:jc w:val="left"/>
              <w:rPr>
                <w:lang w:val="sv-SE"/>
              </w:rPr>
            </w:pPr>
            <w:r>
              <w:rPr>
                <w:lang w:val="sv-SE"/>
              </w:rPr>
              <w:t>V2X requirements</w:t>
            </w:r>
          </w:p>
        </w:tc>
        <w:tc>
          <w:tcPr>
            <w:tcW w:w="844" w:type="dxa"/>
          </w:tcPr>
          <w:p w14:paraId="715740AC" w14:textId="77777777" w:rsidR="008256ED" w:rsidRDefault="00543A6F">
            <w:pPr>
              <w:pStyle w:val="TAL"/>
              <w:jc w:val="left"/>
              <w:rPr>
                <w:lang w:val="sv-SE"/>
              </w:rPr>
            </w:pPr>
            <w:r>
              <w:rPr>
                <w:lang w:val="sv-SE"/>
              </w:rPr>
              <w:t>Option 1</w:t>
            </w:r>
          </w:p>
        </w:tc>
      </w:tr>
      <w:tr w:rsidR="008256ED" w14:paraId="63D1A5AF" w14:textId="77777777">
        <w:tc>
          <w:tcPr>
            <w:tcW w:w="1160" w:type="dxa"/>
          </w:tcPr>
          <w:p w14:paraId="5FD5B188" w14:textId="77777777" w:rsidR="008256ED" w:rsidRDefault="00543A6F">
            <w:pPr>
              <w:pStyle w:val="TAL"/>
              <w:jc w:val="left"/>
              <w:rPr>
                <w:lang w:val="sv-SE"/>
              </w:rPr>
            </w:pPr>
            <w:r>
              <w:rPr>
                <w:lang w:val="en-US"/>
              </w:rPr>
              <w:t>Intel</w:t>
            </w:r>
          </w:p>
        </w:tc>
        <w:tc>
          <w:tcPr>
            <w:tcW w:w="1597" w:type="dxa"/>
          </w:tcPr>
          <w:p w14:paraId="24088806" w14:textId="77777777" w:rsidR="008256ED" w:rsidRDefault="00543A6F">
            <w:pPr>
              <w:pStyle w:val="TAL"/>
              <w:jc w:val="left"/>
              <w:rPr>
                <w:lang w:val="en-US"/>
              </w:rPr>
            </w:pPr>
            <w:r>
              <w:rPr>
                <w:lang w:val="en-US"/>
              </w:rPr>
              <w:t xml:space="preserve">Outdoor </w:t>
            </w:r>
            <w:proofErr w:type="spellStart"/>
            <w:r>
              <w:rPr>
                <w:lang w:val="en-US"/>
              </w:rPr>
              <w:t>InC</w:t>
            </w:r>
            <w:proofErr w:type="spellEnd"/>
            <w:r>
              <w:rPr>
                <w:lang w:val="en-US"/>
              </w:rPr>
              <w:t xml:space="preserve"> and </w:t>
            </w:r>
            <w:proofErr w:type="spellStart"/>
            <w:r>
              <w:rPr>
                <w:lang w:val="en-US"/>
              </w:rPr>
              <w:t>OoC</w:t>
            </w:r>
            <w:proofErr w:type="spellEnd"/>
          </w:p>
        </w:tc>
        <w:tc>
          <w:tcPr>
            <w:tcW w:w="1672" w:type="dxa"/>
          </w:tcPr>
          <w:p w14:paraId="76570AF2" w14:textId="77777777" w:rsidR="008256ED" w:rsidRDefault="00543A6F">
            <w:pPr>
              <w:pStyle w:val="TAL"/>
              <w:jc w:val="left"/>
              <w:rPr>
                <w:lang w:val="en-US"/>
              </w:rPr>
            </w:pPr>
            <w:r>
              <w:rPr>
                <w:lang w:val="en-US"/>
              </w:rPr>
              <w:t>FR1: ITS, licensed</w:t>
            </w:r>
          </w:p>
          <w:p w14:paraId="044BCBAC" w14:textId="77777777" w:rsidR="008256ED" w:rsidRDefault="00543A6F">
            <w:pPr>
              <w:pStyle w:val="TAL"/>
              <w:jc w:val="left"/>
              <w:rPr>
                <w:lang w:val="en-US"/>
              </w:rPr>
            </w:pPr>
            <w:r>
              <w:rPr>
                <w:lang w:val="en-US"/>
              </w:rPr>
              <w:t>FR2: licensed</w:t>
            </w:r>
          </w:p>
        </w:tc>
        <w:tc>
          <w:tcPr>
            <w:tcW w:w="3039" w:type="dxa"/>
          </w:tcPr>
          <w:p w14:paraId="6AD12C5F" w14:textId="77777777" w:rsidR="008256ED" w:rsidRDefault="00543A6F">
            <w:pPr>
              <w:pStyle w:val="TAL"/>
              <w:jc w:val="left"/>
              <w:rPr>
                <w:rFonts w:eastAsiaTheme="minorEastAsia"/>
                <w:lang w:val="en-US" w:eastAsia="zh-CN"/>
              </w:rPr>
            </w:pPr>
            <w:r>
              <w:rPr>
                <w:lang w:val="en-US"/>
              </w:rPr>
              <w:t xml:space="preserve">Complement RAT </w:t>
            </w:r>
            <w:proofErr w:type="spellStart"/>
            <w:r>
              <w:rPr>
                <w:lang w:val="en-US"/>
              </w:rPr>
              <w:t>indepenedent</w:t>
            </w:r>
            <w:proofErr w:type="spellEnd"/>
            <w:r>
              <w:rPr>
                <w:lang w:val="en-US"/>
              </w:rPr>
              <w:t xml:space="preserve"> (e.g. GNSS/camera, etc.) positioning solutions in V2X urban scenarios</w:t>
            </w:r>
          </w:p>
          <w:p w14:paraId="75A01CC3" w14:textId="77777777" w:rsidR="008256ED" w:rsidRDefault="008256ED">
            <w:pPr>
              <w:pStyle w:val="TAL"/>
              <w:jc w:val="left"/>
              <w:rPr>
                <w:lang w:val="en-US"/>
              </w:rPr>
            </w:pPr>
          </w:p>
        </w:tc>
        <w:tc>
          <w:tcPr>
            <w:tcW w:w="3586" w:type="dxa"/>
          </w:tcPr>
          <w:p w14:paraId="1A7C668B" w14:textId="77777777" w:rsidR="008256ED" w:rsidRDefault="00543A6F">
            <w:pPr>
              <w:pStyle w:val="TAL"/>
              <w:jc w:val="left"/>
              <w:rPr>
                <w:lang w:val="en-US"/>
              </w:rPr>
            </w:pPr>
            <w:r>
              <w:rPr>
                <w:lang w:val="en-US"/>
              </w:rPr>
              <w:t xml:space="preserve">Enable PC5 and enhance </w:t>
            </w:r>
            <w:proofErr w:type="spellStart"/>
            <w:r>
              <w:rPr>
                <w:lang w:val="en-US"/>
              </w:rPr>
              <w:t>Uu</w:t>
            </w:r>
            <w:proofErr w:type="spellEnd"/>
            <w:r>
              <w:rPr>
                <w:lang w:val="en-US"/>
              </w:rPr>
              <w:t xml:space="preserve"> based ranging for low latency accurate </w:t>
            </w:r>
            <w:proofErr w:type="spellStart"/>
            <w:r>
              <w:rPr>
                <w:lang w:val="en-US"/>
              </w:rPr>
              <w:t>relaltive</w:t>
            </w:r>
            <w:proofErr w:type="spellEnd"/>
            <w:r>
              <w:rPr>
                <w:lang w:val="en-US"/>
              </w:rPr>
              <w:t xml:space="preserve"> and absolute vehicle positioning</w:t>
            </w:r>
          </w:p>
        </w:tc>
        <w:tc>
          <w:tcPr>
            <w:tcW w:w="2808" w:type="dxa"/>
          </w:tcPr>
          <w:p w14:paraId="3176A628" w14:textId="77777777" w:rsidR="008256ED" w:rsidRDefault="00543A6F">
            <w:pPr>
              <w:pStyle w:val="TAL"/>
              <w:jc w:val="left"/>
              <w:rPr>
                <w:lang w:val="en-US"/>
              </w:rPr>
            </w:pPr>
            <w:r>
              <w:rPr>
                <w:lang w:val="en-US"/>
              </w:rPr>
              <w:t>Accurate vehicle positioning / tracking in outdoor only scenarios</w:t>
            </w:r>
          </w:p>
          <w:p w14:paraId="2FD12732" w14:textId="77777777" w:rsidR="008256ED" w:rsidRDefault="008256ED">
            <w:pPr>
              <w:pStyle w:val="TAL"/>
              <w:jc w:val="left"/>
              <w:rPr>
                <w:lang w:val="en-US"/>
              </w:rPr>
            </w:pPr>
          </w:p>
          <w:p w14:paraId="05D97AC4" w14:textId="77777777" w:rsidR="008256ED" w:rsidRPr="00E17066" w:rsidRDefault="00543A6F">
            <w:pPr>
              <w:pStyle w:val="TAL"/>
              <w:jc w:val="left"/>
              <w:rPr>
                <w:lang w:val="en-US"/>
              </w:rPr>
            </w:pPr>
            <w:r>
              <w:rPr>
                <w:lang w:val="en-US"/>
              </w:rPr>
              <w:t>Positioning of pedestrian UE w/ low power consumption</w:t>
            </w:r>
          </w:p>
        </w:tc>
        <w:tc>
          <w:tcPr>
            <w:tcW w:w="844" w:type="dxa"/>
          </w:tcPr>
          <w:p w14:paraId="03475D44" w14:textId="77777777" w:rsidR="008256ED" w:rsidRDefault="00543A6F">
            <w:pPr>
              <w:pStyle w:val="TAL"/>
              <w:jc w:val="left"/>
              <w:rPr>
                <w:lang w:val="sv-SE"/>
              </w:rPr>
            </w:pPr>
            <w:r>
              <w:rPr>
                <w:lang w:val="en-US"/>
              </w:rPr>
              <w:t>Option 2</w:t>
            </w:r>
          </w:p>
        </w:tc>
      </w:tr>
      <w:tr w:rsidR="008256ED" w14:paraId="7B9E29FC" w14:textId="77777777">
        <w:tc>
          <w:tcPr>
            <w:tcW w:w="1160" w:type="dxa"/>
          </w:tcPr>
          <w:p w14:paraId="7CCE1C50" w14:textId="77777777" w:rsidR="008256ED" w:rsidRDefault="00543A6F">
            <w:pPr>
              <w:pStyle w:val="TAL"/>
              <w:jc w:val="left"/>
              <w:rPr>
                <w:lang w:val="en-US"/>
              </w:rPr>
            </w:pPr>
            <w:r>
              <w:rPr>
                <w:lang w:val="en-US"/>
              </w:rPr>
              <w:lastRenderedPageBreak/>
              <w:t>AT&amp;T</w:t>
            </w:r>
          </w:p>
        </w:tc>
        <w:tc>
          <w:tcPr>
            <w:tcW w:w="1597" w:type="dxa"/>
          </w:tcPr>
          <w:p w14:paraId="0A2135EE" w14:textId="77777777" w:rsidR="008256ED" w:rsidRDefault="00543A6F">
            <w:pPr>
              <w:pStyle w:val="TAL"/>
              <w:jc w:val="left"/>
              <w:rPr>
                <w:rFonts w:eastAsiaTheme="minorEastAsia"/>
                <w:lang w:val="en-US" w:eastAsia="zh-CN"/>
              </w:rPr>
            </w:pPr>
            <w:r>
              <w:rPr>
                <w:rFonts w:eastAsiaTheme="minorEastAsia"/>
                <w:lang w:val="en-US" w:eastAsia="zh-CN"/>
              </w:rPr>
              <w:t>All</w:t>
            </w:r>
          </w:p>
        </w:tc>
        <w:tc>
          <w:tcPr>
            <w:tcW w:w="1672" w:type="dxa"/>
          </w:tcPr>
          <w:p w14:paraId="371EB185" w14:textId="77777777" w:rsidR="008256ED" w:rsidRDefault="00543A6F">
            <w:pPr>
              <w:pStyle w:val="TAL"/>
              <w:jc w:val="left"/>
              <w:rPr>
                <w:lang w:val="en-US"/>
              </w:rPr>
            </w:pPr>
            <w:r>
              <w:rPr>
                <w:lang w:val="en-US"/>
              </w:rPr>
              <w:t>FR1/FR2</w:t>
            </w:r>
          </w:p>
        </w:tc>
        <w:tc>
          <w:tcPr>
            <w:tcW w:w="3039" w:type="dxa"/>
          </w:tcPr>
          <w:p w14:paraId="2F8D0ECA" w14:textId="77777777" w:rsidR="008256ED" w:rsidRDefault="00543A6F">
            <w:pPr>
              <w:pStyle w:val="TAL"/>
              <w:jc w:val="left"/>
              <w:rPr>
                <w:rFonts w:eastAsiaTheme="minorEastAsia"/>
                <w:lang w:val="en-US" w:eastAsia="zh-CN"/>
              </w:rPr>
            </w:pPr>
            <w:r>
              <w:rPr>
                <w:rFonts w:eastAsiaTheme="minorEastAsia"/>
                <w:lang w:val="en-US" w:eastAsia="zh-CN"/>
              </w:rPr>
              <w:t xml:space="preserve">Supported for network-assisted </w:t>
            </w:r>
            <w:proofErr w:type="spellStart"/>
            <w:r>
              <w:rPr>
                <w:rFonts w:eastAsiaTheme="minorEastAsia"/>
                <w:lang w:val="en-US" w:eastAsia="zh-CN"/>
              </w:rPr>
              <w:t>sidelink</w:t>
            </w:r>
            <w:proofErr w:type="spellEnd"/>
            <w:r>
              <w:rPr>
                <w:rFonts w:eastAsiaTheme="minorEastAsia"/>
                <w:lang w:val="en-US" w:eastAsia="zh-CN"/>
              </w:rPr>
              <w:t xml:space="preserve"> positioning </w:t>
            </w:r>
          </w:p>
        </w:tc>
        <w:tc>
          <w:tcPr>
            <w:tcW w:w="3586" w:type="dxa"/>
          </w:tcPr>
          <w:p w14:paraId="517D1C32" w14:textId="77777777" w:rsidR="008256ED" w:rsidRDefault="00543A6F">
            <w:pPr>
              <w:pStyle w:val="TAL"/>
              <w:jc w:val="left"/>
              <w:rPr>
                <w:lang w:val="en-US" w:eastAsia="ko-KR"/>
              </w:rPr>
            </w:pPr>
            <w:r>
              <w:rPr>
                <w:lang w:val="en-US" w:eastAsia="ko-KR"/>
              </w:rPr>
              <w:t>High accuracy/low-latency positioning and distance/Doppler estimation</w:t>
            </w:r>
          </w:p>
        </w:tc>
        <w:tc>
          <w:tcPr>
            <w:tcW w:w="2808" w:type="dxa"/>
          </w:tcPr>
          <w:p w14:paraId="47AF8893" w14:textId="77777777" w:rsidR="008256ED" w:rsidRDefault="008256ED">
            <w:pPr>
              <w:pStyle w:val="TAL"/>
              <w:jc w:val="left"/>
              <w:rPr>
                <w:rFonts w:eastAsiaTheme="minorEastAsia"/>
                <w:lang w:val="en-US" w:eastAsia="zh-CN"/>
              </w:rPr>
            </w:pPr>
          </w:p>
        </w:tc>
        <w:tc>
          <w:tcPr>
            <w:tcW w:w="844" w:type="dxa"/>
          </w:tcPr>
          <w:p w14:paraId="34174426" w14:textId="77777777" w:rsidR="008256ED" w:rsidRDefault="008256ED">
            <w:pPr>
              <w:pStyle w:val="TAL"/>
              <w:jc w:val="left"/>
              <w:rPr>
                <w:lang w:val="en-US"/>
              </w:rPr>
            </w:pPr>
          </w:p>
        </w:tc>
      </w:tr>
      <w:tr w:rsidR="008256ED" w14:paraId="16DD720E" w14:textId="77777777">
        <w:tc>
          <w:tcPr>
            <w:tcW w:w="1160" w:type="dxa"/>
          </w:tcPr>
          <w:p w14:paraId="7DBDB3FC" w14:textId="77777777" w:rsidR="008256ED" w:rsidRDefault="00543A6F">
            <w:pPr>
              <w:pStyle w:val="TAL"/>
              <w:jc w:val="left"/>
              <w:rPr>
                <w:lang w:val="en-US"/>
              </w:rPr>
            </w:pPr>
            <w:r>
              <w:rPr>
                <w:rFonts w:eastAsiaTheme="minorEastAsia" w:hint="eastAsia"/>
                <w:lang w:eastAsia="zh-CN"/>
              </w:rPr>
              <w:t>H</w:t>
            </w:r>
            <w:r>
              <w:rPr>
                <w:rFonts w:eastAsiaTheme="minorEastAsia"/>
                <w:lang w:eastAsia="zh-CN"/>
              </w:rPr>
              <w:t>uawei, HiSilicon</w:t>
            </w:r>
          </w:p>
        </w:tc>
        <w:tc>
          <w:tcPr>
            <w:tcW w:w="1597" w:type="dxa"/>
          </w:tcPr>
          <w:p w14:paraId="71AECC18" w14:textId="77777777" w:rsidR="008256ED" w:rsidRDefault="00543A6F">
            <w:pPr>
              <w:pStyle w:val="TAL"/>
              <w:jc w:val="left"/>
              <w:rPr>
                <w:rFonts w:eastAsiaTheme="minorEastAsia"/>
                <w:lang w:val="en-US" w:eastAsia="zh-CN"/>
              </w:rPr>
            </w:pPr>
            <w:r>
              <w:rPr>
                <w:rFonts w:eastAsiaTheme="minorEastAsia" w:hint="eastAsia"/>
                <w:lang w:eastAsia="zh-CN"/>
              </w:rPr>
              <w:t>a</w:t>
            </w:r>
            <w:r>
              <w:rPr>
                <w:rFonts w:eastAsiaTheme="minorEastAsia"/>
                <w:lang w:eastAsia="zh-CN"/>
              </w:rPr>
              <w:t>ll</w:t>
            </w:r>
          </w:p>
        </w:tc>
        <w:tc>
          <w:tcPr>
            <w:tcW w:w="1672" w:type="dxa"/>
          </w:tcPr>
          <w:p w14:paraId="59D8B72B" w14:textId="77777777" w:rsidR="008256ED" w:rsidRDefault="00543A6F">
            <w:pPr>
              <w:pStyle w:val="TAL"/>
              <w:jc w:val="left"/>
              <w:rPr>
                <w:lang w:val="en-US"/>
              </w:rPr>
            </w:pPr>
            <w:r>
              <w:rPr>
                <w:rFonts w:eastAsiaTheme="minorEastAsia"/>
                <w:lang w:val="en-US" w:eastAsia="zh-CN"/>
              </w:rPr>
              <w:t xml:space="preserve">ITS, </w:t>
            </w:r>
            <w:r>
              <w:rPr>
                <w:rFonts w:eastAsiaTheme="minorEastAsia" w:hint="eastAsia"/>
                <w:lang w:val="en-US" w:eastAsia="zh-CN"/>
              </w:rPr>
              <w:t>L</w:t>
            </w:r>
            <w:r>
              <w:rPr>
                <w:rFonts w:eastAsiaTheme="minorEastAsia"/>
                <w:lang w:val="en-US" w:eastAsia="zh-CN"/>
              </w:rPr>
              <w:t>icensed bands, FR1/FR2</w:t>
            </w:r>
          </w:p>
        </w:tc>
        <w:tc>
          <w:tcPr>
            <w:tcW w:w="3039" w:type="dxa"/>
          </w:tcPr>
          <w:p w14:paraId="69F7CF99" w14:textId="77777777" w:rsidR="008256ED" w:rsidRDefault="00543A6F">
            <w:pPr>
              <w:pStyle w:val="TAL"/>
              <w:jc w:val="left"/>
              <w:rPr>
                <w:rFonts w:eastAsiaTheme="minorEastAsia"/>
                <w:lang w:val="en-US" w:eastAsia="zh-CN"/>
              </w:rPr>
            </w:pPr>
            <w:r>
              <w:rPr>
                <w:lang w:val="en-US"/>
              </w:rPr>
              <w:t xml:space="preserve">Support positioning based on NR </w:t>
            </w:r>
            <w:proofErr w:type="spellStart"/>
            <w:r>
              <w:rPr>
                <w:lang w:val="en-US"/>
              </w:rPr>
              <w:t>sidelink</w:t>
            </w:r>
            <w:proofErr w:type="spellEnd"/>
            <w:r>
              <w:rPr>
                <w:lang w:val="en-US"/>
              </w:rPr>
              <w:t xml:space="preserve">, including higher accuracy positioning by exploring delay and angle measurements (for simple configurations in Tx and Rx) and even higher accuracy based on </w:t>
            </w:r>
            <w:r>
              <w:rPr>
                <w:rFonts w:eastAsiaTheme="minorEastAsia"/>
                <w:lang w:val="en-US" w:eastAsia="zh-CN"/>
              </w:rPr>
              <w:t>the angle difference observed Tx/Rx (with at least two groups of antenna arrays in Tx and/or Rx), including impact on protocols and architecture.</w:t>
            </w:r>
          </w:p>
        </w:tc>
        <w:tc>
          <w:tcPr>
            <w:tcW w:w="3586" w:type="dxa"/>
          </w:tcPr>
          <w:p w14:paraId="62E41EC2" w14:textId="77777777" w:rsidR="008256ED" w:rsidRDefault="00543A6F">
            <w:pPr>
              <w:pStyle w:val="TAL"/>
              <w:jc w:val="left"/>
              <w:rPr>
                <w:lang w:val="en-US" w:eastAsia="ko-KR"/>
              </w:rPr>
            </w:pPr>
            <w:r>
              <w:rPr>
                <w:rFonts w:eastAsiaTheme="minorEastAsia"/>
                <w:lang w:val="en-US" w:eastAsia="zh-CN"/>
              </w:rPr>
              <w:t xml:space="preserve">Can be used for general </w:t>
            </w:r>
            <w:proofErr w:type="spellStart"/>
            <w:r>
              <w:rPr>
                <w:rFonts w:eastAsiaTheme="minorEastAsia"/>
                <w:lang w:val="en-US" w:eastAsia="zh-CN"/>
              </w:rPr>
              <w:t>sidelink</w:t>
            </w:r>
            <w:proofErr w:type="spellEnd"/>
            <w:r>
              <w:rPr>
                <w:rFonts w:eastAsiaTheme="minorEastAsia"/>
                <w:lang w:val="en-US" w:eastAsia="zh-CN"/>
              </w:rPr>
              <w:t xml:space="preserve"> positioning with simple configurations in Tx and Rx, as well as higher accuracy positioning with at least two groups of antenna arrays in Tx or/and Rx.</w:t>
            </w:r>
          </w:p>
        </w:tc>
        <w:tc>
          <w:tcPr>
            <w:tcW w:w="2808" w:type="dxa"/>
          </w:tcPr>
          <w:p w14:paraId="647CF42E" w14:textId="77777777" w:rsidR="008256ED" w:rsidRDefault="00543A6F">
            <w:pPr>
              <w:pStyle w:val="TAL"/>
              <w:jc w:val="left"/>
              <w:rPr>
                <w:rFonts w:eastAsiaTheme="minorEastAsia"/>
                <w:lang w:val="en-US" w:eastAsia="zh-CN"/>
              </w:rPr>
            </w:pPr>
            <w:r>
              <w:rPr>
                <w:lang w:val="en-US"/>
              </w:rPr>
              <w:t>Relative positioning with the target performance of Proposal 3 (see response to 2.1)</w:t>
            </w:r>
          </w:p>
        </w:tc>
        <w:tc>
          <w:tcPr>
            <w:tcW w:w="844" w:type="dxa"/>
          </w:tcPr>
          <w:p w14:paraId="28B084A5" w14:textId="77777777" w:rsidR="008256ED" w:rsidRDefault="00543A6F">
            <w:pPr>
              <w:pStyle w:val="TAL"/>
              <w:jc w:val="left"/>
              <w:rPr>
                <w:lang w:val="en-US"/>
              </w:rPr>
            </w:pPr>
            <w:r>
              <w:rPr>
                <w:rFonts w:eastAsiaTheme="minorEastAsia" w:hint="eastAsia"/>
                <w:lang w:eastAsia="zh-CN"/>
              </w:rPr>
              <w:t>O</w:t>
            </w:r>
            <w:r>
              <w:rPr>
                <w:rFonts w:eastAsiaTheme="minorEastAsia"/>
                <w:lang w:eastAsia="zh-CN"/>
              </w:rPr>
              <w:t>ption 1</w:t>
            </w:r>
            <w:r>
              <w:rPr>
                <w:rFonts w:eastAsiaTheme="minorEastAsia"/>
                <w:lang w:val="en-US" w:eastAsia="zh-CN"/>
              </w:rPr>
              <w:t xml:space="preserve"> or 2</w:t>
            </w:r>
          </w:p>
        </w:tc>
      </w:tr>
      <w:tr w:rsidR="008256ED" w14:paraId="70B0F3DB" w14:textId="77777777">
        <w:tc>
          <w:tcPr>
            <w:tcW w:w="1160" w:type="dxa"/>
          </w:tcPr>
          <w:p w14:paraId="486D3AD5" w14:textId="77777777" w:rsidR="008256ED" w:rsidRDefault="00543A6F">
            <w:pPr>
              <w:pStyle w:val="TAL"/>
              <w:jc w:val="left"/>
              <w:rPr>
                <w:lang w:val="en-US"/>
              </w:rPr>
            </w:pPr>
            <w:r>
              <w:rPr>
                <w:lang w:val="en-US"/>
              </w:rPr>
              <w:lastRenderedPageBreak/>
              <w:t>CATT</w:t>
            </w:r>
          </w:p>
        </w:tc>
        <w:tc>
          <w:tcPr>
            <w:tcW w:w="1597" w:type="dxa"/>
          </w:tcPr>
          <w:p w14:paraId="2176DC9D" w14:textId="77777777" w:rsidR="008256ED" w:rsidRDefault="00543A6F">
            <w:pPr>
              <w:pStyle w:val="TAL"/>
              <w:jc w:val="left"/>
              <w:rPr>
                <w:rFonts w:eastAsiaTheme="minorEastAsia"/>
                <w:lang w:val="en-US" w:eastAsia="zh-CN"/>
              </w:rPr>
            </w:pPr>
            <w:r>
              <w:rPr>
                <w:lang w:val="en-US" w:eastAsia="ko-KR"/>
              </w:rPr>
              <w:t>All</w:t>
            </w:r>
          </w:p>
        </w:tc>
        <w:tc>
          <w:tcPr>
            <w:tcW w:w="1672" w:type="dxa"/>
          </w:tcPr>
          <w:p w14:paraId="67FA47B4" w14:textId="77777777" w:rsidR="008256ED" w:rsidRDefault="00543A6F">
            <w:pPr>
              <w:pStyle w:val="TAL"/>
              <w:jc w:val="left"/>
              <w:rPr>
                <w:lang w:val="en-US"/>
              </w:rPr>
            </w:pPr>
            <w:r>
              <w:rPr>
                <w:lang w:val="en-US"/>
              </w:rPr>
              <w:t>ITS, licensed bands, FR1/FR2</w:t>
            </w:r>
          </w:p>
        </w:tc>
        <w:tc>
          <w:tcPr>
            <w:tcW w:w="3039" w:type="dxa"/>
          </w:tcPr>
          <w:p w14:paraId="079DA7F9" w14:textId="77777777" w:rsidR="008256ED" w:rsidRDefault="00543A6F">
            <w:pPr>
              <w:numPr>
                <w:ilvl w:val="0"/>
                <w:numId w:val="21"/>
              </w:numPr>
              <w:overflowPunct w:val="0"/>
              <w:autoSpaceDE w:val="0"/>
              <w:autoSpaceDN w:val="0"/>
              <w:adjustRightInd w:val="0"/>
              <w:spacing w:after="0"/>
              <w:jc w:val="left"/>
              <w:rPr>
                <w:rFonts w:ascii="Arial" w:hAnsi="Arial" w:cs="Arial"/>
                <w:sz w:val="18"/>
                <w:szCs w:val="18"/>
                <w:lang w:val="en-US"/>
              </w:rPr>
            </w:pPr>
            <w:r>
              <w:rPr>
                <w:rFonts w:ascii="Arial" w:hAnsi="Arial" w:cs="Arial"/>
                <w:sz w:val="18"/>
                <w:szCs w:val="18"/>
                <w:lang w:val="en-US"/>
              </w:rPr>
              <w:t>Define evaluation scenarios for V2X positioning. Rel-16 positioning evaluation methodology needs to be enhanced to support V2X positioning with low auto Tx/Rx antenna and high blocking probability.</w:t>
            </w:r>
          </w:p>
          <w:p w14:paraId="4641BE4B" w14:textId="77777777" w:rsidR="008256ED" w:rsidRDefault="00543A6F">
            <w:pPr>
              <w:numPr>
                <w:ilvl w:val="0"/>
                <w:numId w:val="21"/>
              </w:numPr>
              <w:overflowPunct w:val="0"/>
              <w:autoSpaceDE w:val="0"/>
              <w:autoSpaceDN w:val="0"/>
              <w:adjustRightInd w:val="0"/>
              <w:spacing w:after="0"/>
              <w:jc w:val="left"/>
              <w:rPr>
                <w:rFonts w:ascii="Arial" w:hAnsi="Arial" w:cs="Arial"/>
                <w:sz w:val="18"/>
                <w:szCs w:val="18"/>
                <w:lang w:val="en-US"/>
              </w:rPr>
            </w:pPr>
            <w:r>
              <w:rPr>
                <w:rFonts w:ascii="Arial" w:hAnsi="Arial" w:cs="Arial"/>
                <w:sz w:val="18"/>
                <w:szCs w:val="18"/>
              </w:rPr>
              <w:t xml:space="preserve">Focus on physical layer design to provide accurate ranging measurements between the vehicles and develop the algorithms for </w:t>
            </w:r>
            <w:proofErr w:type="spellStart"/>
            <w:r>
              <w:rPr>
                <w:rFonts w:ascii="Arial" w:hAnsi="Arial" w:cs="Arial"/>
                <w:sz w:val="18"/>
                <w:szCs w:val="18"/>
              </w:rPr>
              <w:t>sidelink</w:t>
            </w:r>
            <w:proofErr w:type="spellEnd"/>
            <w:r>
              <w:rPr>
                <w:rFonts w:ascii="Arial" w:hAnsi="Arial" w:cs="Arial"/>
                <w:sz w:val="18"/>
                <w:szCs w:val="18"/>
              </w:rPr>
              <w:t xml:space="preserve"> positioning with improve accuracy in ranging</w:t>
            </w:r>
          </w:p>
          <w:p w14:paraId="632E1DFC" w14:textId="77777777" w:rsidR="008256ED" w:rsidRDefault="00543A6F">
            <w:pPr>
              <w:numPr>
                <w:ilvl w:val="0"/>
                <w:numId w:val="21"/>
              </w:numPr>
              <w:overflowPunct w:val="0"/>
              <w:autoSpaceDE w:val="0"/>
              <w:autoSpaceDN w:val="0"/>
              <w:adjustRightInd w:val="0"/>
              <w:spacing w:after="0"/>
              <w:jc w:val="left"/>
              <w:rPr>
                <w:rFonts w:ascii="Arial" w:hAnsi="Arial" w:cs="Arial"/>
                <w:sz w:val="18"/>
                <w:szCs w:val="18"/>
                <w:lang w:val="en-US"/>
              </w:rPr>
            </w:pPr>
            <w:r>
              <w:rPr>
                <w:rFonts w:ascii="Arial" w:hAnsi="Arial" w:cs="Arial"/>
                <w:sz w:val="18"/>
                <w:szCs w:val="18"/>
                <w:lang w:val="en-US"/>
              </w:rPr>
              <w:t>Investigate advanced techniques and algorithms for V2X positioning (e.g., NR carrier phase positioning, differential NR positioning, cooperative positioning, etc.), with the consideration of accuracy, availability, reliability, scalability, TTFF, etc.</w:t>
            </w:r>
          </w:p>
          <w:p w14:paraId="7B41251C" w14:textId="77777777" w:rsidR="008256ED" w:rsidRDefault="00543A6F">
            <w:pPr>
              <w:numPr>
                <w:ilvl w:val="0"/>
                <w:numId w:val="21"/>
              </w:numPr>
              <w:overflowPunct w:val="0"/>
              <w:autoSpaceDE w:val="0"/>
              <w:autoSpaceDN w:val="0"/>
              <w:adjustRightInd w:val="0"/>
              <w:spacing w:after="0"/>
              <w:jc w:val="left"/>
              <w:rPr>
                <w:rFonts w:ascii="Arial" w:hAnsi="Arial" w:cs="Arial"/>
                <w:sz w:val="18"/>
                <w:szCs w:val="18"/>
                <w:lang w:val="en-US"/>
              </w:rPr>
            </w:pPr>
            <w:r>
              <w:rPr>
                <w:rFonts w:ascii="Arial" w:hAnsi="Arial" w:cs="Arial"/>
                <w:sz w:val="18"/>
                <w:szCs w:val="18"/>
              </w:rPr>
              <w:t xml:space="preserve">Define new positioning measurements for supporting the V2X </w:t>
            </w:r>
            <w:r>
              <w:rPr>
                <w:rFonts w:ascii="Arial" w:hAnsi="Arial" w:cs="Arial"/>
                <w:sz w:val="18"/>
                <w:szCs w:val="18"/>
                <w:lang w:val="en-US"/>
              </w:rPr>
              <w:t xml:space="preserve">positioning </w:t>
            </w:r>
          </w:p>
          <w:p w14:paraId="0D3997D7" w14:textId="77777777" w:rsidR="008256ED" w:rsidRDefault="00543A6F">
            <w:pPr>
              <w:numPr>
                <w:ilvl w:val="0"/>
                <w:numId w:val="21"/>
              </w:numPr>
              <w:overflowPunct w:val="0"/>
              <w:autoSpaceDE w:val="0"/>
              <w:autoSpaceDN w:val="0"/>
              <w:adjustRightInd w:val="0"/>
              <w:spacing w:after="0"/>
              <w:jc w:val="left"/>
              <w:rPr>
                <w:rFonts w:ascii="Arial" w:hAnsi="Arial" w:cs="Arial"/>
                <w:sz w:val="18"/>
                <w:szCs w:val="18"/>
                <w:lang w:val="en-US"/>
              </w:rPr>
            </w:pPr>
            <w:r>
              <w:rPr>
                <w:rFonts w:ascii="Arial" w:hAnsi="Arial" w:cs="Arial"/>
                <w:sz w:val="18"/>
                <w:szCs w:val="18"/>
              </w:rPr>
              <w:t xml:space="preserve">Define new physical-layer procedures to support </w:t>
            </w:r>
            <w:r>
              <w:rPr>
                <w:rFonts w:ascii="Arial" w:hAnsi="Arial" w:cs="Arial"/>
                <w:sz w:val="18"/>
                <w:szCs w:val="18"/>
                <w:lang w:val="en-US"/>
              </w:rPr>
              <w:t xml:space="preserve">V2X positioning </w:t>
            </w:r>
          </w:p>
          <w:p w14:paraId="7582BF89" w14:textId="77777777" w:rsidR="008256ED" w:rsidRDefault="00543A6F">
            <w:pPr>
              <w:numPr>
                <w:ilvl w:val="0"/>
                <w:numId w:val="21"/>
              </w:numPr>
              <w:overflowPunct w:val="0"/>
              <w:autoSpaceDE w:val="0"/>
              <w:autoSpaceDN w:val="0"/>
              <w:adjustRightInd w:val="0"/>
              <w:spacing w:after="0"/>
              <w:jc w:val="left"/>
              <w:rPr>
                <w:rFonts w:ascii="Arial" w:hAnsi="Arial" w:cs="Arial"/>
                <w:sz w:val="18"/>
                <w:szCs w:val="18"/>
                <w:lang w:val="en-US"/>
              </w:rPr>
            </w:pPr>
            <w:r>
              <w:rPr>
                <w:rFonts w:ascii="Arial" w:hAnsi="Arial" w:cs="Arial"/>
                <w:sz w:val="18"/>
                <w:szCs w:val="18"/>
                <w:lang w:val="en-US"/>
              </w:rPr>
              <w:t xml:space="preserve">Extend the </w:t>
            </w:r>
            <w:r>
              <w:rPr>
                <w:rFonts w:ascii="Arial" w:hAnsi="Arial" w:cs="Arial"/>
                <w:sz w:val="18"/>
                <w:szCs w:val="18"/>
                <w:lang w:eastAsia="zh-CN"/>
              </w:rPr>
              <w:t>functional interfaces, signalling, and procedures to support V2X positioning</w:t>
            </w:r>
          </w:p>
          <w:p w14:paraId="33FADFF5" w14:textId="77777777" w:rsidR="008256ED" w:rsidRDefault="00543A6F">
            <w:pPr>
              <w:pStyle w:val="TAL"/>
              <w:numPr>
                <w:ilvl w:val="0"/>
                <w:numId w:val="21"/>
              </w:numPr>
              <w:jc w:val="left"/>
              <w:rPr>
                <w:rFonts w:cs="Arial"/>
                <w:szCs w:val="18"/>
                <w:lang w:val="en-US"/>
              </w:rPr>
            </w:pPr>
            <w:r>
              <w:rPr>
                <w:rFonts w:cs="Arial"/>
                <w:szCs w:val="18"/>
                <w:lang w:val="en-US" w:eastAsia="zh-CN"/>
              </w:rPr>
              <w:t xml:space="preserve">Define </w:t>
            </w:r>
            <w:r>
              <w:rPr>
                <w:rFonts w:cs="Arial"/>
                <w:szCs w:val="18"/>
                <w:lang w:val="en-US"/>
              </w:rPr>
              <w:t>corresponding core and performance requirements for V2X positioning</w:t>
            </w:r>
          </w:p>
        </w:tc>
        <w:tc>
          <w:tcPr>
            <w:tcW w:w="3586" w:type="dxa"/>
          </w:tcPr>
          <w:p w14:paraId="3A6E9724" w14:textId="77777777" w:rsidR="008256ED" w:rsidRDefault="00543A6F">
            <w:pPr>
              <w:pStyle w:val="ListParagraph1"/>
              <w:numPr>
                <w:ilvl w:val="0"/>
                <w:numId w:val="21"/>
              </w:numPr>
              <w:spacing w:after="0"/>
              <w:jc w:val="left"/>
              <w:rPr>
                <w:rFonts w:ascii="Arial" w:hAnsi="Arial" w:cs="Arial"/>
                <w:sz w:val="18"/>
                <w:szCs w:val="18"/>
              </w:rPr>
            </w:pPr>
            <w:r>
              <w:rPr>
                <w:rFonts w:ascii="Arial" w:hAnsi="Arial" w:cs="Arial"/>
                <w:sz w:val="18"/>
                <w:szCs w:val="18"/>
              </w:rPr>
              <w:t xml:space="preserve">Support the performance targets of the positioning service levels and use cases for moving UEs as defined in </w:t>
            </w:r>
            <w:r>
              <w:rPr>
                <w:rFonts w:ascii="Arial" w:eastAsia="SimSun" w:hAnsi="Arial" w:cs="Arial"/>
                <w:sz w:val="18"/>
                <w:szCs w:val="18"/>
                <w:lang w:eastAsia="zh-CN"/>
              </w:rPr>
              <w:t>TS 22.261</w:t>
            </w:r>
            <w:r>
              <w:rPr>
                <w:rFonts w:ascii="Arial" w:hAnsi="Arial" w:cs="Arial"/>
                <w:sz w:val="18"/>
                <w:szCs w:val="18"/>
              </w:rPr>
              <w:t xml:space="preserve"> and TS 22.104 with RAT dependent NR positioning techniques for both FR1 and FR2 for indoor and outdoor positioning applications, targeting the corresponding performance requirements (</w:t>
            </w:r>
            <w:r>
              <w:rPr>
                <w:rFonts w:ascii="Arial" w:eastAsia="SimSun" w:hAnsi="Arial" w:cs="Arial"/>
                <w:sz w:val="18"/>
                <w:szCs w:val="18"/>
                <w:lang w:eastAsia="zh-CN"/>
              </w:rPr>
              <w:t>accuracy, reliability</w:t>
            </w:r>
            <w:r>
              <w:rPr>
                <w:rFonts w:ascii="Arial" w:hAnsi="Arial" w:cs="Arial"/>
                <w:sz w:val="18"/>
                <w:szCs w:val="18"/>
              </w:rPr>
              <w:t xml:space="preserve">, </w:t>
            </w:r>
            <w:r>
              <w:rPr>
                <w:rFonts w:ascii="Arial" w:eastAsia="SimSun" w:hAnsi="Arial" w:cs="Arial"/>
                <w:sz w:val="18"/>
                <w:szCs w:val="18"/>
                <w:lang w:eastAsia="zh-CN"/>
              </w:rPr>
              <w:t>latency, etc.</w:t>
            </w:r>
            <w:r>
              <w:rPr>
                <w:rFonts w:ascii="Arial" w:hAnsi="Arial" w:cs="Arial"/>
                <w:sz w:val="18"/>
                <w:szCs w:val="18"/>
              </w:rPr>
              <w:t xml:space="preserve">) of horizontal and vertical positioning. </w:t>
            </w:r>
          </w:p>
          <w:p w14:paraId="3FA91173" w14:textId="77777777" w:rsidR="008256ED" w:rsidRDefault="008256ED">
            <w:pPr>
              <w:pStyle w:val="TAL"/>
              <w:jc w:val="left"/>
              <w:rPr>
                <w:lang w:val="en-US" w:eastAsia="ko-KR"/>
              </w:rPr>
            </w:pPr>
          </w:p>
        </w:tc>
        <w:tc>
          <w:tcPr>
            <w:tcW w:w="2808" w:type="dxa"/>
          </w:tcPr>
          <w:p w14:paraId="540F4CA8" w14:textId="77777777" w:rsidR="008256ED" w:rsidRDefault="00543A6F">
            <w:pPr>
              <w:pStyle w:val="TAL"/>
              <w:jc w:val="left"/>
              <w:rPr>
                <w:lang w:val="en-US"/>
              </w:rPr>
            </w:pPr>
            <w:r>
              <w:rPr>
                <w:lang w:val="en-US"/>
              </w:rPr>
              <w:t xml:space="preserve">The </w:t>
            </w:r>
            <w:r>
              <w:rPr>
                <w:rFonts w:cs="Arial"/>
                <w:szCs w:val="18"/>
                <w:lang w:val="en-US"/>
              </w:rPr>
              <w:t xml:space="preserve">use cases of moving UEs and associated </w:t>
            </w:r>
            <w:r>
              <w:rPr>
                <w:lang w:val="en-US"/>
              </w:rPr>
              <w:t xml:space="preserve">positioning </w:t>
            </w:r>
            <w:r>
              <w:rPr>
                <w:rFonts w:cs="Arial"/>
                <w:szCs w:val="18"/>
                <w:lang w:val="en-US"/>
              </w:rPr>
              <w:t xml:space="preserve">targets of the positioning service levels defined in </w:t>
            </w:r>
            <w:r>
              <w:rPr>
                <w:rFonts w:eastAsia="SimSun" w:cs="Arial"/>
                <w:szCs w:val="18"/>
                <w:lang w:val="en-US" w:eastAsia="zh-CN"/>
              </w:rPr>
              <w:t>TS 22.261</w:t>
            </w:r>
            <w:r>
              <w:rPr>
                <w:rFonts w:cs="Arial"/>
                <w:szCs w:val="18"/>
                <w:lang w:val="en-US"/>
              </w:rPr>
              <w:t xml:space="preserve"> and TS 22.104</w:t>
            </w:r>
            <w:r>
              <w:rPr>
                <w:rFonts w:eastAsia="SimSun"/>
                <w:lang w:val="en-US" w:eastAsia="zh-CN"/>
              </w:rPr>
              <w:t>.</w:t>
            </w:r>
          </w:p>
          <w:p w14:paraId="69FCA7BD" w14:textId="77777777" w:rsidR="008256ED" w:rsidRDefault="008256ED">
            <w:pPr>
              <w:pStyle w:val="TAL"/>
              <w:jc w:val="left"/>
              <w:rPr>
                <w:rFonts w:eastAsiaTheme="minorEastAsia"/>
                <w:lang w:val="en-US" w:eastAsia="zh-CN"/>
              </w:rPr>
            </w:pPr>
          </w:p>
        </w:tc>
        <w:tc>
          <w:tcPr>
            <w:tcW w:w="844" w:type="dxa"/>
          </w:tcPr>
          <w:p w14:paraId="1CBBEE48" w14:textId="77777777" w:rsidR="008256ED" w:rsidRDefault="00543A6F">
            <w:pPr>
              <w:pStyle w:val="TAL"/>
              <w:jc w:val="left"/>
              <w:rPr>
                <w:lang w:val="en-US"/>
              </w:rPr>
            </w:pPr>
            <w:r>
              <w:rPr>
                <w:lang w:val="en-US"/>
              </w:rPr>
              <w:t>Option 2</w:t>
            </w:r>
          </w:p>
        </w:tc>
      </w:tr>
      <w:tr w:rsidR="008256ED" w14:paraId="30621EDB" w14:textId="77777777">
        <w:tc>
          <w:tcPr>
            <w:tcW w:w="1160" w:type="dxa"/>
          </w:tcPr>
          <w:p w14:paraId="4F87FF23" w14:textId="77777777" w:rsidR="008256ED" w:rsidRDefault="00543A6F">
            <w:pPr>
              <w:pStyle w:val="TAL"/>
              <w:jc w:val="left"/>
              <w:rPr>
                <w:rFonts w:cs="Arial"/>
                <w:szCs w:val="18"/>
                <w:lang w:val="en-US"/>
              </w:rPr>
            </w:pPr>
            <w:proofErr w:type="spellStart"/>
            <w:r>
              <w:rPr>
                <w:rFonts w:cs="Arial"/>
                <w:szCs w:val="18"/>
                <w:lang w:val="en-US"/>
              </w:rPr>
              <w:lastRenderedPageBreak/>
              <w:t>Futurewei</w:t>
            </w:r>
            <w:proofErr w:type="spellEnd"/>
          </w:p>
        </w:tc>
        <w:tc>
          <w:tcPr>
            <w:tcW w:w="1597" w:type="dxa"/>
          </w:tcPr>
          <w:p w14:paraId="2F53AED1" w14:textId="77777777" w:rsidR="008256ED" w:rsidRDefault="008256ED">
            <w:pPr>
              <w:pStyle w:val="TAL"/>
              <w:jc w:val="left"/>
              <w:rPr>
                <w:rFonts w:cs="Arial"/>
                <w:color w:val="000000" w:themeColor="text1"/>
                <w:szCs w:val="18"/>
                <w:lang w:val="en-US" w:eastAsia="ko-KR"/>
              </w:rPr>
            </w:pPr>
          </w:p>
        </w:tc>
        <w:tc>
          <w:tcPr>
            <w:tcW w:w="1672" w:type="dxa"/>
          </w:tcPr>
          <w:p w14:paraId="38665E3E" w14:textId="77777777" w:rsidR="008256ED" w:rsidRDefault="00543A6F">
            <w:pPr>
              <w:pStyle w:val="TAL"/>
              <w:jc w:val="left"/>
              <w:rPr>
                <w:rFonts w:cs="Arial"/>
                <w:color w:val="000000" w:themeColor="text1"/>
                <w:szCs w:val="18"/>
                <w:lang w:val="en-US"/>
              </w:rPr>
            </w:pPr>
            <w:r>
              <w:rPr>
                <w:rFonts w:cs="Arial"/>
                <w:szCs w:val="18"/>
                <w:lang w:val="en-US"/>
              </w:rPr>
              <w:t>ITS, licensed, FR2</w:t>
            </w:r>
          </w:p>
        </w:tc>
        <w:tc>
          <w:tcPr>
            <w:tcW w:w="3039" w:type="dxa"/>
          </w:tcPr>
          <w:p w14:paraId="4A3A53F4" w14:textId="77777777" w:rsidR="008256ED" w:rsidRDefault="00543A6F">
            <w:pPr>
              <w:overflowPunct w:val="0"/>
              <w:autoSpaceDE w:val="0"/>
              <w:autoSpaceDN w:val="0"/>
              <w:adjustRightInd w:val="0"/>
              <w:spacing w:after="0"/>
              <w:jc w:val="left"/>
              <w:rPr>
                <w:rFonts w:ascii="Arial" w:hAnsi="Arial" w:cs="Arial"/>
                <w:sz w:val="18"/>
                <w:szCs w:val="18"/>
                <w:lang w:val="en-US"/>
              </w:rPr>
            </w:pPr>
            <w:r>
              <w:rPr>
                <w:rFonts w:ascii="Arial" w:eastAsiaTheme="minorEastAsia" w:hAnsi="Arial" w:cs="Arial"/>
                <w:sz w:val="18"/>
                <w:szCs w:val="18"/>
                <w:lang w:val="en-US" w:eastAsia="zh-CN"/>
              </w:rPr>
              <w:t xml:space="preserve">Reach </w:t>
            </w:r>
            <w:proofErr w:type="spellStart"/>
            <w:r>
              <w:rPr>
                <w:rFonts w:ascii="Arial" w:eastAsiaTheme="minorEastAsia" w:hAnsi="Arial" w:cs="Arial"/>
                <w:sz w:val="18"/>
                <w:szCs w:val="18"/>
                <w:lang w:val="en-US" w:eastAsia="zh-CN"/>
              </w:rPr>
              <w:t>accurarcy</w:t>
            </w:r>
            <w:proofErr w:type="spellEnd"/>
            <w:r>
              <w:rPr>
                <w:rFonts w:ascii="Arial" w:eastAsiaTheme="minorEastAsia" w:hAnsi="Arial" w:cs="Arial"/>
                <w:sz w:val="18"/>
                <w:szCs w:val="18"/>
                <w:lang w:val="en-US" w:eastAsia="zh-CN"/>
              </w:rPr>
              <w:t xml:space="preserve"> good enough for lateral positioning to stay e.g., in a lane (accuracy: 0.1m). Cooperative positioning (with multiple vehicles/UE). Data fusion with sensors</w:t>
            </w:r>
          </w:p>
        </w:tc>
        <w:tc>
          <w:tcPr>
            <w:tcW w:w="3586" w:type="dxa"/>
          </w:tcPr>
          <w:p w14:paraId="3AB392E7" w14:textId="77777777" w:rsidR="008256ED" w:rsidRDefault="00543A6F">
            <w:pPr>
              <w:spacing w:after="0"/>
              <w:jc w:val="left"/>
              <w:rPr>
                <w:rFonts w:ascii="Arial" w:hAnsi="Arial" w:cs="Arial"/>
                <w:sz w:val="18"/>
                <w:szCs w:val="18"/>
              </w:rPr>
            </w:pPr>
            <w:r>
              <w:rPr>
                <w:rFonts w:ascii="Arial" w:hAnsi="Arial" w:cs="Arial"/>
                <w:sz w:val="18"/>
                <w:szCs w:val="18"/>
                <w:lang w:val="en-US" w:eastAsia="ko-KR"/>
              </w:rPr>
              <w:t>To provide the positioning needed for automated driving and other advanced V2X cases</w:t>
            </w:r>
          </w:p>
        </w:tc>
        <w:tc>
          <w:tcPr>
            <w:tcW w:w="2808" w:type="dxa"/>
          </w:tcPr>
          <w:p w14:paraId="16178AE7" w14:textId="77777777" w:rsidR="008256ED" w:rsidRDefault="00543A6F">
            <w:pPr>
              <w:pStyle w:val="TAL"/>
              <w:jc w:val="left"/>
              <w:rPr>
                <w:rFonts w:cs="Arial"/>
                <w:szCs w:val="18"/>
                <w:lang w:val="en-US"/>
              </w:rPr>
            </w:pPr>
            <w:r>
              <w:rPr>
                <w:rFonts w:cs="Arial"/>
                <w:szCs w:val="18"/>
                <w:lang w:val="sv-SE"/>
              </w:rPr>
              <w:t>V2X requirements</w:t>
            </w:r>
          </w:p>
        </w:tc>
        <w:tc>
          <w:tcPr>
            <w:tcW w:w="844" w:type="dxa"/>
          </w:tcPr>
          <w:p w14:paraId="2038715F" w14:textId="77777777" w:rsidR="008256ED" w:rsidRDefault="00543A6F">
            <w:pPr>
              <w:pStyle w:val="TAL"/>
              <w:jc w:val="left"/>
              <w:rPr>
                <w:rFonts w:cs="Arial"/>
                <w:szCs w:val="18"/>
                <w:lang w:val="en-US"/>
              </w:rPr>
            </w:pPr>
            <w:r>
              <w:rPr>
                <w:rFonts w:cs="Arial"/>
                <w:szCs w:val="18"/>
                <w:lang w:val="en-US"/>
              </w:rPr>
              <w:t>Option 2</w:t>
            </w:r>
          </w:p>
        </w:tc>
      </w:tr>
      <w:tr w:rsidR="008256ED" w14:paraId="241B1428" w14:textId="77777777">
        <w:tc>
          <w:tcPr>
            <w:tcW w:w="1160" w:type="dxa"/>
          </w:tcPr>
          <w:p w14:paraId="3F468D21" w14:textId="77777777" w:rsidR="008256ED" w:rsidRDefault="00543A6F">
            <w:pPr>
              <w:pStyle w:val="TAL"/>
              <w:jc w:val="left"/>
              <w:rPr>
                <w:rFonts w:eastAsia="SimSun" w:cs="Arial"/>
                <w:szCs w:val="18"/>
                <w:lang w:val="en-US" w:eastAsia="zh-CN"/>
              </w:rPr>
            </w:pPr>
            <w:r>
              <w:rPr>
                <w:rFonts w:eastAsia="SimSun" w:cs="Arial"/>
                <w:szCs w:val="18"/>
                <w:lang w:val="en-US" w:eastAsia="zh-CN"/>
              </w:rPr>
              <w:t>ZTE</w:t>
            </w:r>
          </w:p>
        </w:tc>
        <w:tc>
          <w:tcPr>
            <w:tcW w:w="1597" w:type="dxa"/>
          </w:tcPr>
          <w:p w14:paraId="10A0EF1A" w14:textId="77777777" w:rsidR="008256ED" w:rsidRDefault="00543A6F">
            <w:pPr>
              <w:pStyle w:val="TAL"/>
              <w:jc w:val="left"/>
              <w:rPr>
                <w:rFonts w:cs="Arial"/>
                <w:color w:val="000000" w:themeColor="text1"/>
                <w:szCs w:val="18"/>
                <w:lang w:val="en-US" w:eastAsia="ko-KR"/>
              </w:rPr>
            </w:pPr>
            <w:r>
              <w:rPr>
                <w:rFonts w:cs="Arial"/>
                <w:szCs w:val="18"/>
                <w:lang w:val="en-US"/>
              </w:rPr>
              <w:t>in-coverage, out of coverage and partial NW coverage</w:t>
            </w:r>
          </w:p>
        </w:tc>
        <w:tc>
          <w:tcPr>
            <w:tcW w:w="1672" w:type="dxa"/>
          </w:tcPr>
          <w:p w14:paraId="09017032" w14:textId="77777777" w:rsidR="008256ED" w:rsidRDefault="00543A6F">
            <w:pPr>
              <w:pStyle w:val="TAL"/>
              <w:jc w:val="left"/>
              <w:rPr>
                <w:rFonts w:cs="Arial"/>
                <w:color w:val="000000" w:themeColor="text1"/>
                <w:szCs w:val="18"/>
                <w:lang w:val="en-US"/>
              </w:rPr>
            </w:pPr>
            <w:r>
              <w:rPr>
                <w:rFonts w:eastAsiaTheme="minorEastAsia" w:cs="Arial"/>
                <w:szCs w:val="18"/>
                <w:lang w:eastAsia="zh-CN"/>
              </w:rPr>
              <w:t>ITS, Licensed bands, FR1</w:t>
            </w:r>
          </w:p>
        </w:tc>
        <w:tc>
          <w:tcPr>
            <w:tcW w:w="3039" w:type="dxa"/>
          </w:tcPr>
          <w:p w14:paraId="1739E70A" w14:textId="77777777" w:rsidR="008256ED" w:rsidRDefault="00543A6F">
            <w:pPr>
              <w:numPr>
                <w:ilvl w:val="255"/>
                <w:numId w:val="0"/>
              </w:numPr>
              <w:overflowPunct w:val="0"/>
              <w:autoSpaceDE w:val="0"/>
              <w:autoSpaceDN w:val="0"/>
              <w:adjustRightInd w:val="0"/>
              <w:spacing w:after="0"/>
              <w:jc w:val="left"/>
              <w:rPr>
                <w:rFonts w:ascii="Arial" w:hAnsi="Arial" w:cs="Arial"/>
                <w:sz w:val="18"/>
                <w:szCs w:val="18"/>
                <w:lang w:val="en-US"/>
              </w:rPr>
            </w:pPr>
            <w:r>
              <w:rPr>
                <w:rFonts w:ascii="Arial" w:eastAsiaTheme="minorEastAsia" w:hAnsi="Arial" w:cs="Arial"/>
                <w:sz w:val="18"/>
                <w:szCs w:val="18"/>
                <w:lang w:val="en-US" w:eastAsia="zh-CN"/>
              </w:rPr>
              <w:t xml:space="preserve">Incorporate </w:t>
            </w:r>
            <w:proofErr w:type="spellStart"/>
            <w:r>
              <w:rPr>
                <w:rFonts w:ascii="Arial" w:eastAsiaTheme="minorEastAsia" w:hAnsi="Arial" w:cs="Arial"/>
                <w:sz w:val="18"/>
                <w:szCs w:val="18"/>
                <w:lang w:val="en-US" w:eastAsia="zh-CN"/>
              </w:rPr>
              <w:t>sidelink</w:t>
            </w:r>
            <w:proofErr w:type="spellEnd"/>
            <w:r>
              <w:rPr>
                <w:rFonts w:ascii="Arial" w:eastAsiaTheme="minorEastAsia" w:hAnsi="Arial" w:cs="Arial"/>
                <w:sz w:val="18"/>
                <w:szCs w:val="18"/>
                <w:lang w:val="en-US" w:eastAsia="zh-CN"/>
              </w:rPr>
              <w:t xml:space="preserve"> positioning to the whole positioning architecture</w:t>
            </w:r>
          </w:p>
        </w:tc>
        <w:tc>
          <w:tcPr>
            <w:tcW w:w="3586" w:type="dxa"/>
          </w:tcPr>
          <w:p w14:paraId="236118F1" w14:textId="77777777" w:rsidR="008256ED" w:rsidRDefault="00543A6F">
            <w:pPr>
              <w:pStyle w:val="ListParagraph1"/>
              <w:numPr>
                <w:ilvl w:val="255"/>
                <w:numId w:val="0"/>
              </w:numPr>
              <w:spacing w:after="0"/>
              <w:jc w:val="left"/>
              <w:rPr>
                <w:rFonts w:ascii="Arial" w:hAnsi="Arial" w:cs="Arial"/>
                <w:sz w:val="18"/>
                <w:szCs w:val="18"/>
                <w:lang w:val="en-US"/>
              </w:rPr>
            </w:pPr>
            <w:r>
              <w:rPr>
                <w:rFonts w:ascii="Arial" w:eastAsia="SimSun" w:hAnsi="Arial" w:cs="Arial"/>
                <w:sz w:val="18"/>
                <w:szCs w:val="18"/>
                <w:lang w:val="en-US" w:eastAsia="zh-CN"/>
              </w:rPr>
              <w:t>Relative positioning with low latency and high accuracy for UE in high speed. But other methods like radar and visual positioning also have good performance so the commercial need is not really urgent</w:t>
            </w:r>
          </w:p>
        </w:tc>
        <w:tc>
          <w:tcPr>
            <w:tcW w:w="2808" w:type="dxa"/>
          </w:tcPr>
          <w:p w14:paraId="5F0692C4" w14:textId="77777777" w:rsidR="008256ED" w:rsidRDefault="00543A6F">
            <w:pPr>
              <w:pStyle w:val="TAL"/>
              <w:jc w:val="left"/>
              <w:rPr>
                <w:rFonts w:cs="Arial"/>
                <w:szCs w:val="18"/>
                <w:lang w:val="en-US"/>
              </w:rPr>
            </w:pPr>
            <w:r>
              <w:rPr>
                <w:rFonts w:cs="Arial"/>
                <w:szCs w:val="18"/>
                <w:lang w:val="en-US"/>
              </w:rPr>
              <w:t xml:space="preserve"> 0.1 meters relative lateral accuracy, 0.5 meters relative longitudinal accuracy.</w:t>
            </w:r>
          </w:p>
        </w:tc>
        <w:tc>
          <w:tcPr>
            <w:tcW w:w="844" w:type="dxa"/>
          </w:tcPr>
          <w:p w14:paraId="1A395268" w14:textId="77777777" w:rsidR="008256ED" w:rsidRDefault="00543A6F">
            <w:pPr>
              <w:pStyle w:val="TAL"/>
              <w:jc w:val="left"/>
              <w:rPr>
                <w:rFonts w:cs="Arial"/>
                <w:szCs w:val="18"/>
                <w:lang w:val="en-US"/>
              </w:rPr>
            </w:pPr>
            <w:r>
              <w:rPr>
                <w:rFonts w:eastAsia="SimSun" w:cs="Arial"/>
                <w:szCs w:val="18"/>
                <w:lang w:val="en-US" w:eastAsia="zh-CN"/>
              </w:rPr>
              <w:t xml:space="preserve">Option2 </w:t>
            </w:r>
          </w:p>
        </w:tc>
      </w:tr>
      <w:tr w:rsidR="008256ED" w14:paraId="4F9E5681" w14:textId="77777777">
        <w:tc>
          <w:tcPr>
            <w:tcW w:w="1160" w:type="dxa"/>
          </w:tcPr>
          <w:p w14:paraId="3DE11B19" w14:textId="77777777" w:rsidR="008256ED" w:rsidRDefault="00543A6F">
            <w:pPr>
              <w:pStyle w:val="TAL"/>
              <w:jc w:val="left"/>
              <w:rPr>
                <w:rFonts w:eastAsia="SimSun" w:cs="Arial"/>
                <w:szCs w:val="18"/>
                <w:lang w:val="en-US" w:eastAsia="zh-CN"/>
              </w:rPr>
            </w:pPr>
            <w:r>
              <w:rPr>
                <w:rFonts w:cs="Arial"/>
                <w:szCs w:val="18"/>
                <w:lang w:val="en-US"/>
              </w:rPr>
              <w:t>Samsung</w:t>
            </w:r>
          </w:p>
        </w:tc>
        <w:tc>
          <w:tcPr>
            <w:tcW w:w="1597" w:type="dxa"/>
          </w:tcPr>
          <w:p w14:paraId="7FD95C61" w14:textId="77777777" w:rsidR="008256ED" w:rsidRDefault="00543A6F">
            <w:pPr>
              <w:pStyle w:val="TAL"/>
              <w:jc w:val="left"/>
              <w:rPr>
                <w:rFonts w:cs="Arial"/>
                <w:szCs w:val="18"/>
              </w:rPr>
            </w:pPr>
            <w:r>
              <w:rPr>
                <w:rFonts w:eastAsiaTheme="minorEastAsia" w:cs="Arial"/>
                <w:szCs w:val="18"/>
                <w:lang w:val="en-US" w:eastAsia="zh-CN"/>
              </w:rPr>
              <w:t>All</w:t>
            </w:r>
          </w:p>
        </w:tc>
        <w:tc>
          <w:tcPr>
            <w:tcW w:w="1672" w:type="dxa"/>
          </w:tcPr>
          <w:p w14:paraId="50B9EE52" w14:textId="77777777" w:rsidR="008256ED" w:rsidRDefault="00543A6F">
            <w:pPr>
              <w:pStyle w:val="TAL"/>
              <w:jc w:val="left"/>
              <w:rPr>
                <w:rFonts w:eastAsiaTheme="minorEastAsia" w:cs="Arial"/>
                <w:szCs w:val="18"/>
                <w:lang w:eastAsia="zh-CN"/>
              </w:rPr>
            </w:pPr>
            <w:r>
              <w:rPr>
                <w:rFonts w:cs="Arial"/>
                <w:szCs w:val="18"/>
                <w:lang w:val="en-US"/>
              </w:rPr>
              <w:t>FR1/FR2</w:t>
            </w:r>
          </w:p>
        </w:tc>
        <w:tc>
          <w:tcPr>
            <w:tcW w:w="3039" w:type="dxa"/>
          </w:tcPr>
          <w:p w14:paraId="07F8AE03" w14:textId="77777777" w:rsidR="008256ED" w:rsidRDefault="00543A6F">
            <w:pPr>
              <w:numPr>
                <w:ilvl w:val="255"/>
                <w:numId w:val="0"/>
              </w:numPr>
              <w:overflowPunct w:val="0"/>
              <w:autoSpaceDE w:val="0"/>
              <w:autoSpaceDN w:val="0"/>
              <w:adjustRightInd w:val="0"/>
              <w:spacing w:after="0"/>
              <w:jc w:val="left"/>
              <w:rPr>
                <w:rFonts w:ascii="Arial" w:eastAsiaTheme="minorEastAsia" w:hAnsi="Arial" w:cs="Arial"/>
                <w:sz w:val="18"/>
                <w:szCs w:val="18"/>
                <w:lang w:val="en-US" w:eastAsia="zh-CN"/>
              </w:rPr>
            </w:pPr>
            <w:proofErr w:type="spellStart"/>
            <w:r>
              <w:rPr>
                <w:rFonts w:ascii="Arial" w:eastAsiaTheme="minorEastAsia" w:hAnsi="Arial" w:cs="Arial"/>
                <w:sz w:val="18"/>
                <w:szCs w:val="18"/>
                <w:lang w:val="en-US" w:eastAsia="zh-CN"/>
              </w:rPr>
              <w:t>Sidelink</w:t>
            </w:r>
            <w:proofErr w:type="spellEnd"/>
            <w:r>
              <w:rPr>
                <w:rFonts w:ascii="Arial" w:eastAsiaTheme="minorEastAsia" w:hAnsi="Arial" w:cs="Arial"/>
                <w:sz w:val="18"/>
                <w:szCs w:val="18"/>
                <w:lang w:val="en-US" w:eastAsia="zh-CN"/>
              </w:rPr>
              <w:t xml:space="preserve"> positioning</w:t>
            </w:r>
          </w:p>
        </w:tc>
        <w:tc>
          <w:tcPr>
            <w:tcW w:w="3586" w:type="dxa"/>
          </w:tcPr>
          <w:p w14:paraId="6A3863FB" w14:textId="77777777" w:rsidR="008256ED" w:rsidRDefault="00543A6F">
            <w:pPr>
              <w:pStyle w:val="ListParagraph1"/>
              <w:numPr>
                <w:ilvl w:val="255"/>
                <w:numId w:val="0"/>
              </w:numPr>
              <w:spacing w:after="0"/>
              <w:jc w:val="left"/>
              <w:rPr>
                <w:rFonts w:ascii="Arial" w:eastAsia="SimSun" w:hAnsi="Arial" w:cs="Arial"/>
                <w:sz w:val="18"/>
                <w:szCs w:val="18"/>
                <w:lang w:val="en-US" w:eastAsia="zh-CN"/>
              </w:rPr>
            </w:pPr>
            <w:r>
              <w:rPr>
                <w:rFonts w:ascii="Arial" w:hAnsi="Arial" w:cs="Arial"/>
                <w:sz w:val="18"/>
                <w:szCs w:val="18"/>
                <w:lang w:val="en-US"/>
              </w:rPr>
              <w:t xml:space="preserve">Support V2X and all </w:t>
            </w:r>
            <w:proofErr w:type="spellStart"/>
            <w:r>
              <w:rPr>
                <w:rFonts w:ascii="Arial" w:hAnsi="Arial" w:cs="Arial"/>
                <w:sz w:val="18"/>
                <w:szCs w:val="18"/>
                <w:lang w:val="en-US"/>
              </w:rPr>
              <w:t>sidelink</w:t>
            </w:r>
            <w:proofErr w:type="spellEnd"/>
            <w:r>
              <w:rPr>
                <w:rFonts w:ascii="Arial" w:hAnsi="Arial" w:cs="Arial"/>
                <w:sz w:val="18"/>
                <w:szCs w:val="18"/>
                <w:lang w:val="en-US"/>
              </w:rPr>
              <w:t xml:space="preserve"> use cases in general.</w:t>
            </w:r>
          </w:p>
        </w:tc>
        <w:tc>
          <w:tcPr>
            <w:tcW w:w="2808" w:type="dxa"/>
          </w:tcPr>
          <w:p w14:paraId="10608B8C" w14:textId="77777777" w:rsidR="008256ED" w:rsidRDefault="00543A6F">
            <w:pPr>
              <w:pStyle w:val="TAL"/>
              <w:jc w:val="left"/>
              <w:rPr>
                <w:rFonts w:cs="Arial"/>
                <w:szCs w:val="18"/>
                <w:lang w:val="en-US"/>
              </w:rPr>
            </w:pPr>
            <w:r>
              <w:rPr>
                <w:rFonts w:cs="Arial"/>
                <w:szCs w:val="18"/>
                <w:lang w:val="en-US"/>
              </w:rPr>
              <w:t>Automated driving. Latency, reliability, accuracy</w:t>
            </w:r>
          </w:p>
        </w:tc>
        <w:tc>
          <w:tcPr>
            <w:tcW w:w="844" w:type="dxa"/>
          </w:tcPr>
          <w:p w14:paraId="62D63AE5" w14:textId="77777777" w:rsidR="008256ED" w:rsidRDefault="00543A6F">
            <w:pPr>
              <w:pStyle w:val="TAL"/>
              <w:jc w:val="left"/>
              <w:rPr>
                <w:rFonts w:eastAsia="SimSun" w:cs="Arial"/>
                <w:szCs w:val="18"/>
                <w:lang w:val="en-US" w:eastAsia="zh-CN"/>
              </w:rPr>
            </w:pPr>
            <w:r>
              <w:rPr>
                <w:rFonts w:cs="Arial"/>
                <w:szCs w:val="18"/>
                <w:lang w:val="en-US"/>
              </w:rPr>
              <w:t>Option 2</w:t>
            </w:r>
          </w:p>
        </w:tc>
      </w:tr>
      <w:tr w:rsidR="008256ED" w14:paraId="028FB240" w14:textId="77777777">
        <w:tc>
          <w:tcPr>
            <w:tcW w:w="1160" w:type="dxa"/>
          </w:tcPr>
          <w:p w14:paraId="0869819C" w14:textId="77777777" w:rsidR="008256ED" w:rsidRDefault="00543A6F">
            <w:pPr>
              <w:pStyle w:val="TAL"/>
              <w:jc w:val="left"/>
              <w:rPr>
                <w:rFonts w:cs="Arial"/>
                <w:szCs w:val="18"/>
                <w:lang w:val="en-US"/>
              </w:rPr>
            </w:pPr>
            <w:r>
              <w:rPr>
                <w:rFonts w:eastAsiaTheme="minorEastAsia"/>
                <w:lang w:val="en-US" w:eastAsia="zh-CN"/>
              </w:rPr>
              <w:t>General Motors</w:t>
            </w:r>
          </w:p>
        </w:tc>
        <w:tc>
          <w:tcPr>
            <w:tcW w:w="1597" w:type="dxa"/>
          </w:tcPr>
          <w:p w14:paraId="529E02FB" w14:textId="77777777" w:rsidR="008256ED" w:rsidRDefault="00543A6F">
            <w:pPr>
              <w:pStyle w:val="TAL"/>
              <w:jc w:val="left"/>
              <w:rPr>
                <w:rFonts w:eastAsiaTheme="minorEastAsia" w:cs="Arial"/>
                <w:szCs w:val="18"/>
                <w:lang w:val="en-US" w:eastAsia="zh-CN"/>
              </w:rPr>
            </w:pPr>
            <w:r>
              <w:rPr>
                <w:szCs w:val="18"/>
                <w:lang w:val="en-US" w:eastAsia="ko-KR"/>
              </w:rPr>
              <w:t>in-coverage, out-of-coverage and partial NW coverage</w:t>
            </w:r>
          </w:p>
        </w:tc>
        <w:tc>
          <w:tcPr>
            <w:tcW w:w="1672" w:type="dxa"/>
          </w:tcPr>
          <w:p w14:paraId="12E531B3" w14:textId="77777777" w:rsidR="008256ED" w:rsidRDefault="00543A6F">
            <w:pPr>
              <w:pStyle w:val="TAL"/>
              <w:jc w:val="left"/>
              <w:rPr>
                <w:rFonts w:cs="Arial"/>
                <w:szCs w:val="18"/>
                <w:lang w:val="en-US"/>
              </w:rPr>
            </w:pPr>
            <w:r>
              <w:rPr>
                <w:szCs w:val="18"/>
                <w:lang w:val="en-US" w:eastAsia="ko-KR"/>
              </w:rPr>
              <w:t>ITS, licensed bands, FR1/FR2</w:t>
            </w:r>
          </w:p>
        </w:tc>
        <w:tc>
          <w:tcPr>
            <w:tcW w:w="3039" w:type="dxa"/>
          </w:tcPr>
          <w:p w14:paraId="7DB063AF" w14:textId="77777777" w:rsidR="008256ED" w:rsidRDefault="00543A6F">
            <w:pPr>
              <w:pStyle w:val="TAL"/>
              <w:jc w:val="left"/>
              <w:rPr>
                <w:rFonts w:eastAsiaTheme="minorEastAsia" w:cs="Arial"/>
                <w:szCs w:val="18"/>
                <w:lang w:val="en-US" w:eastAsia="zh-CN"/>
              </w:rPr>
            </w:pPr>
            <w:r>
              <w:rPr>
                <w:szCs w:val="18"/>
                <w:lang w:val="en-US" w:eastAsia="ko-KR"/>
              </w:rPr>
              <w:t>Distributed antenna and/or antenna array support</w:t>
            </w:r>
          </w:p>
        </w:tc>
        <w:tc>
          <w:tcPr>
            <w:tcW w:w="3586" w:type="dxa"/>
          </w:tcPr>
          <w:p w14:paraId="72ED3199" w14:textId="77777777" w:rsidR="008256ED" w:rsidRDefault="00543A6F">
            <w:pPr>
              <w:pStyle w:val="TAL"/>
              <w:jc w:val="left"/>
              <w:rPr>
                <w:rFonts w:cs="Arial"/>
                <w:szCs w:val="18"/>
                <w:lang w:val="en-US"/>
              </w:rPr>
            </w:pPr>
            <w:r>
              <w:rPr>
                <w:szCs w:val="18"/>
                <w:lang w:val="en-US" w:eastAsia="ko-KR"/>
              </w:rPr>
              <w:t>Positioning improvement with distributed and/or beamforming antenna</w:t>
            </w:r>
          </w:p>
        </w:tc>
        <w:tc>
          <w:tcPr>
            <w:tcW w:w="2808" w:type="dxa"/>
          </w:tcPr>
          <w:p w14:paraId="1094B2B2" w14:textId="77777777" w:rsidR="008256ED" w:rsidRDefault="00543A6F">
            <w:pPr>
              <w:pStyle w:val="TAL"/>
              <w:jc w:val="left"/>
              <w:rPr>
                <w:szCs w:val="18"/>
                <w:lang w:val="en-US" w:eastAsia="ko-KR"/>
              </w:rPr>
            </w:pPr>
            <w:r>
              <w:rPr>
                <w:szCs w:val="18"/>
                <w:lang w:val="en-US" w:eastAsia="ko-KR"/>
              </w:rPr>
              <w:t>[Use case]</w:t>
            </w:r>
          </w:p>
          <w:p w14:paraId="339810BC" w14:textId="77777777" w:rsidR="008256ED" w:rsidRDefault="00543A6F">
            <w:pPr>
              <w:pStyle w:val="TAL"/>
              <w:jc w:val="left"/>
              <w:rPr>
                <w:szCs w:val="18"/>
                <w:lang w:val="en-US" w:eastAsia="ko-KR"/>
              </w:rPr>
            </w:pPr>
            <w:r>
              <w:rPr>
                <w:szCs w:val="18"/>
                <w:lang w:val="en-US" w:eastAsia="ko-KR"/>
              </w:rPr>
              <w:t>Automated driving</w:t>
            </w:r>
          </w:p>
          <w:p w14:paraId="6BC6CD5E" w14:textId="77777777" w:rsidR="008256ED" w:rsidRDefault="00543A6F">
            <w:pPr>
              <w:pStyle w:val="TAL"/>
              <w:jc w:val="left"/>
              <w:rPr>
                <w:szCs w:val="18"/>
                <w:lang w:val="en-US" w:eastAsia="ko-KR"/>
              </w:rPr>
            </w:pPr>
            <w:r>
              <w:rPr>
                <w:rFonts w:eastAsiaTheme="minorEastAsia"/>
                <w:szCs w:val="18"/>
                <w:lang w:val="en-US" w:eastAsia="zh-CN"/>
              </w:rPr>
              <w:t>Emergency calling</w:t>
            </w:r>
          </w:p>
          <w:p w14:paraId="44C17D85" w14:textId="77777777" w:rsidR="008256ED" w:rsidRDefault="00543A6F">
            <w:pPr>
              <w:pStyle w:val="TAL"/>
              <w:jc w:val="left"/>
              <w:rPr>
                <w:szCs w:val="18"/>
                <w:lang w:val="en-US" w:eastAsia="ko-KR"/>
              </w:rPr>
            </w:pPr>
            <w:r>
              <w:rPr>
                <w:rFonts w:eastAsiaTheme="minorEastAsia"/>
                <w:szCs w:val="18"/>
                <w:lang w:val="en-US" w:eastAsia="zh-CN"/>
              </w:rPr>
              <w:t>Ranging to surrounding vehicles</w:t>
            </w:r>
          </w:p>
          <w:p w14:paraId="4DF92039" w14:textId="77777777" w:rsidR="008256ED" w:rsidRDefault="00543A6F">
            <w:pPr>
              <w:pStyle w:val="TAL"/>
              <w:jc w:val="left"/>
              <w:rPr>
                <w:szCs w:val="18"/>
                <w:lang w:val="en-US" w:eastAsia="ko-KR"/>
              </w:rPr>
            </w:pPr>
            <w:r>
              <w:rPr>
                <w:szCs w:val="18"/>
                <w:lang w:val="en-US" w:eastAsia="ko-KR"/>
              </w:rPr>
              <w:t>[Requirements]</w:t>
            </w:r>
          </w:p>
          <w:p w14:paraId="6955FA6E" w14:textId="77777777" w:rsidR="008256ED" w:rsidRDefault="00543A6F">
            <w:pPr>
              <w:pStyle w:val="TAL"/>
              <w:jc w:val="left"/>
              <w:rPr>
                <w:szCs w:val="18"/>
                <w:lang w:val="en-US" w:eastAsia="ko-KR"/>
              </w:rPr>
            </w:pPr>
            <w:r>
              <w:rPr>
                <w:szCs w:val="18"/>
                <w:lang w:val="en-US" w:eastAsia="ko-KR"/>
              </w:rPr>
              <w:t>Horizontal accuracy &lt; 1m</w:t>
            </w:r>
          </w:p>
          <w:p w14:paraId="227531FE" w14:textId="77777777" w:rsidR="008256ED" w:rsidRDefault="00543A6F">
            <w:pPr>
              <w:pStyle w:val="TAL"/>
              <w:jc w:val="left"/>
              <w:rPr>
                <w:szCs w:val="18"/>
                <w:lang w:val="en-US" w:eastAsia="ko-KR"/>
              </w:rPr>
            </w:pPr>
            <w:r>
              <w:rPr>
                <w:szCs w:val="18"/>
                <w:lang w:val="en-US" w:eastAsia="ko-KR"/>
              </w:rPr>
              <w:t>Vertical accuracy &lt; 1m</w:t>
            </w:r>
          </w:p>
          <w:p w14:paraId="050BA38F" w14:textId="77777777" w:rsidR="008256ED" w:rsidRDefault="00543A6F">
            <w:pPr>
              <w:pStyle w:val="TAL"/>
              <w:jc w:val="left"/>
              <w:rPr>
                <w:szCs w:val="18"/>
                <w:lang w:eastAsia="ko-KR"/>
              </w:rPr>
            </w:pPr>
            <w:r>
              <w:rPr>
                <w:szCs w:val="18"/>
                <w:lang w:eastAsia="ko-KR"/>
              </w:rPr>
              <w:t>Latency &lt; 15ms</w:t>
            </w:r>
          </w:p>
          <w:p w14:paraId="2A8E66F6" w14:textId="77777777" w:rsidR="008256ED" w:rsidRDefault="00543A6F">
            <w:pPr>
              <w:pStyle w:val="TAL"/>
              <w:jc w:val="left"/>
              <w:rPr>
                <w:rFonts w:cs="Arial"/>
                <w:szCs w:val="18"/>
                <w:lang w:val="en-US"/>
              </w:rPr>
            </w:pPr>
            <w:r>
              <w:rPr>
                <w:szCs w:val="18"/>
                <w:lang w:eastAsia="ko-KR"/>
              </w:rPr>
              <w:t>Availability &gt;= 99.9%</w:t>
            </w:r>
          </w:p>
        </w:tc>
        <w:tc>
          <w:tcPr>
            <w:tcW w:w="844" w:type="dxa"/>
          </w:tcPr>
          <w:p w14:paraId="3410C62E" w14:textId="77777777" w:rsidR="008256ED" w:rsidRDefault="00543A6F">
            <w:pPr>
              <w:pStyle w:val="TAL"/>
              <w:jc w:val="left"/>
              <w:rPr>
                <w:rFonts w:cs="Arial"/>
                <w:szCs w:val="18"/>
                <w:lang w:val="en-US"/>
              </w:rPr>
            </w:pPr>
            <w:r>
              <w:rPr>
                <w:szCs w:val="18"/>
                <w:lang w:eastAsia="ko-KR"/>
              </w:rPr>
              <w:t>Option 2</w:t>
            </w:r>
          </w:p>
        </w:tc>
      </w:tr>
      <w:tr w:rsidR="008256ED" w14:paraId="68D1566A" w14:textId="77777777">
        <w:tc>
          <w:tcPr>
            <w:tcW w:w="1160" w:type="dxa"/>
          </w:tcPr>
          <w:p w14:paraId="5DB5E510" w14:textId="77777777" w:rsidR="008256ED" w:rsidRDefault="00543A6F">
            <w:pPr>
              <w:pStyle w:val="TAL"/>
              <w:jc w:val="left"/>
              <w:rPr>
                <w:rFonts w:eastAsiaTheme="minorEastAsia"/>
                <w:lang w:val="en-US" w:eastAsia="zh-CN"/>
              </w:rPr>
            </w:pPr>
            <w:r>
              <w:rPr>
                <w:rFonts w:eastAsiaTheme="minorEastAsia" w:cs="Arial"/>
                <w:szCs w:val="18"/>
                <w:lang w:val="en-US" w:eastAsia="zh-CN"/>
              </w:rPr>
              <w:t>Toyota ITC</w:t>
            </w:r>
          </w:p>
        </w:tc>
        <w:tc>
          <w:tcPr>
            <w:tcW w:w="1597" w:type="dxa"/>
          </w:tcPr>
          <w:p w14:paraId="26219047" w14:textId="77777777" w:rsidR="008256ED" w:rsidRDefault="00543A6F">
            <w:pPr>
              <w:pStyle w:val="TAL"/>
              <w:jc w:val="left"/>
              <w:rPr>
                <w:szCs w:val="18"/>
                <w:lang w:val="en-US" w:eastAsia="ko-KR"/>
              </w:rPr>
            </w:pPr>
            <w:r>
              <w:rPr>
                <w:rFonts w:cs="Arial"/>
                <w:szCs w:val="18"/>
                <w:lang w:val="en-US" w:eastAsia="ko-KR"/>
              </w:rPr>
              <w:t>in-coverage, out-of-coverage and partial NW coverage</w:t>
            </w:r>
          </w:p>
        </w:tc>
        <w:tc>
          <w:tcPr>
            <w:tcW w:w="1672" w:type="dxa"/>
          </w:tcPr>
          <w:p w14:paraId="70A8A8C4" w14:textId="77777777" w:rsidR="008256ED" w:rsidRDefault="00543A6F">
            <w:pPr>
              <w:pStyle w:val="TAL"/>
              <w:jc w:val="left"/>
              <w:rPr>
                <w:szCs w:val="18"/>
                <w:lang w:eastAsia="ko-KR"/>
              </w:rPr>
            </w:pPr>
            <w:r>
              <w:rPr>
                <w:rFonts w:cs="Arial"/>
                <w:szCs w:val="18"/>
                <w:lang w:val="en-US" w:eastAsia="ko-KR"/>
              </w:rPr>
              <w:t>FR1/FR2</w:t>
            </w:r>
          </w:p>
        </w:tc>
        <w:tc>
          <w:tcPr>
            <w:tcW w:w="3039" w:type="dxa"/>
          </w:tcPr>
          <w:p w14:paraId="115F5128" w14:textId="77777777" w:rsidR="008256ED" w:rsidRDefault="00543A6F">
            <w:pPr>
              <w:pStyle w:val="TAL"/>
              <w:jc w:val="left"/>
              <w:rPr>
                <w:szCs w:val="18"/>
                <w:lang w:val="en-US" w:eastAsia="ko-KR"/>
              </w:rPr>
            </w:pPr>
            <w:r>
              <w:rPr>
                <w:rFonts w:cs="Arial"/>
                <w:szCs w:val="18"/>
                <w:lang w:val="en-US" w:eastAsia="ko-KR"/>
              </w:rPr>
              <w:t>Positioning using distributed antennas / array antennas</w:t>
            </w:r>
          </w:p>
        </w:tc>
        <w:tc>
          <w:tcPr>
            <w:tcW w:w="3586" w:type="dxa"/>
          </w:tcPr>
          <w:p w14:paraId="10B91904" w14:textId="77777777" w:rsidR="008256ED" w:rsidRDefault="00543A6F">
            <w:pPr>
              <w:pStyle w:val="TAL"/>
              <w:jc w:val="left"/>
              <w:rPr>
                <w:szCs w:val="18"/>
                <w:lang w:val="en-US" w:eastAsia="ko-KR"/>
              </w:rPr>
            </w:pPr>
            <w:r>
              <w:rPr>
                <w:szCs w:val="18"/>
                <w:lang w:val="en-US" w:eastAsia="ko-KR"/>
              </w:rPr>
              <w:t>Improvement of positioning accuracy with distributed antennas / beamforming</w:t>
            </w:r>
          </w:p>
        </w:tc>
        <w:tc>
          <w:tcPr>
            <w:tcW w:w="2808" w:type="dxa"/>
          </w:tcPr>
          <w:p w14:paraId="28016BBF" w14:textId="77777777" w:rsidR="008256ED" w:rsidRDefault="00543A6F">
            <w:pPr>
              <w:pStyle w:val="TAL"/>
              <w:jc w:val="left"/>
              <w:rPr>
                <w:szCs w:val="18"/>
                <w:lang w:eastAsia="ko-KR"/>
              </w:rPr>
            </w:pPr>
            <w:r>
              <w:rPr>
                <w:rFonts w:cs="Arial"/>
                <w:szCs w:val="18"/>
                <w:lang w:val="en-US" w:eastAsia="ko-KR"/>
              </w:rPr>
              <w:t>All V2X use cases</w:t>
            </w:r>
          </w:p>
        </w:tc>
        <w:tc>
          <w:tcPr>
            <w:tcW w:w="844" w:type="dxa"/>
          </w:tcPr>
          <w:p w14:paraId="598F4831" w14:textId="77777777" w:rsidR="008256ED" w:rsidRDefault="00543A6F">
            <w:pPr>
              <w:pStyle w:val="TAL"/>
              <w:jc w:val="left"/>
              <w:rPr>
                <w:szCs w:val="18"/>
                <w:lang w:eastAsia="ko-KR"/>
              </w:rPr>
            </w:pPr>
            <w:r>
              <w:rPr>
                <w:rFonts w:cs="Arial"/>
                <w:szCs w:val="18"/>
                <w:lang w:val="en-US" w:eastAsia="ko-KR"/>
              </w:rPr>
              <w:t>Option 2</w:t>
            </w:r>
          </w:p>
        </w:tc>
      </w:tr>
    </w:tbl>
    <w:p w14:paraId="41ED1FD0" w14:textId="77777777" w:rsidR="008256ED" w:rsidRDefault="008256ED">
      <w:pPr>
        <w:keepNext/>
        <w:keepLines/>
        <w:rPr>
          <w:lang w:eastAsia="ko-KR"/>
        </w:rPr>
      </w:pPr>
    </w:p>
    <w:p w14:paraId="40EA3957" w14:textId="77777777" w:rsidR="008256ED" w:rsidRDefault="00543A6F">
      <w:pPr>
        <w:spacing w:after="160"/>
        <w:jc w:val="left"/>
        <w:rPr>
          <w:lang w:eastAsia="ko-KR"/>
        </w:rPr>
      </w:pPr>
      <w:r>
        <w:rPr>
          <w:lang w:eastAsia="ko-KR"/>
        </w:rPr>
        <w:br w:type="page"/>
      </w:r>
    </w:p>
    <w:p w14:paraId="74A6A315" w14:textId="77777777" w:rsidR="008256ED" w:rsidRDefault="00543A6F">
      <w:pPr>
        <w:pStyle w:val="Heading3"/>
        <w:rPr>
          <w:lang w:eastAsia="ko-KR"/>
        </w:rPr>
      </w:pPr>
      <w:r>
        <w:rPr>
          <w:lang w:eastAsia="ko-KR"/>
        </w:rPr>
        <w:lastRenderedPageBreak/>
        <w:t>2.3.2</w:t>
      </w:r>
      <w:r>
        <w:rPr>
          <w:lang w:eastAsia="ko-KR"/>
        </w:rPr>
        <w:tab/>
        <w:t>NR-U Positioning Aspects</w:t>
      </w:r>
    </w:p>
    <w:p w14:paraId="37CB4CB9" w14:textId="77777777" w:rsidR="008256ED" w:rsidRDefault="00543A6F">
      <w:pPr>
        <w:jc w:val="left"/>
        <w:rPr>
          <w:lang w:eastAsia="ko-KR"/>
        </w:rPr>
      </w:pPr>
      <w:r>
        <w:rPr>
          <w:lang w:eastAsia="ko-KR"/>
        </w:rPr>
        <w:t>Extension of NR positioning support in unlicensed spectrum was identified as a potential work area for Rel-17 (see section 1). Companies are requested to provide scenarios along with motivation/use-case/justification and objective for positioning support in unlicensed spectrum (NR-U) and an indication of whether for study initially.</w:t>
      </w:r>
    </w:p>
    <w:tbl>
      <w:tblPr>
        <w:tblStyle w:val="TableGrid"/>
        <w:tblW w:w="14755" w:type="dxa"/>
        <w:tblLayout w:type="fixed"/>
        <w:tblLook w:val="04A0" w:firstRow="1" w:lastRow="0" w:firstColumn="1" w:lastColumn="0" w:noHBand="0" w:noVBand="1"/>
      </w:tblPr>
      <w:tblGrid>
        <w:gridCol w:w="1164"/>
        <w:gridCol w:w="1320"/>
        <w:gridCol w:w="4094"/>
        <w:gridCol w:w="4376"/>
        <w:gridCol w:w="2864"/>
        <w:gridCol w:w="937"/>
      </w:tblGrid>
      <w:tr w:rsidR="008256ED" w14:paraId="2C9D2B49" w14:textId="77777777">
        <w:tc>
          <w:tcPr>
            <w:tcW w:w="1164" w:type="dxa"/>
          </w:tcPr>
          <w:p w14:paraId="0D4B24DC" w14:textId="77777777" w:rsidR="008256ED" w:rsidRDefault="00543A6F">
            <w:pPr>
              <w:pStyle w:val="TAH"/>
              <w:rPr>
                <w:lang w:val="en-US" w:eastAsia="ko-KR"/>
              </w:rPr>
            </w:pPr>
            <w:r>
              <w:rPr>
                <w:lang w:val="en-US" w:eastAsia="ko-KR"/>
              </w:rPr>
              <w:lastRenderedPageBreak/>
              <w:t>Company</w:t>
            </w:r>
          </w:p>
        </w:tc>
        <w:tc>
          <w:tcPr>
            <w:tcW w:w="1320" w:type="dxa"/>
          </w:tcPr>
          <w:p w14:paraId="16D1C29F" w14:textId="77777777" w:rsidR="008256ED" w:rsidRDefault="00543A6F">
            <w:pPr>
              <w:pStyle w:val="TAH"/>
              <w:rPr>
                <w:lang w:val="en-US" w:eastAsia="ko-KR"/>
              </w:rPr>
            </w:pPr>
            <w:r>
              <w:rPr>
                <w:lang w:val="en-US" w:eastAsia="ko-KR"/>
              </w:rPr>
              <w:t>Scenario</w:t>
            </w:r>
          </w:p>
        </w:tc>
        <w:tc>
          <w:tcPr>
            <w:tcW w:w="4094" w:type="dxa"/>
          </w:tcPr>
          <w:p w14:paraId="0824182B" w14:textId="77777777" w:rsidR="008256ED" w:rsidRDefault="00543A6F">
            <w:pPr>
              <w:pStyle w:val="TAH"/>
              <w:rPr>
                <w:lang w:val="en-US" w:eastAsia="ko-KR"/>
              </w:rPr>
            </w:pPr>
            <w:r>
              <w:rPr>
                <w:lang w:val="en-US" w:eastAsia="ko-KR"/>
              </w:rPr>
              <w:t>Main objective</w:t>
            </w:r>
          </w:p>
        </w:tc>
        <w:tc>
          <w:tcPr>
            <w:tcW w:w="4376" w:type="dxa"/>
          </w:tcPr>
          <w:p w14:paraId="6BBFEB42" w14:textId="77777777" w:rsidR="008256ED" w:rsidRDefault="00543A6F">
            <w:pPr>
              <w:pStyle w:val="TAH"/>
              <w:rPr>
                <w:lang w:val="en-US" w:eastAsia="ko-KR"/>
              </w:rPr>
            </w:pPr>
            <w:r>
              <w:rPr>
                <w:lang w:val="en-US" w:eastAsia="ko-KR"/>
              </w:rPr>
              <w:t>Motivation/Justification</w:t>
            </w:r>
          </w:p>
        </w:tc>
        <w:tc>
          <w:tcPr>
            <w:tcW w:w="2864" w:type="dxa"/>
          </w:tcPr>
          <w:p w14:paraId="3CB12150" w14:textId="77777777" w:rsidR="008256ED" w:rsidRDefault="00543A6F">
            <w:pPr>
              <w:pStyle w:val="TAH"/>
              <w:rPr>
                <w:lang w:val="en-US" w:eastAsia="ko-KR"/>
              </w:rPr>
            </w:pPr>
            <w:r>
              <w:rPr>
                <w:lang w:val="en-US" w:eastAsia="ko-KR"/>
              </w:rPr>
              <w:t xml:space="preserve">Main target use case/requirement </w:t>
            </w:r>
          </w:p>
        </w:tc>
        <w:tc>
          <w:tcPr>
            <w:tcW w:w="937" w:type="dxa"/>
          </w:tcPr>
          <w:p w14:paraId="7257C7E9" w14:textId="77777777" w:rsidR="008256ED" w:rsidRDefault="00543A6F">
            <w:pPr>
              <w:pStyle w:val="TAH"/>
              <w:rPr>
                <w:lang w:val="en-US" w:eastAsia="ko-KR"/>
              </w:rPr>
            </w:pPr>
            <w:r>
              <w:rPr>
                <w:lang w:val="en-US" w:eastAsia="ko-KR"/>
              </w:rPr>
              <w:t>SI/WI</w:t>
            </w:r>
          </w:p>
        </w:tc>
      </w:tr>
      <w:tr w:rsidR="008256ED" w14:paraId="4CC44211" w14:textId="77777777">
        <w:tc>
          <w:tcPr>
            <w:tcW w:w="1164" w:type="dxa"/>
          </w:tcPr>
          <w:p w14:paraId="249249E4" w14:textId="77777777" w:rsidR="008256ED" w:rsidRDefault="00543A6F">
            <w:pPr>
              <w:pStyle w:val="TAL"/>
              <w:jc w:val="left"/>
              <w:rPr>
                <w:i/>
                <w:lang w:val="en-US"/>
              </w:rPr>
            </w:pPr>
            <w:r>
              <w:rPr>
                <w:i/>
                <w:color w:val="FF0000"/>
                <w:lang w:val="en-US"/>
              </w:rPr>
              <w:t>Company Name (there can be multiple rows per company)</w:t>
            </w:r>
          </w:p>
        </w:tc>
        <w:tc>
          <w:tcPr>
            <w:tcW w:w="1320" w:type="dxa"/>
          </w:tcPr>
          <w:p w14:paraId="1B29766A" w14:textId="77777777" w:rsidR="008256ED" w:rsidRDefault="00543A6F">
            <w:pPr>
              <w:pStyle w:val="TAL"/>
              <w:jc w:val="left"/>
              <w:rPr>
                <w:i/>
                <w:color w:val="FF0000"/>
                <w:lang w:val="en-US" w:eastAsia="ko-KR"/>
              </w:rPr>
            </w:pPr>
            <w:r>
              <w:rPr>
                <w:i/>
                <w:color w:val="FF0000"/>
                <w:lang w:val="en-US" w:eastAsia="ko-KR"/>
              </w:rPr>
              <w:t xml:space="preserve">E.g., </w:t>
            </w:r>
            <w:r>
              <w:rPr>
                <w:bCs/>
                <w:i/>
                <w:color w:val="FF0000"/>
                <w:lang w:val="en-US"/>
              </w:rPr>
              <w:t>Carrier aggregation between NR and NR-U, standalone NR-U, etc. [6]</w:t>
            </w:r>
          </w:p>
        </w:tc>
        <w:tc>
          <w:tcPr>
            <w:tcW w:w="4094" w:type="dxa"/>
          </w:tcPr>
          <w:p w14:paraId="20B07808" w14:textId="77777777" w:rsidR="008256ED" w:rsidRDefault="00543A6F">
            <w:pPr>
              <w:pStyle w:val="TAL"/>
              <w:jc w:val="left"/>
              <w:rPr>
                <w:i/>
                <w:color w:val="FF0000"/>
                <w:lang w:val="en-US" w:eastAsia="ko-KR"/>
              </w:rPr>
            </w:pPr>
            <w:r>
              <w:rPr>
                <w:i/>
                <w:color w:val="FF0000"/>
                <w:lang w:val="en-US" w:eastAsia="ko-KR"/>
              </w:rPr>
              <w:t xml:space="preserve">Please provide a summary of what is intended to be achieved. </w:t>
            </w:r>
          </w:p>
        </w:tc>
        <w:tc>
          <w:tcPr>
            <w:tcW w:w="4376" w:type="dxa"/>
          </w:tcPr>
          <w:p w14:paraId="2CF9953D" w14:textId="77777777" w:rsidR="008256ED" w:rsidRDefault="00543A6F">
            <w:pPr>
              <w:pStyle w:val="TAL"/>
              <w:jc w:val="left"/>
              <w:rPr>
                <w:lang w:val="en-US"/>
              </w:rPr>
            </w:pPr>
            <w:r>
              <w:rPr>
                <w:i/>
                <w:color w:val="FF0000"/>
                <w:lang w:val="en-US" w:eastAsia="ko-KR"/>
              </w:rPr>
              <w:t>Please provide some brief justification for the proposed objective and any additional description or details as needed.</w:t>
            </w:r>
          </w:p>
        </w:tc>
        <w:tc>
          <w:tcPr>
            <w:tcW w:w="2864" w:type="dxa"/>
          </w:tcPr>
          <w:p w14:paraId="7DDEFFD3" w14:textId="77777777" w:rsidR="008256ED" w:rsidRDefault="00543A6F">
            <w:pPr>
              <w:pStyle w:val="TAL"/>
              <w:jc w:val="left"/>
              <w:rPr>
                <w:i/>
                <w:color w:val="FF0000"/>
                <w:lang w:val="en-US"/>
              </w:rPr>
            </w:pPr>
            <w:r>
              <w:rPr>
                <w:i/>
                <w:color w:val="FF0000"/>
                <w:lang w:val="en-US"/>
              </w:rPr>
              <w:t>Please indicate which requirement(s) are being supported</w:t>
            </w:r>
          </w:p>
        </w:tc>
        <w:tc>
          <w:tcPr>
            <w:tcW w:w="937" w:type="dxa"/>
          </w:tcPr>
          <w:p w14:paraId="6F094A78" w14:textId="77777777" w:rsidR="008256ED" w:rsidRDefault="00543A6F">
            <w:pPr>
              <w:pStyle w:val="TAL"/>
              <w:jc w:val="left"/>
              <w:rPr>
                <w:i/>
                <w:color w:val="FF0000"/>
                <w:lang w:val="en-US"/>
              </w:rPr>
            </w:pPr>
            <w:r>
              <w:rPr>
                <w:i/>
                <w:color w:val="FF0000"/>
                <w:lang w:val="en-US"/>
              </w:rPr>
              <w:t>Option 1,2,or 3</w:t>
            </w:r>
          </w:p>
          <w:p w14:paraId="527AD182" w14:textId="77777777" w:rsidR="008256ED" w:rsidRDefault="008256ED">
            <w:pPr>
              <w:pStyle w:val="TAL"/>
              <w:jc w:val="left"/>
              <w:rPr>
                <w:i/>
                <w:color w:val="FF0000"/>
                <w:lang w:val="en-US"/>
              </w:rPr>
            </w:pPr>
          </w:p>
        </w:tc>
      </w:tr>
      <w:tr w:rsidR="008256ED" w14:paraId="46282F64" w14:textId="77777777">
        <w:tc>
          <w:tcPr>
            <w:tcW w:w="1164" w:type="dxa"/>
          </w:tcPr>
          <w:p w14:paraId="202757DA" w14:textId="77777777" w:rsidR="008256ED" w:rsidRDefault="00543A6F">
            <w:pPr>
              <w:pStyle w:val="TAL"/>
              <w:jc w:val="left"/>
              <w:rPr>
                <w:lang w:val="en-US"/>
              </w:rPr>
            </w:pPr>
            <w:r>
              <w:rPr>
                <w:lang w:val="en-US"/>
              </w:rPr>
              <w:t>Qualcomm</w:t>
            </w:r>
          </w:p>
        </w:tc>
        <w:tc>
          <w:tcPr>
            <w:tcW w:w="1320" w:type="dxa"/>
          </w:tcPr>
          <w:p w14:paraId="2061F939" w14:textId="77777777" w:rsidR="008256ED" w:rsidRDefault="00543A6F">
            <w:pPr>
              <w:pStyle w:val="TAL"/>
              <w:jc w:val="left"/>
              <w:rPr>
                <w:lang w:val="en-US"/>
              </w:rPr>
            </w:pPr>
            <w:r>
              <w:rPr>
                <w:lang w:val="en-US"/>
              </w:rPr>
              <w:t xml:space="preserve">Licensed assisted NR-U </w:t>
            </w:r>
          </w:p>
        </w:tc>
        <w:tc>
          <w:tcPr>
            <w:tcW w:w="4094" w:type="dxa"/>
          </w:tcPr>
          <w:p w14:paraId="69A2CDEE" w14:textId="77777777" w:rsidR="008256ED" w:rsidRDefault="00543A6F">
            <w:pPr>
              <w:pStyle w:val="TAL"/>
              <w:jc w:val="left"/>
              <w:rPr>
                <w:lang w:val="en-US"/>
              </w:rPr>
            </w:pPr>
            <w:r>
              <w:rPr>
                <w:lang w:val="en-US"/>
              </w:rPr>
              <w:t>Support of NR positioning using measurements of positioning reference signals in unlicensed spectrum, where control and assistance are available using licensed spectrum. This may include modification to current UL/DL RS and medium access to facilitate positioning using unlicensed spectrum.</w:t>
            </w:r>
          </w:p>
        </w:tc>
        <w:tc>
          <w:tcPr>
            <w:tcW w:w="4376" w:type="dxa"/>
          </w:tcPr>
          <w:p w14:paraId="25C31594" w14:textId="77777777" w:rsidR="008256ED" w:rsidRDefault="00543A6F">
            <w:pPr>
              <w:pStyle w:val="TAL"/>
              <w:jc w:val="left"/>
              <w:rPr>
                <w:lang w:val="en-US"/>
              </w:rPr>
            </w:pPr>
            <w:r>
              <w:rPr>
                <w:lang w:val="en-US"/>
              </w:rPr>
              <w:t>Support location with high accuracy, low latency and high availability for private networks and public networks which use unlicensed spectrum.</w:t>
            </w:r>
          </w:p>
          <w:p w14:paraId="481F9ABE" w14:textId="77777777" w:rsidR="008256ED" w:rsidRDefault="00543A6F">
            <w:pPr>
              <w:pStyle w:val="TAL"/>
              <w:jc w:val="left"/>
              <w:rPr>
                <w:lang w:val="en-US"/>
              </w:rPr>
            </w:pPr>
            <w:r>
              <w:rPr>
                <w:lang w:val="en-US"/>
              </w:rPr>
              <w:t>Public networks are used to provide control and assistance.</w:t>
            </w:r>
          </w:p>
        </w:tc>
        <w:tc>
          <w:tcPr>
            <w:tcW w:w="2864" w:type="dxa"/>
          </w:tcPr>
          <w:p w14:paraId="7F804BE7" w14:textId="77777777" w:rsidR="008256ED" w:rsidRDefault="00543A6F">
            <w:pPr>
              <w:pStyle w:val="TAL"/>
              <w:jc w:val="left"/>
              <w:rPr>
                <w:lang w:val="en-US"/>
              </w:rPr>
            </w:pPr>
            <w:r>
              <w:rPr>
                <w:lang w:val="en-US"/>
              </w:rPr>
              <w:t xml:space="preserve">V2X, private networks, </w:t>
            </w:r>
            <w:proofErr w:type="spellStart"/>
            <w:r>
              <w:rPr>
                <w:lang w:val="en-US"/>
              </w:rPr>
              <w:t>IIoT</w:t>
            </w:r>
            <w:proofErr w:type="spellEnd"/>
          </w:p>
          <w:p w14:paraId="77ECD7CC" w14:textId="77777777" w:rsidR="008256ED" w:rsidRDefault="00543A6F">
            <w:pPr>
              <w:pStyle w:val="TAL"/>
              <w:jc w:val="left"/>
              <w:rPr>
                <w:lang w:val="en-US"/>
              </w:rPr>
            </w:pPr>
            <w:r>
              <w:rPr>
                <w:lang w:val="en-US"/>
              </w:rPr>
              <w:t>V2X requirements as in 2.3.1.</w:t>
            </w:r>
          </w:p>
          <w:p w14:paraId="541FA91D" w14:textId="77777777" w:rsidR="008256ED" w:rsidRDefault="00543A6F">
            <w:pPr>
              <w:pStyle w:val="TAL"/>
              <w:jc w:val="left"/>
              <w:rPr>
                <w:lang w:val="en-US"/>
              </w:rPr>
            </w:pPr>
            <w:proofErr w:type="spellStart"/>
            <w:r>
              <w:rPr>
                <w:lang w:val="en-US"/>
              </w:rPr>
              <w:t>IIoT</w:t>
            </w:r>
            <w:proofErr w:type="spellEnd"/>
            <w:r>
              <w:rPr>
                <w:lang w:val="en-US"/>
              </w:rPr>
              <w:t xml:space="preserve"> requirements as in 2.3.3</w:t>
            </w:r>
          </w:p>
          <w:p w14:paraId="5DA7AF0D" w14:textId="77777777" w:rsidR="008256ED" w:rsidRDefault="00543A6F">
            <w:pPr>
              <w:pStyle w:val="TAL"/>
              <w:jc w:val="left"/>
              <w:rPr>
                <w:lang w:val="en-US"/>
              </w:rPr>
            </w:pPr>
            <w:r>
              <w:rPr>
                <w:lang w:val="en-US"/>
              </w:rPr>
              <w:t>Private network requirements:</w:t>
            </w:r>
          </w:p>
          <w:p w14:paraId="04F366AF" w14:textId="77777777" w:rsidR="008256ED" w:rsidRDefault="00543A6F">
            <w:pPr>
              <w:pStyle w:val="TAL"/>
              <w:numPr>
                <w:ilvl w:val="0"/>
                <w:numId w:val="6"/>
              </w:numPr>
              <w:jc w:val="left"/>
              <w:rPr>
                <w:lang w:val="en-US"/>
              </w:rPr>
            </w:pPr>
            <w:r>
              <w:rPr>
                <w:lang w:val="en-US"/>
              </w:rPr>
              <w:t>Accuracy &lt; 0.3 meters</w:t>
            </w:r>
          </w:p>
          <w:p w14:paraId="08B6FCB4" w14:textId="77777777" w:rsidR="008256ED" w:rsidRDefault="00543A6F">
            <w:pPr>
              <w:pStyle w:val="TAL"/>
              <w:numPr>
                <w:ilvl w:val="0"/>
                <w:numId w:val="6"/>
              </w:numPr>
              <w:jc w:val="left"/>
              <w:rPr>
                <w:lang w:val="en-US"/>
              </w:rPr>
            </w:pPr>
            <w:r>
              <w:rPr>
                <w:lang w:val="en-US"/>
              </w:rPr>
              <w:t xml:space="preserve">Latency &lt; 100 </w:t>
            </w:r>
            <w:proofErr w:type="spellStart"/>
            <w:r>
              <w:rPr>
                <w:lang w:val="en-US"/>
              </w:rPr>
              <w:t>ms</w:t>
            </w:r>
            <w:proofErr w:type="spellEnd"/>
          </w:p>
          <w:p w14:paraId="6F09308C" w14:textId="77777777" w:rsidR="008256ED" w:rsidRDefault="00543A6F">
            <w:pPr>
              <w:pStyle w:val="TAL"/>
              <w:numPr>
                <w:ilvl w:val="0"/>
                <w:numId w:val="6"/>
              </w:numPr>
              <w:jc w:val="left"/>
              <w:rPr>
                <w:lang w:val="en-US"/>
              </w:rPr>
            </w:pPr>
            <w:r>
              <w:rPr>
                <w:lang w:val="en-US"/>
              </w:rPr>
              <w:t>Availability &gt; 99.9%</w:t>
            </w:r>
          </w:p>
        </w:tc>
        <w:tc>
          <w:tcPr>
            <w:tcW w:w="937" w:type="dxa"/>
          </w:tcPr>
          <w:p w14:paraId="4E985CAD" w14:textId="77777777" w:rsidR="008256ED" w:rsidRDefault="00543A6F">
            <w:pPr>
              <w:pStyle w:val="TAL"/>
              <w:jc w:val="left"/>
              <w:rPr>
                <w:lang w:val="en-US"/>
              </w:rPr>
            </w:pPr>
            <w:r>
              <w:rPr>
                <w:lang w:val="en-US"/>
              </w:rPr>
              <w:t>Option 2</w:t>
            </w:r>
          </w:p>
        </w:tc>
      </w:tr>
      <w:tr w:rsidR="008256ED" w14:paraId="12195E54" w14:textId="77777777">
        <w:tc>
          <w:tcPr>
            <w:tcW w:w="1164" w:type="dxa"/>
          </w:tcPr>
          <w:p w14:paraId="0EAEE14E" w14:textId="77777777" w:rsidR="008256ED" w:rsidRDefault="00543A6F">
            <w:pPr>
              <w:pStyle w:val="TAL"/>
              <w:jc w:val="left"/>
              <w:rPr>
                <w:lang w:val="en-US"/>
              </w:rPr>
            </w:pPr>
            <w:r>
              <w:rPr>
                <w:lang w:val="en-US"/>
              </w:rPr>
              <w:t>Qualcomm</w:t>
            </w:r>
          </w:p>
        </w:tc>
        <w:tc>
          <w:tcPr>
            <w:tcW w:w="1320" w:type="dxa"/>
          </w:tcPr>
          <w:p w14:paraId="660615DF" w14:textId="77777777" w:rsidR="008256ED" w:rsidRDefault="00543A6F">
            <w:pPr>
              <w:pStyle w:val="TAL"/>
              <w:jc w:val="left"/>
              <w:rPr>
                <w:lang w:val="en-US"/>
              </w:rPr>
            </w:pPr>
            <w:r>
              <w:rPr>
                <w:lang w:val="en-US"/>
              </w:rPr>
              <w:t>Standalone NR-U</w:t>
            </w:r>
          </w:p>
        </w:tc>
        <w:tc>
          <w:tcPr>
            <w:tcW w:w="4094" w:type="dxa"/>
          </w:tcPr>
          <w:p w14:paraId="1281F01E" w14:textId="77777777" w:rsidR="008256ED" w:rsidRDefault="00543A6F">
            <w:pPr>
              <w:pStyle w:val="TAL"/>
              <w:jc w:val="left"/>
              <w:rPr>
                <w:lang w:val="en-US"/>
              </w:rPr>
            </w:pPr>
            <w:r>
              <w:rPr>
                <w:lang w:val="en-US"/>
              </w:rPr>
              <w:t xml:space="preserve">Support of NR positioning using measurements of positioning reference signals in unlicensed spectrum, where control and assistance are not available using licensed spectrum. This may include modification to current UL/DL RS and medium access to facilitate positioning using unlicensed spectrum. </w:t>
            </w:r>
          </w:p>
        </w:tc>
        <w:tc>
          <w:tcPr>
            <w:tcW w:w="4376" w:type="dxa"/>
          </w:tcPr>
          <w:p w14:paraId="1DE57C27" w14:textId="77777777" w:rsidR="008256ED" w:rsidRDefault="00543A6F">
            <w:pPr>
              <w:pStyle w:val="TAL"/>
              <w:jc w:val="left"/>
              <w:rPr>
                <w:lang w:val="en-US"/>
              </w:rPr>
            </w:pPr>
            <w:r>
              <w:rPr>
                <w:lang w:val="en-US"/>
              </w:rPr>
              <w:t xml:space="preserve">Support location with high accuracy, low latency and high availability for V2X, private networks and </w:t>
            </w:r>
            <w:proofErr w:type="spellStart"/>
            <w:r>
              <w:rPr>
                <w:lang w:val="en-US"/>
              </w:rPr>
              <w:t>IIoT</w:t>
            </w:r>
            <w:proofErr w:type="spellEnd"/>
            <w:r>
              <w:rPr>
                <w:lang w:val="en-US"/>
              </w:rPr>
              <w:t xml:space="preserve"> with no dependence on public networks.</w:t>
            </w:r>
          </w:p>
          <w:p w14:paraId="07D8A210" w14:textId="77777777" w:rsidR="008256ED" w:rsidRDefault="00543A6F">
            <w:pPr>
              <w:pStyle w:val="TAL"/>
              <w:jc w:val="left"/>
              <w:rPr>
                <w:lang w:val="en-US"/>
              </w:rPr>
            </w:pPr>
            <w:r>
              <w:rPr>
                <w:lang w:val="en-US"/>
              </w:rPr>
              <w:t xml:space="preserve">Support </w:t>
            </w:r>
            <w:proofErr w:type="spellStart"/>
            <w:r>
              <w:rPr>
                <w:lang w:val="en-US"/>
              </w:rPr>
              <w:t>adhoc</w:t>
            </w:r>
            <w:proofErr w:type="spellEnd"/>
            <w:r>
              <w:rPr>
                <w:lang w:val="en-US"/>
              </w:rPr>
              <w:t xml:space="preserve"> private networks (e.g. for search and rescue) where there is no public network coverage.</w:t>
            </w:r>
          </w:p>
        </w:tc>
        <w:tc>
          <w:tcPr>
            <w:tcW w:w="2864" w:type="dxa"/>
          </w:tcPr>
          <w:p w14:paraId="1CCDF4A4" w14:textId="77777777" w:rsidR="008256ED" w:rsidRDefault="00543A6F">
            <w:pPr>
              <w:pStyle w:val="TAL"/>
              <w:jc w:val="left"/>
              <w:rPr>
                <w:lang w:val="en-US"/>
              </w:rPr>
            </w:pPr>
            <w:r>
              <w:rPr>
                <w:lang w:val="en-US"/>
              </w:rPr>
              <w:t xml:space="preserve">V2X, private networks, </w:t>
            </w:r>
            <w:proofErr w:type="spellStart"/>
            <w:r>
              <w:rPr>
                <w:lang w:val="en-US"/>
              </w:rPr>
              <w:t>IIoT</w:t>
            </w:r>
            <w:proofErr w:type="spellEnd"/>
          </w:p>
          <w:p w14:paraId="242EED3B" w14:textId="77777777" w:rsidR="008256ED" w:rsidRDefault="00543A6F">
            <w:pPr>
              <w:pStyle w:val="TAL"/>
              <w:jc w:val="left"/>
              <w:rPr>
                <w:lang w:val="en-US"/>
              </w:rPr>
            </w:pPr>
            <w:r>
              <w:rPr>
                <w:lang w:val="en-US"/>
              </w:rPr>
              <w:t>V2X requirements as in 2.3.1.</w:t>
            </w:r>
          </w:p>
          <w:p w14:paraId="374FA602" w14:textId="77777777" w:rsidR="008256ED" w:rsidRDefault="00543A6F">
            <w:pPr>
              <w:pStyle w:val="TAL"/>
              <w:jc w:val="left"/>
              <w:rPr>
                <w:lang w:val="en-US"/>
              </w:rPr>
            </w:pPr>
            <w:proofErr w:type="spellStart"/>
            <w:r>
              <w:rPr>
                <w:lang w:val="en-US"/>
              </w:rPr>
              <w:t>IIoT</w:t>
            </w:r>
            <w:proofErr w:type="spellEnd"/>
            <w:r>
              <w:rPr>
                <w:lang w:val="en-US"/>
              </w:rPr>
              <w:t xml:space="preserve"> requirements as in 2.3.3</w:t>
            </w:r>
          </w:p>
          <w:p w14:paraId="05A06FB3" w14:textId="77777777" w:rsidR="008256ED" w:rsidRDefault="00543A6F">
            <w:pPr>
              <w:pStyle w:val="TAL"/>
              <w:jc w:val="left"/>
              <w:rPr>
                <w:lang w:val="en-US"/>
              </w:rPr>
            </w:pPr>
            <w:r>
              <w:rPr>
                <w:lang w:val="en-US"/>
              </w:rPr>
              <w:t>Private network requirements:</w:t>
            </w:r>
          </w:p>
          <w:p w14:paraId="76E9D8C0" w14:textId="77777777" w:rsidR="008256ED" w:rsidRDefault="00543A6F">
            <w:pPr>
              <w:pStyle w:val="TAL"/>
              <w:numPr>
                <w:ilvl w:val="0"/>
                <w:numId w:val="6"/>
              </w:numPr>
              <w:jc w:val="left"/>
              <w:rPr>
                <w:lang w:val="en-US"/>
              </w:rPr>
            </w:pPr>
            <w:r>
              <w:rPr>
                <w:lang w:val="en-US"/>
              </w:rPr>
              <w:t>Accuracy &lt; 0.3 meters</w:t>
            </w:r>
          </w:p>
          <w:p w14:paraId="042D3CD5" w14:textId="77777777" w:rsidR="008256ED" w:rsidRDefault="00543A6F">
            <w:pPr>
              <w:pStyle w:val="TAL"/>
              <w:numPr>
                <w:ilvl w:val="0"/>
                <w:numId w:val="6"/>
              </w:numPr>
              <w:jc w:val="left"/>
              <w:rPr>
                <w:lang w:val="en-US"/>
              </w:rPr>
            </w:pPr>
            <w:r>
              <w:rPr>
                <w:lang w:val="en-US"/>
              </w:rPr>
              <w:t xml:space="preserve">Latency &lt; 100 </w:t>
            </w:r>
            <w:proofErr w:type="spellStart"/>
            <w:r>
              <w:rPr>
                <w:lang w:val="en-US"/>
              </w:rPr>
              <w:t>ms</w:t>
            </w:r>
            <w:proofErr w:type="spellEnd"/>
          </w:p>
          <w:p w14:paraId="56836D40" w14:textId="77777777" w:rsidR="008256ED" w:rsidRDefault="00543A6F">
            <w:pPr>
              <w:pStyle w:val="TAL"/>
              <w:numPr>
                <w:ilvl w:val="0"/>
                <w:numId w:val="6"/>
              </w:numPr>
              <w:jc w:val="left"/>
              <w:rPr>
                <w:lang w:val="en-US"/>
              </w:rPr>
            </w:pPr>
            <w:r>
              <w:rPr>
                <w:lang w:val="en-US"/>
              </w:rPr>
              <w:t>Availability &gt; 99.9%</w:t>
            </w:r>
          </w:p>
        </w:tc>
        <w:tc>
          <w:tcPr>
            <w:tcW w:w="937" w:type="dxa"/>
          </w:tcPr>
          <w:p w14:paraId="0B032118" w14:textId="77777777" w:rsidR="008256ED" w:rsidRDefault="00543A6F">
            <w:pPr>
              <w:pStyle w:val="TAL"/>
              <w:jc w:val="left"/>
              <w:rPr>
                <w:lang w:val="en-US"/>
              </w:rPr>
            </w:pPr>
            <w:r>
              <w:rPr>
                <w:lang w:val="en-US"/>
              </w:rPr>
              <w:t>Option 2</w:t>
            </w:r>
          </w:p>
        </w:tc>
      </w:tr>
      <w:tr w:rsidR="008256ED" w14:paraId="747EF030" w14:textId="77777777">
        <w:tc>
          <w:tcPr>
            <w:tcW w:w="1164" w:type="dxa"/>
          </w:tcPr>
          <w:p w14:paraId="7244705D" w14:textId="77777777" w:rsidR="008256ED" w:rsidRDefault="00543A6F">
            <w:pPr>
              <w:pStyle w:val="TAL"/>
              <w:jc w:val="left"/>
              <w:rPr>
                <w:lang w:val="de-DE"/>
              </w:rPr>
            </w:pPr>
            <w:r>
              <w:rPr>
                <w:lang w:val="de-DE"/>
              </w:rPr>
              <w:t>Deutsche Telekom</w:t>
            </w:r>
          </w:p>
        </w:tc>
        <w:tc>
          <w:tcPr>
            <w:tcW w:w="1320" w:type="dxa"/>
          </w:tcPr>
          <w:p w14:paraId="4697944C" w14:textId="77777777" w:rsidR="008256ED" w:rsidRDefault="00543A6F">
            <w:pPr>
              <w:pStyle w:val="TAL"/>
              <w:jc w:val="left"/>
              <w:rPr>
                <w:lang w:val="es-ES"/>
              </w:rPr>
            </w:pPr>
            <w:r>
              <w:rPr>
                <w:lang w:val="es-ES"/>
              </w:rPr>
              <w:t xml:space="preserve">LAA-NR-U, </w:t>
            </w:r>
            <w:proofErr w:type="spellStart"/>
            <w:r>
              <w:rPr>
                <w:lang w:val="es-ES"/>
              </w:rPr>
              <w:t>Standalone</w:t>
            </w:r>
            <w:proofErr w:type="spellEnd"/>
            <w:r>
              <w:rPr>
                <w:lang w:val="es-ES"/>
              </w:rPr>
              <w:t xml:space="preserve"> NR-U and V2X</w:t>
            </w:r>
          </w:p>
        </w:tc>
        <w:tc>
          <w:tcPr>
            <w:tcW w:w="4094" w:type="dxa"/>
          </w:tcPr>
          <w:p w14:paraId="402112D5" w14:textId="77777777" w:rsidR="008256ED" w:rsidRDefault="00543A6F">
            <w:pPr>
              <w:pStyle w:val="TAL"/>
              <w:jc w:val="left"/>
              <w:rPr>
                <w:lang w:val="de-DE"/>
              </w:rPr>
            </w:pPr>
            <w:r>
              <w:rPr>
                <w:lang w:val="de-DE"/>
              </w:rPr>
              <w:t>Not needed in Rel-17</w:t>
            </w:r>
          </w:p>
        </w:tc>
        <w:tc>
          <w:tcPr>
            <w:tcW w:w="4376" w:type="dxa"/>
          </w:tcPr>
          <w:p w14:paraId="4FDC4C72" w14:textId="77777777" w:rsidR="008256ED" w:rsidRDefault="00543A6F">
            <w:pPr>
              <w:pStyle w:val="TAL"/>
              <w:jc w:val="left"/>
              <w:rPr>
                <w:lang w:val="en-US"/>
              </w:rPr>
            </w:pPr>
            <w:r>
              <w:rPr>
                <w:lang w:val="en-US"/>
              </w:rPr>
              <w:t>NR-U deployment for use cases and deployment scenarios where high accuracy positioning is needed are unlikely in the Rel-17 timeframe.</w:t>
            </w:r>
          </w:p>
        </w:tc>
        <w:tc>
          <w:tcPr>
            <w:tcW w:w="2864" w:type="dxa"/>
          </w:tcPr>
          <w:p w14:paraId="516D8DCD" w14:textId="77777777" w:rsidR="008256ED" w:rsidRDefault="00543A6F">
            <w:pPr>
              <w:pStyle w:val="TAL"/>
              <w:jc w:val="left"/>
              <w:rPr>
                <w:lang w:val="de-DE"/>
              </w:rPr>
            </w:pPr>
            <w:r>
              <w:rPr>
                <w:lang w:val="de-DE"/>
              </w:rPr>
              <w:t>Non</w:t>
            </w:r>
          </w:p>
        </w:tc>
        <w:tc>
          <w:tcPr>
            <w:tcW w:w="937" w:type="dxa"/>
          </w:tcPr>
          <w:p w14:paraId="72E5C9E3" w14:textId="77777777" w:rsidR="008256ED" w:rsidRDefault="00543A6F">
            <w:pPr>
              <w:pStyle w:val="TAL"/>
              <w:jc w:val="left"/>
              <w:rPr>
                <w:lang w:val="de-DE"/>
              </w:rPr>
            </w:pPr>
            <w:r>
              <w:rPr>
                <w:lang w:val="de-DE"/>
              </w:rPr>
              <w:t>Deferto Rel-18</w:t>
            </w:r>
          </w:p>
        </w:tc>
      </w:tr>
      <w:tr w:rsidR="008256ED" w14:paraId="678116A3" w14:textId="77777777">
        <w:tc>
          <w:tcPr>
            <w:tcW w:w="1164" w:type="dxa"/>
          </w:tcPr>
          <w:p w14:paraId="44D162D7" w14:textId="77777777" w:rsidR="008256ED" w:rsidRDefault="00543A6F">
            <w:pPr>
              <w:pStyle w:val="TAL"/>
              <w:jc w:val="left"/>
              <w:rPr>
                <w:lang w:val="en-US"/>
              </w:rPr>
            </w:pPr>
            <w:r>
              <w:rPr>
                <w:lang w:val="en-US"/>
              </w:rPr>
              <w:t>vivo</w:t>
            </w:r>
          </w:p>
        </w:tc>
        <w:tc>
          <w:tcPr>
            <w:tcW w:w="1320" w:type="dxa"/>
          </w:tcPr>
          <w:p w14:paraId="2FC9A042" w14:textId="77777777" w:rsidR="008256ED" w:rsidRDefault="00543A6F">
            <w:pPr>
              <w:pStyle w:val="TAL"/>
              <w:jc w:val="left"/>
              <w:rPr>
                <w:lang w:val="en-US"/>
              </w:rPr>
            </w:pPr>
            <w:r>
              <w:rPr>
                <w:lang w:val="en-US"/>
              </w:rPr>
              <w:t>Licensed assisted and standalone NR-U</w:t>
            </w:r>
          </w:p>
        </w:tc>
        <w:tc>
          <w:tcPr>
            <w:tcW w:w="4094" w:type="dxa"/>
          </w:tcPr>
          <w:p w14:paraId="6515C8C2" w14:textId="77777777" w:rsidR="008256ED" w:rsidRDefault="00543A6F">
            <w:pPr>
              <w:pStyle w:val="TAL"/>
              <w:jc w:val="left"/>
              <w:rPr>
                <w:lang w:val="en-US"/>
              </w:rPr>
            </w:pPr>
            <w:r>
              <w:rPr>
                <w:lang w:val="en-US"/>
              </w:rPr>
              <w:t>Not considered in Rel-17</w:t>
            </w:r>
          </w:p>
        </w:tc>
        <w:tc>
          <w:tcPr>
            <w:tcW w:w="4376" w:type="dxa"/>
          </w:tcPr>
          <w:p w14:paraId="0FC3B0F1" w14:textId="77777777" w:rsidR="008256ED" w:rsidRDefault="00543A6F">
            <w:pPr>
              <w:pStyle w:val="TAL"/>
              <w:jc w:val="left"/>
              <w:rPr>
                <w:lang w:val="en-US"/>
              </w:rPr>
            </w:pPr>
            <w:r>
              <w:rPr>
                <w:lang w:val="en-US"/>
              </w:rPr>
              <w:t>The motivation of positioning support in unlicensed spectrum is not clear.</w:t>
            </w:r>
          </w:p>
        </w:tc>
        <w:tc>
          <w:tcPr>
            <w:tcW w:w="2864" w:type="dxa"/>
          </w:tcPr>
          <w:p w14:paraId="6167C7B2" w14:textId="77777777" w:rsidR="008256ED" w:rsidRDefault="00543A6F">
            <w:pPr>
              <w:pStyle w:val="TAL"/>
              <w:jc w:val="left"/>
              <w:rPr>
                <w:lang w:val="en-US"/>
              </w:rPr>
            </w:pPr>
            <w:r>
              <w:rPr>
                <w:lang w:val="en-US"/>
              </w:rPr>
              <w:t xml:space="preserve">N/A </w:t>
            </w:r>
          </w:p>
        </w:tc>
        <w:tc>
          <w:tcPr>
            <w:tcW w:w="937" w:type="dxa"/>
          </w:tcPr>
          <w:p w14:paraId="6564CFB4" w14:textId="77777777" w:rsidR="008256ED" w:rsidRDefault="00543A6F">
            <w:pPr>
              <w:pStyle w:val="TAL"/>
              <w:jc w:val="left"/>
              <w:rPr>
                <w:lang w:val="en-US"/>
              </w:rPr>
            </w:pPr>
            <w:r>
              <w:rPr>
                <w:lang w:val="en-US"/>
              </w:rPr>
              <w:t>For future release</w:t>
            </w:r>
          </w:p>
        </w:tc>
      </w:tr>
      <w:tr w:rsidR="008256ED" w14:paraId="72A7239B" w14:textId="77777777">
        <w:tc>
          <w:tcPr>
            <w:tcW w:w="1164" w:type="dxa"/>
          </w:tcPr>
          <w:p w14:paraId="5E4E5AC8" w14:textId="77777777" w:rsidR="008256ED" w:rsidRDefault="00543A6F">
            <w:pPr>
              <w:pStyle w:val="TAL"/>
              <w:jc w:val="left"/>
              <w:rPr>
                <w:rFonts w:eastAsiaTheme="minorEastAsia"/>
                <w:lang w:eastAsia="zh-CN"/>
              </w:rPr>
            </w:pPr>
            <w:r>
              <w:rPr>
                <w:rFonts w:eastAsiaTheme="minorEastAsia" w:hint="eastAsia"/>
                <w:lang w:eastAsia="zh-CN"/>
              </w:rPr>
              <w:t>C</w:t>
            </w:r>
            <w:r>
              <w:rPr>
                <w:rFonts w:eastAsiaTheme="minorEastAsia"/>
                <w:lang w:eastAsia="zh-CN"/>
              </w:rPr>
              <w:t>MCC</w:t>
            </w:r>
          </w:p>
        </w:tc>
        <w:tc>
          <w:tcPr>
            <w:tcW w:w="1320" w:type="dxa"/>
          </w:tcPr>
          <w:p w14:paraId="7EFD9640" w14:textId="77777777" w:rsidR="008256ED" w:rsidRDefault="00543A6F">
            <w:pPr>
              <w:pStyle w:val="TAL"/>
              <w:jc w:val="left"/>
              <w:rPr>
                <w:lang w:val="en-US"/>
              </w:rPr>
            </w:pPr>
            <w:r>
              <w:rPr>
                <w:lang w:val="en-US"/>
              </w:rPr>
              <w:t>Licensed assisted and standalone NR-U</w:t>
            </w:r>
          </w:p>
        </w:tc>
        <w:tc>
          <w:tcPr>
            <w:tcW w:w="4094" w:type="dxa"/>
          </w:tcPr>
          <w:p w14:paraId="617A0F28" w14:textId="77777777" w:rsidR="008256ED" w:rsidRDefault="00543A6F">
            <w:pPr>
              <w:pStyle w:val="TAL"/>
              <w:jc w:val="left"/>
              <w:rPr>
                <w:rFonts w:eastAsiaTheme="minorEastAsia"/>
                <w:lang w:val="en-US" w:eastAsia="zh-CN"/>
              </w:rPr>
            </w:pPr>
            <w:r>
              <w:rPr>
                <w:rFonts w:eastAsiaTheme="minorEastAsia" w:hint="eastAsia"/>
                <w:lang w:val="en-US" w:eastAsia="zh-CN"/>
              </w:rPr>
              <w:t>A</w:t>
            </w:r>
            <w:r>
              <w:rPr>
                <w:rFonts w:eastAsiaTheme="minorEastAsia"/>
                <w:lang w:val="en-US" w:eastAsia="zh-CN"/>
              </w:rPr>
              <w:t>gree with vivo that NR-U positioning is not considered in Rel-17</w:t>
            </w:r>
          </w:p>
        </w:tc>
        <w:tc>
          <w:tcPr>
            <w:tcW w:w="4376" w:type="dxa"/>
          </w:tcPr>
          <w:p w14:paraId="22A45FC1" w14:textId="77777777" w:rsidR="008256ED" w:rsidRDefault="00543A6F">
            <w:pPr>
              <w:pStyle w:val="TAL"/>
              <w:jc w:val="left"/>
              <w:rPr>
                <w:rFonts w:eastAsiaTheme="minorEastAsia"/>
                <w:lang w:eastAsia="zh-CN"/>
              </w:rPr>
            </w:pPr>
            <w:r>
              <w:rPr>
                <w:rFonts w:eastAsiaTheme="minorEastAsia" w:hint="eastAsia"/>
                <w:lang w:eastAsia="zh-CN"/>
              </w:rPr>
              <w:t>A</w:t>
            </w:r>
            <w:r>
              <w:rPr>
                <w:rFonts w:eastAsiaTheme="minorEastAsia"/>
                <w:lang w:eastAsia="zh-CN"/>
              </w:rPr>
              <w:t>gree with vivo</w:t>
            </w:r>
          </w:p>
        </w:tc>
        <w:tc>
          <w:tcPr>
            <w:tcW w:w="2864" w:type="dxa"/>
          </w:tcPr>
          <w:p w14:paraId="16FA2A02" w14:textId="77777777" w:rsidR="008256ED" w:rsidRDefault="00543A6F">
            <w:pPr>
              <w:pStyle w:val="TAL"/>
              <w:jc w:val="left"/>
              <w:rPr>
                <w:rFonts w:eastAsiaTheme="minorEastAsia"/>
                <w:lang w:eastAsia="zh-CN"/>
              </w:rPr>
            </w:pPr>
            <w:r>
              <w:rPr>
                <w:rFonts w:eastAsiaTheme="minorEastAsia" w:hint="eastAsia"/>
                <w:lang w:eastAsia="zh-CN"/>
              </w:rPr>
              <w:t>N</w:t>
            </w:r>
            <w:r>
              <w:rPr>
                <w:rFonts w:eastAsiaTheme="minorEastAsia"/>
                <w:lang w:eastAsia="zh-CN"/>
              </w:rPr>
              <w:t>A</w:t>
            </w:r>
          </w:p>
        </w:tc>
        <w:tc>
          <w:tcPr>
            <w:tcW w:w="937" w:type="dxa"/>
          </w:tcPr>
          <w:p w14:paraId="162A5FBA" w14:textId="77777777" w:rsidR="008256ED" w:rsidRDefault="00543A6F">
            <w:pPr>
              <w:pStyle w:val="TAL"/>
              <w:jc w:val="left"/>
            </w:pPr>
            <w:r>
              <w:rPr>
                <w:lang w:val="en-US"/>
              </w:rPr>
              <w:t>Defer to future release</w:t>
            </w:r>
          </w:p>
        </w:tc>
      </w:tr>
      <w:tr w:rsidR="008256ED" w14:paraId="1DEE3675" w14:textId="77777777">
        <w:tc>
          <w:tcPr>
            <w:tcW w:w="1164" w:type="dxa"/>
          </w:tcPr>
          <w:p w14:paraId="110DE4A0" w14:textId="77777777" w:rsidR="008256ED" w:rsidRDefault="00543A6F">
            <w:pPr>
              <w:pStyle w:val="TAL"/>
              <w:jc w:val="left"/>
            </w:pPr>
            <w:r>
              <w:rPr>
                <w:lang w:val="en-US"/>
              </w:rPr>
              <w:t>Nokia</w:t>
            </w:r>
          </w:p>
        </w:tc>
        <w:tc>
          <w:tcPr>
            <w:tcW w:w="1320" w:type="dxa"/>
          </w:tcPr>
          <w:p w14:paraId="5D089694" w14:textId="77777777" w:rsidR="008256ED" w:rsidRDefault="00543A6F">
            <w:pPr>
              <w:pStyle w:val="TAL"/>
              <w:jc w:val="left"/>
              <w:rPr>
                <w:lang w:val="en-US"/>
              </w:rPr>
            </w:pPr>
            <w:r>
              <w:rPr>
                <w:lang w:val="en-US"/>
              </w:rPr>
              <w:t xml:space="preserve">Standalone NR-U and licensed-assisted </w:t>
            </w:r>
          </w:p>
        </w:tc>
        <w:tc>
          <w:tcPr>
            <w:tcW w:w="4094" w:type="dxa"/>
          </w:tcPr>
          <w:p w14:paraId="2D859E68" w14:textId="77777777" w:rsidR="008256ED" w:rsidRDefault="00543A6F">
            <w:pPr>
              <w:pStyle w:val="TAL"/>
              <w:jc w:val="left"/>
              <w:rPr>
                <w:lang w:val="en-US"/>
              </w:rPr>
            </w:pPr>
            <w:r>
              <w:rPr>
                <w:lang w:val="en-US"/>
              </w:rPr>
              <w:t>Identify and specify necessary enhancements or modifications to existing positioning solutions for support in unlicensed bands</w:t>
            </w:r>
          </w:p>
        </w:tc>
        <w:tc>
          <w:tcPr>
            <w:tcW w:w="4376" w:type="dxa"/>
          </w:tcPr>
          <w:p w14:paraId="7A1AD22C" w14:textId="77777777" w:rsidR="008256ED" w:rsidRDefault="00543A6F">
            <w:pPr>
              <w:pStyle w:val="TAL"/>
              <w:jc w:val="left"/>
              <w:rPr>
                <w:lang w:val="en-US"/>
              </w:rPr>
            </w:pPr>
            <w:r>
              <w:rPr>
                <w:lang w:val="en-US"/>
              </w:rPr>
              <w:t xml:space="preserve">Support of positioning solutions in unlicensed bands is desirable in Rel-17. </w:t>
            </w:r>
          </w:p>
        </w:tc>
        <w:tc>
          <w:tcPr>
            <w:tcW w:w="2864" w:type="dxa"/>
          </w:tcPr>
          <w:p w14:paraId="71FDCC61" w14:textId="77777777" w:rsidR="008256ED" w:rsidRDefault="00543A6F">
            <w:pPr>
              <w:pStyle w:val="TAL"/>
              <w:jc w:val="left"/>
            </w:pPr>
            <w:r>
              <w:rPr>
                <w:lang w:val="en-US"/>
              </w:rPr>
              <w:t>Accuracy, reliability, latency.</w:t>
            </w:r>
          </w:p>
        </w:tc>
        <w:tc>
          <w:tcPr>
            <w:tcW w:w="937" w:type="dxa"/>
          </w:tcPr>
          <w:p w14:paraId="3096A2BF" w14:textId="77777777" w:rsidR="008256ED" w:rsidRDefault="00543A6F">
            <w:pPr>
              <w:pStyle w:val="TAL"/>
              <w:jc w:val="left"/>
            </w:pPr>
            <w:r>
              <w:rPr>
                <w:lang w:val="en-US"/>
              </w:rPr>
              <w:t>Option 1</w:t>
            </w:r>
          </w:p>
        </w:tc>
      </w:tr>
      <w:tr w:rsidR="008256ED" w14:paraId="761FD902" w14:textId="77777777">
        <w:tc>
          <w:tcPr>
            <w:tcW w:w="1164" w:type="dxa"/>
          </w:tcPr>
          <w:p w14:paraId="56ABDB67" w14:textId="77777777" w:rsidR="008256ED" w:rsidRDefault="00543A6F">
            <w:pPr>
              <w:pStyle w:val="TAL"/>
              <w:jc w:val="left"/>
            </w:pPr>
            <w:r>
              <w:rPr>
                <w:rFonts w:hint="eastAsia"/>
                <w:szCs w:val="18"/>
                <w:lang w:eastAsia="ko-KR"/>
              </w:rPr>
              <w:lastRenderedPageBreak/>
              <w:t>LGE</w:t>
            </w:r>
          </w:p>
        </w:tc>
        <w:tc>
          <w:tcPr>
            <w:tcW w:w="1320" w:type="dxa"/>
          </w:tcPr>
          <w:p w14:paraId="1A0CE167" w14:textId="77777777" w:rsidR="008256ED" w:rsidRDefault="00543A6F">
            <w:pPr>
              <w:pStyle w:val="TAL"/>
              <w:jc w:val="left"/>
            </w:pPr>
            <w:r>
              <w:rPr>
                <w:rFonts w:hint="eastAsia"/>
                <w:szCs w:val="18"/>
                <w:lang w:eastAsia="ko-KR"/>
              </w:rPr>
              <w:t>NR-U</w:t>
            </w:r>
            <w:r>
              <w:rPr>
                <w:szCs w:val="18"/>
                <w:lang w:eastAsia="ko-KR"/>
              </w:rPr>
              <w:t xml:space="preserve"> CA,</w:t>
            </w:r>
            <w:r>
              <w:rPr>
                <w:rFonts w:hint="eastAsia"/>
                <w:szCs w:val="18"/>
                <w:lang w:eastAsia="ko-KR"/>
              </w:rPr>
              <w:t xml:space="preserve"> standalone</w:t>
            </w:r>
          </w:p>
        </w:tc>
        <w:tc>
          <w:tcPr>
            <w:tcW w:w="4094" w:type="dxa"/>
          </w:tcPr>
          <w:p w14:paraId="7B2FDDDE" w14:textId="77777777" w:rsidR="008256ED" w:rsidRDefault="00543A6F">
            <w:pPr>
              <w:pStyle w:val="TAL"/>
              <w:jc w:val="left"/>
              <w:rPr>
                <w:lang w:val="en-US"/>
              </w:rPr>
            </w:pPr>
            <w:proofErr w:type="spellStart"/>
            <w:r>
              <w:rPr>
                <w:rFonts w:hint="eastAsia"/>
                <w:szCs w:val="18"/>
                <w:lang w:val="en-US" w:eastAsia="ko-KR"/>
              </w:rPr>
              <w:t>Uu</w:t>
            </w:r>
            <w:proofErr w:type="spellEnd"/>
            <w:r>
              <w:rPr>
                <w:szCs w:val="18"/>
                <w:lang w:val="en-US" w:eastAsia="ko-KR"/>
              </w:rPr>
              <w:t>-</w:t>
            </w:r>
            <w:r>
              <w:rPr>
                <w:rFonts w:hint="eastAsia"/>
                <w:szCs w:val="18"/>
                <w:lang w:val="en-US" w:eastAsia="ko-KR"/>
              </w:rPr>
              <w:t xml:space="preserve">based indoor </w:t>
            </w:r>
            <w:r>
              <w:rPr>
                <w:szCs w:val="18"/>
                <w:lang w:val="en-US" w:eastAsia="ko-KR"/>
              </w:rPr>
              <w:t>(</w:t>
            </w:r>
            <w:proofErr w:type="spellStart"/>
            <w:r>
              <w:rPr>
                <w:szCs w:val="18"/>
                <w:lang w:val="en-US" w:eastAsia="ko-KR"/>
              </w:rPr>
              <w:t>IIoT</w:t>
            </w:r>
            <w:proofErr w:type="spellEnd"/>
            <w:r>
              <w:rPr>
                <w:szCs w:val="18"/>
                <w:lang w:val="en-US" w:eastAsia="ko-KR"/>
              </w:rPr>
              <w:t>) positioning</w:t>
            </w:r>
          </w:p>
        </w:tc>
        <w:tc>
          <w:tcPr>
            <w:tcW w:w="4376" w:type="dxa"/>
          </w:tcPr>
          <w:p w14:paraId="765F895A" w14:textId="77777777" w:rsidR="008256ED" w:rsidRDefault="00543A6F">
            <w:pPr>
              <w:pStyle w:val="TAL"/>
              <w:numPr>
                <w:ilvl w:val="0"/>
                <w:numId w:val="19"/>
              </w:numPr>
              <w:ind w:leftChars="50" w:left="280" w:hangingChars="100" w:hanging="180"/>
              <w:jc w:val="left"/>
              <w:rPr>
                <w:szCs w:val="18"/>
                <w:lang w:val="en-US"/>
              </w:rPr>
            </w:pPr>
            <w:r>
              <w:rPr>
                <w:szCs w:val="18"/>
                <w:lang w:val="en-US"/>
              </w:rPr>
              <w:t xml:space="preserve">High </w:t>
            </w:r>
            <w:proofErr w:type="spellStart"/>
            <w:r>
              <w:rPr>
                <w:szCs w:val="18"/>
                <w:lang w:val="en-US"/>
              </w:rPr>
              <w:t>accuary</w:t>
            </w:r>
            <w:proofErr w:type="spellEnd"/>
            <w:r>
              <w:rPr>
                <w:szCs w:val="18"/>
                <w:lang w:val="en-US"/>
              </w:rPr>
              <w:t xml:space="preserve"> indoor positioning on unlicensed band</w:t>
            </w:r>
          </w:p>
          <w:p w14:paraId="4A253DB4" w14:textId="77777777" w:rsidR="008256ED" w:rsidRDefault="00543A6F">
            <w:pPr>
              <w:pStyle w:val="TAL"/>
              <w:jc w:val="left"/>
              <w:rPr>
                <w:lang w:val="en-US"/>
              </w:rPr>
            </w:pPr>
            <w:r>
              <w:rPr>
                <w:rFonts w:hint="eastAsia"/>
                <w:szCs w:val="18"/>
                <w:lang w:val="en-US" w:eastAsia="ko-KR"/>
              </w:rPr>
              <w:t>WI can start after studying the feasibility</w:t>
            </w:r>
            <w:r>
              <w:rPr>
                <w:szCs w:val="18"/>
                <w:lang w:val="en-US" w:eastAsia="ko-KR"/>
              </w:rPr>
              <w:t xml:space="preserve"> and requirements</w:t>
            </w:r>
          </w:p>
        </w:tc>
        <w:tc>
          <w:tcPr>
            <w:tcW w:w="2864" w:type="dxa"/>
          </w:tcPr>
          <w:p w14:paraId="11BCED8C" w14:textId="77777777" w:rsidR="008256ED" w:rsidRDefault="00543A6F">
            <w:pPr>
              <w:pStyle w:val="TAL"/>
              <w:jc w:val="left"/>
              <w:rPr>
                <w:szCs w:val="18"/>
                <w:lang w:val="en-US" w:eastAsia="ko-KR"/>
              </w:rPr>
            </w:pPr>
            <w:r>
              <w:rPr>
                <w:rFonts w:hint="eastAsia"/>
                <w:szCs w:val="18"/>
                <w:lang w:val="en-US" w:eastAsia="ko-KR"/>
              </w:rPr>
              <w:t>[Use case]</w:t>
            </w:r>
          </w:p>
          <w:p w14:paraId="17F1CE75" w14:textId="77777777" w:rsidR="008256ED" w:rsidRDefault="00543A6F">
            <w:pPr>
              <w:pStyle w:val="TAL"/>
              <w:jc w:val="left"/>
              <w:rPr>
                <w:lang w:val="en-US"/>
              </w:rPr>
            </w:pPr>
            <w:r>
              <w:rPr>
                <w:szCs w:val="18"/>
                <w:lang w:val="en-US" w:eastAsia="ko-KR"/>
              </w:rPr>
              <w:t xml:space="preserve">Indoor </w:t>
            </w:r>
            <w:proofErr w:type="spellStart"/>
            <w:r>
              <w:rPr>
                <w:szCs w:val="18"/>
                <w:lang w:val="en-US" w:eastAsia="ko-KR"/>
              </w:rPr>
              <w:t>IIoT</w:t>
            </w:r>
            <w:proofErr w:type="spellEnd"/>
            <w:r>
              <w:rPr>
                <w:szCs w:val="18"/>
                <w:lang w:val="en-US" w:eastAsia="ko-KR"/>
              </w:rPr>
              <w:t xml:space="preserve"> positioning</w:t>
            </w:r>
          </w:p>
        </w:tc>
        <w:tc>
          <w:tcPr>
            <w:tcW w:w="937" w:type="dxa"/>
          </w:tcPr>
          <w:p w14:paraId="328A13A1" w14:textId="77777777" w:rsidR="008256ED" w:rsidRDefault="00543A6F">
            <w:pPr>
              <w:pStyle w:val="TAL"/>
              <w:jc w:val="left"/>
            </w:pPr>
            <w:r>
              <w:rPr>
                <w:szCs w:val="18"/>
                <w:lang w:eastAsia="ko-KR"/>
              </w:rPr>
              <w:t xml:space="preserve">Option </w:t>
            </w:r>
            <w:r>
              <w:rPr>
                <w:rFonts w:hint="eastAsia"/>
                <w:szCs w:val="18"/>
                <w:lang w:eastAsia="ko-KR"/>
              </w:rPr>
              <w:t>3</w:t>
            </w:r>
          </w:p>
        </w:tc>
      </w:tr>
      <w:tr w:rsidR="008256ED" w14:paraId="0192C069" w14:textId="77777777">
        <w:tc>
          <w:tcPr>
            <w:tcW w:w="1164" w:type="dxa"/>
          </w:tcPr>
          <w:p w14:paraId="3ED5138B" w14:textId="77777777" w:rsidR="008256ED" w:rsidRDefault="00543A6F">
            <w:pPr>
              <w:pStyle w:val="TAL"/>
              <w:jc w:val="left"/>
              <w:rPr>
                <w:szCs w:val="18"/>
                <w:lang w:eastAsia="ko-KR"/>
              </w:rPr>
            </w:pPr>
            <w:r>
              <w:rPr>
                <w:lang w:val="sv-SE"/>
              </w:rPr>
              <w:t>Sony</w:t>
            </w:r>
          </w:p>
        </w:tc>
        <w:tc>
          <w:tcPr>
            <w:tcW w:w="1320" w:type="dxa"/>
          </w:tcPr>
          <w:p w14:paraId="0F5B920B" w14:textId="77777777" w:rsidR="008256ED" w:rsidRDefault="00543A6F">
            <w:pPr>
              <w:pStyle w:val="TAL"/>
              <w:jc w:val="left"/>
              <w:rPr>
                <w:szCs w:val="18"/>
                <w:lang w:eastAsia="ko-KR"/>
              </w:rPr>
            </w:pPr>
            <w:r>
              <w:rPr>
                <w:lang w:val="en-US"/>
              </w:rPr>
              <w:t xml:space="preserve">Licensed assisted NR-U </w:t>
            </w:r>
          </w:p>
        </w:tc>
        <w:tc>
          <w:tcPr>
            <w:tcW w:w="4094" w:type="dxa"/>
          </w:tcPr>
          <w:p w14:paraId="46FE5B9B" w14:textId="77777777" w:rsidR="008256ED" w:rsidRDefault="00543A6F">
            <w:pPr>
              <w:pStyle w:val="TAL"/>
              <w:jc w:val="left"/>
              <w:rPr>
                <w:szCs w:val="18"/>
                <w:lang w:eastAsia="ko-KR"/>
              </w:rPr>
            </w:pPr>
            <w:r>
              <w:rPr>
                <w:lang w:val="sv-SE"/>
              </w:rPr>
              <w:t>Same as Qualcomm</w:t>
            </w:r>
          </w:p>
        </w:tc>
        <w:tc>
          <w:tcPr>
            <w:tcW w:w="4376" w:type="dxa"/>
          </w:tcPr>
          <w:p w14:paraId="270D1836" w14:textId="77777777" w:rsidR="008256ED" w:rsidRDefault="00543A6F">
            <w:pPr>
              <w:pStyle w:val="TAL"/>
              <w:jc w:val="left"/>
              <w:rPr>
                <w:lang w:val="en-US"/>
              </w:rPr>
            </w:pPr>
            <w:r>
              <w:rPr>
                <w:lang w:val="en-US"/>
              </w:rPr>
              <w:t xml:space="preserve">Focus on both private and public networks. </w:t>
            </w:r>
          </w:p>
          <w:p w14:paraId="3C668D5C" w14:textId="77777777" w:rsidR="008256ED" w:rsidRDefault="00543A6F">
            <w:pPr>
              <w:pStyle w:val="TAL"/>
              <w:jc w:val="left"/>
              <w:rPr>
                <w:szCs w:val="18"/>
                <w:lang w:val="en-US"/>
              </w:rPr>
            </w:pPr>
            <w:r>
              <w:rPr>
                <w:lang w:val="en-US"/>
              </w:rPr>
              <w:t>Focus on supporting NR positioning techniques from Rel-16 (DL-based, UL-based, DL/UL based) in NR-U.</w:t>
            </w:r>
          </w:p>
        </w:tc>
        <w:tc>
          <w:tcPr>
            <w:tcW w:w="2864" w:type="dxa"/>
          </w:tcPr>
          <w:p w14:paraId="4549CFAC" w14:textId="77777777" w:rsidR="008256ED" w:rsidRDefault="00543A6F">
            <w:pPr>
              <w:pStyle w:val="TAL"/>
              <w:jc w:val="left"/>
              <w:rPr>
                <w:lang w:val="en-US"/>
              </w:rPr>
            </w:pPr>
            <w:r>
              <w:rPr>
                <w:lang w:val="en-US"/>
              </w:rPr>
              <w:t>At least same requirements as NR POS Rel-16 requirements</w:t>
            </w:r>
          </w:p>
          <w:p w14:paraId="3BB0DDBD" w14:textId="77777777" w:rsidR="008256ED" w:rsidRDefault="008256ED">
            <w:pPr>
              <w:pStyle w:val="TAL"/>
              <w:jc w:val="left"/>
              <w:rPr>
                <w:i/>
                <w:lang w:val="en-US"/>
              </w:rPr>
            </w:pPr>
          </w:p>
          <w:p w14:paraId="0B3776DA" w14:textId="77777777" w:rsidR="008256ED" w:rsidRDefault="008256ED">
            <w:pPr>
              <w:pStyle w:val="TAL"/>
              <w:jc w:val="left"/>
              <w:rPr>
                <w:szCs w:val="18"/>
                <w:lang w:val="en-US" w:eastAsia="ko-KR"/>
              </w:rPr>
            </w:pPr>
          </w:p>
        </w:tc>
        <w:tc>
          <w:tcPr>
            <w:tcW w:w="937" w:type="dxa"/>
          </w:tcPr>
          <w:p w14:paraId="69D73ED7" w14:textId="77777777" w:rsidR="008256ED" w:rsidRDefault="00543A6F">
            <w:pPr>
              <w:pStyle w:val="TAL"/>
              <w:jc w:val="left"/>
              <w:rPr>
                <w:szCs w:val="18"/>
                <w:lang w:eastAsia="ko-KR"/>
              </w:rPr>
            </w:pPr>
            <w:r>
              <w:rPr>
                <w:lang w:val="en-US"/>
              </w:rPr>
              <w:t>Option 2, or 3</w:t>
            </w:r>
          </w:p>
        </w:tc>
      </w:tr>
      <w:tr w:rsidR="008256ED" w14:paraId="7DA56559" w14:textId="77777777">
        <w:tc>
          <w:tcPr>
            <w:tcW w:w="1164" w:type="dxa"/>
          </w:tcPr>
          <w:p w14:paraId="75EC2ABF" w14:textId="77777777" w:rsidR="008256ED" w:rsidRDefault="00543A6F">
            <w:pPr>
              <w:pStyle w:val="TAL"/>
              <w:jc w:val="left"/>
              <w:rPr>
                <w:lang w:val="sv-SE"/>
              </w:rPr>
            </w:pPr>
            <w:r>
              <w:rPr>
                <w:lang w:val="sv-SE"/>
              </w:rPr>
              <w:t>Sony</w:t>
            </w:r>
          </w:p>
        </w:tc>
        <w:tc>
          <w:tcPr>
            <w:tcW w:w="1320" w:type="dxa"/>
          </w:tcPr>
          <w:p w14:paraId="0030E0D8" w14:textId="77777777" w:rsidR="008256ED" w:rsidRDefault="00543A6F">
            <w:pPr>
              <w:pStyle w:val="TAL"/>
              <w:jc w:val="left"/>
              <w:rPr>
                <w:lang w:val="en-US"/>
              </w:rPr>
            </w:pPr>
            <w:r>
              <w:rPr>
                <w:lang w:val="en-US"/>
              </w:rPr>
              <w:t>Standalone NR-U</w:t>
            </w:r>
          </w:p>
        </w:tc>
        <w:tc>
          <w:tcPr>
            <w:tcW w:w="4094" w:type="dxa"/>
          </w:tcPr>
          <w:p w14:paraId="6E2E7C6F" w14:textId="77777777" w:rsidR="008256ED" w:rsidRDefault="00543A6F">
            <w:pPr>
              <w:pStyle w:val="TAL"/>
              <w:jc w:val="left"/>
              <w:rPr>
                <w:lang w:val="sv-SE"/>
              </w:rPr>
            </w:pPr>
            <w:r>
              <w:rPr>
                <w:lang w:val="sv-SE"/>
              </w:rPr>
              <w:t>Same as Qualcomm</w:t>
            </w:r>
          </w:p>
        </w:tc>
        <w:tc>
          <w:tcPr>
            <w:tcW w:w="4376" w:type="dxa"/>
          </w:tcPr>
          <w:p w14:paraId="0868907C" w14:textId="77777777" w:rsidR="008256ED" w:rsidRDefault="00543A6F">
            <w:pPr>
              <w:pStyle w:val="TAL"/>
              <w:jc w:val="left"/>
              <w:rPr>
                <w:lang w:val="en-US"/>
              </w:rPr>
            </w:pPr>
            <w:r>
              <w:rPr>
                <w:lang w:val="en-US"/>
              </w:rPr>
              <w:t xml:space="preserve">Focus on </w:t>
            </w:r>
            <w:proofErr w:type="spellStart"/>
            <w:r>
              <w:rPr>
                <w:lang w:val="en-US"/>
              </w:rPr>
              <w:t>adhoc</w:t>
            </w:r>
            <w:proofErr w:type="spellEnd"/>
            <w:r>
              <w:rPr>
                <w:lang w:val="en-US"/>
              </w:rPr>
              <w:t xml:space="preserve"> private networks and supporting NR positioning techniques from Rel-16 (DL-based, UL-based, DL/UL based) in NR-U.</w:t>
            </w:r>
          </w:p>
        </w:tc>
        <w:tc>
          <w:tcPr>
            <w:tcW w:w="2864" w:type="dxa"/>
          </w:tcPr>
          <w:p w14:paraId="2E7BA4F6" w14:textId="77777777" w:rsidR="008256ED" w:rsidRDefault="00543A6F">
            <w:pPr>
              <w:pStyle w:val="TAL"/>
              <w:jc w:val="left"/>
              <w:rPr>
                <w:lang w:val="en-US"/>
              </w:rPr>
            </w:pPr>
            <w:r>
              <w:rPr>
                <w:lang w:val="en-US"/>
              </w:rPr>
              <w:t>At least same requirements as NR POS Rel-16 requirements</w:t>
            </w:r>
          </w:p>
          <w:p w14:paraId="587448E2" w14:textId="77777777" w:rsidR="008256ED" w:rsidRDefault="008256ED">
            <w:pPr>
              <w:pStyle w:val="TAL"/>
              <w:jc w:val="left"/>
              <w:rPr>
                <w:b/>
                <w:lang w:val="en-US"/>
              </w:rPr>
            </w:pPr>
          </w:p>
          <w:p w14:paraId="001CE5F0" w14:textId="77777777" w:rsidR="008256ED" w:rsidRDefault="008256ED">
            <w:pPr>
              <w:pStyle w:val="TAL"/>
              <w:jc w:val="left"/>
              <w:rPr>
                <w:lang w:val="en-US"/>
              </w:rPr>
            </w:pPr>
          </w:p>
        </w:tc>
        <w:tc>
          <w:tcPr>
            <w:tcW w:w="937" w:type="dxa"/>
          </w:tcPr>
          <w:p w14:paraId="6FADE7E0" w14:textId="77777777" w:rsidR="008256ED" w:rsidRDefault="00543A6F">
            <w:pPr>
              <w:pStyle w:val="TAL"/>
              <w:jc w:val="left"/>
              <w:rPr>
                <w:lang w:val="en-US"/>
              </w:rPr>
            </w:pPr>
            <w:r>
              <w:rPr>
                <w:lang w:val="en-US"/>
              </w:rPr>
              <w:t>Option 2, or 3</w:t>
            </w:r>
          </w:p>
        </w:tc>
      </w:tr>
      <w:tr w:rsidR="008256ED" w14:paraId="6604CC19" w14:textId="77777777">
        <w:tc>
          <w:tcPr>
            <w:tcW w:w="1164" w:type="dxa"/>
          </w:tcPr>
          <w:p w14:paraId="4D2E01FD" w14:textId="77777777" w:rsidR="008256ED" w:rsidRDefault="00543A6F">
            <w:pPr>
              <w:pStyle w:val="TAL"/>
              <w:jc w:val="left"/>
              <w:rPr>
                <w:szCs w:val="18"/>
                <w:lang w:val="es-ES" w:eastAsia="ko-KR"/>
              </w:rPr>
            </w:pPr>
            <w:proofErr w:type="spellStart"/>
            <w:r>
              <w:rPr>
                <w:szCs w:val="18"/>
                <w:lang w:val="es-ES" w:eastAsia="ko-KR"/>
              </w:rPr>
              <w:t>Telefonica</w:t>
            </w:r>
            <w:proofErr w:type="spellEnd"/>
          </w:p>
        </w:tc>
        <w:tc>
          <w:tcPr>
            <w:tcW w:w="1320" w:type="dxa"/>
          </w:tcPr>
          <w:p w14:paraId="790F2E15" w14:textId="77777777" w:rsidR="008256ED" w:rsidRDefault="00543A6F">
            <w:pPr>
              <w:pStyle w:val="TAL"/>
              <w:jc w:val="left"/>
              <w:rPr>
                <w:szCs w:val="18"/>
                <w:lang w:val="en-US" w:eastAsia="ko-KR"/>
              </w:rPr>
            </w:pPr>
            <w:r>
              <w:rPr>
                <w:lang w:val="en-US"/>
              </w:rPr>
              <w:t>Licensed assisted NR-U and standalone NR-U</w:t>
            </w:r>
          </w:p>
        </w:tc>
        <w:tc>
          <w:tcPr>
            <w:tcW w:w="4094" w:type="dxa"/>
          </w:tcPr>
          <w:p w14:paraId="5667E067" w14:textId="77777777" w:rsidR="008256ED" w:rsidRDefault="00543A6F">
            <w:pPr>
              <w:pStyle w:val="TAL"/>
              <w:jc w:val="left"/>
              <w:rPr>
                <w:szCs w:val="18"/>
                <w:lang w:val="es-ES" w:eastAsia="ko-KR"/>
              </w:rPr>
            </w:pPr>
            <w:proofErr w:type="spellStart"/>
            <w:r>
              <w:rPr>
                <w:szCs w:val="18"/>
                <w:lang w:val="es-ES" w:eastAsia="ko-KR"/>
              </w:rPr>
              <w:t>Notconsidered</w:t>
            </w:r>
            <w:proofErr w:type="spellEnd"/>
            <w:r>
              <w:rPr>
                <w:szCs w:val="18"/>
                <w:lang w:val="es-ES" w:eastAsia="ko-KR"/>
              </w:rPr>
              <w:t xml:space="preserve"> in Rel-17</w:t>
            </w:r>
          </w:p>
        </w:tc>
        <w:tc>
          <w:tcPr>
            <w:tcW w:w="4376" w:type="dxa"/>
          </w:tcPr>
          <w:p w14:paraId="6A18A429" w14:textId="77777777" w:rsidR="008256ED" w:rsidRDefault="00543A6F">
            <w:pPr>
              <w:pStyle w:val="TAL"/>
              <w:ind w:left="280"/>
              <w:jc w:val="left"/>
              <w:rPr>
                <w:szCs w:val="18"/>
                <w:lang w:val="es-ES"/>
              </w:rPr>
            </w:pPr>
            <w:proofErr w:type="spellStart"/>
            <w:r>
              <w:rPr>
                <w:szCs w:val="18"/>
                <w:lang w:val="es-ES"/>
              </w:rPr>
              <w:t>Agreewith</w:t>
            </w:r>
            <w:proofErr w:type="spellEnd"/>
            <w:r>
              <w:rPr>
                <w:szCs w:val="18"/>
                <w:lang w:val="es-ES"/>
              </w:rPr>
              <w:t xml:space="preserve"> Vivo </w:t>
            </w:r>
          </w:p>
        </w:tc>
        <w:tc>
          <w:tcPr>
            <w:tcW w:w="2864" w:type="dxa"/>
          </w:tcPr>
          <w:p w14:paraId="4E5EA371" w14:textId="77777777" w:rsidR="008256ED" w:rsidRDefault="00543A6F">
            <w:pPr>
              <w:pStyle w:val="TAL"/>
              <w:jc w:val="left"/>
              <w:rPr>
                <w:szCs w:val="18"/>
                <w:lang w:val="es-ES" w:eastAsia="ko-KR"/>
              </w:rPr>
            </w:pPr>
            <w:r>
              <w:rPr>
                <w:szCs w:val="18"/>
                <w:lang w:val="es-ES" w:eastAsia="ko-KR"/>
              </w:rPr>
              <w:t>N/A</w:t>
            </w:r>
          </w:p>
        </w:tc>
        <w:tc>
          <w:tcPr>
            <w:tcW w:w="937" w:type="dxa"/>
          </w:tcPr>
          <w:p w14:paraId="1FB10B22" w14:textId="77777777" w:rsidR="008256ED" w:rsidRDefault="00543A6F">
            <w:pPr>
              <w:pStyle w:val="TAL"/>
              <w:jc w:val="left"/>
              <w:rPr>
                <w:szCs w:val="18"/>
                <w:lang w:val="es-ES" w:eastAsia="ko-KR"/>
              </w:rPr>
            </w:pPr>
            <w:proofErr w:type="spellStart"/>
            <w:r>
              <w:rPr>
                <w:szCs w:val="18"/>
                <w:lang w:val="es-ES" w:eastAsia="ko-KR"/>
              </w:rPr>
              <w:t>ForfutureRelease</w:t>
            </w:r>
            <w:proofErr w:type="spellEnd"/>
          </w:p>
        </w:tc>
      </w:tr>
      <w:tr w:rsidR="008256ED" w14:paraId="0CF9985D" w14:textId="77777777">
        <w:tc>
          <w:tcPr>
            <w:tcW w:w="1164" w:type="dxa"/>
          </w:tcPr>
          <w:p w14:paraId="6116D67D" w14:textId="77777777" w:rsidR="008256ED" w:rsidRDefault="00543A6F">
            <w:pPr>
              <w:pStyle w:val="TAL"/>
              <w:jc w:val="left"/>
              <w:rPr>
                <w:lang w:val="sv-SE"/>
              </w:rPr>
            </w:pPr>
            <w:r>
              <w:rPr>
                <w:lang w:val="sv-SE"/>
              </w:rPr>
              <w:t xml:space="preserve">Ericsson </w:t>
            </w:r>
          </w:p>
        </w:tc>
        <w:tc>
          <w:tcPr>
            <w:tcW w:w="1320" w:type="dxa"/>
          </w:tcPr>
          <w:p w14:paraId="442F5978" w14:textId="77777777" w:rsidR="008256ED" w:rsidRDefault="00543A6F">
            <w:pPr>
              <w:pStyle w:val="TAL"/>
              <w:jc w:val="left"/>
              <w:rPr>
                <w:lang w:val="sv-SE"/>
              </w:rPr>
            </w:pPr>
            <w:r>
              <w:rPr>
                <w:lang w:val="sv-SE"/>
              </w:rPr>
              <w:t>Licenseassisted( standalone)</w:t>
            </w:r>
          </w:p>
        </w:tc>
        <w:tc>
          <w:tcPr>
            <w:tcW w:w="4094" w:type="dxa"/>
          </w:tcPr>
          <w:p w14:paraId="67882530" w14:textId="77777777" w:rsidR="008256ED" w:rsidRDefault="00543A6F">
            <w:pPr>
              <w:pStyle w:val="TAL"/>
              <w:jc w:val="left"/>
              <w:rPr>
                <w:lang w:val="en-US"/>
              </w:rPr>
            </w:pPr>
            <w:r>
              <w:rPr>
                <w:lang w:val="en-US"/>
              </w:rPr>
              <w:t>Support of NR positioning in unlicensed spectrum</w:t>
            </w:r>
          </w:p>
        </w:tc>
        <w:tc>
          <w:tcPr>
            <w:tcW w:w="4376" w:type="dxa"/>
          </w:tcPr>
          <w:p w14:paraId="6D077F0C" w14:textId="77777777" w:rsidR="008256ED" w:rsidRDefault="00543A6F">
            <w:pPr>
              <w:pStyle w:val="TAL"/>
              <w:jc w:val="left"/>
              <w:rPr>
                <w:lang w:val="en-US"/>
              </w:rPr>
            </w:pPr>
            <w:r>
              <w:rPr>
                <w:lang w:val="en-US"/>
              </w:rPr>
              <w:t xml:space="preserve">Support of additional spectrum </w:t>
            </w:r>
            <w:proofErr w:type="spellStart"/>
            <w:r>
              <w:rPr>
                <w:lang w:val="en-US"/>
              </w:rPr>
              <w:t>oppportunity</w:t>
            </w:r>
            <w:proofErr w:type="spellEnd"/>
            <w:r>
              <w:rPr>
                <w:lang w:val="en-US"/>
              </w:rPr>
              <w:t xml:space="preserve"> for NR </w:t>
            </w:r>
            <w:proofErr w:type="spellStart"/>
            <w:r>
              <w:rPr>
                <w:lang w:val="en-US"/>
              </w:rPr>
              <w:t>positioining</w:t>
            </w:r>
            <w:proofErr w:type="spellEnd"/>
          </w:p>
        </w:tc>
        <w:tc>
          <w:tcPr>
            <w:tcW w:w="2864" w:type="dxa"/>
          </w:tcPr>
          <w:p w14:paraId="53A1DCAE" w14:textId="77777777" w:rsidR="008256ED" w:rsidRDefault="00543A6F">
            <w:pPr>
              <w:pStyle w:val="TAL"/>
              <w:jc w:val="left"/>
              <w:rPr>
                <w:lang w:val="sv-SE"/>
              </w:rPr>
            </w:pPr>
            <w:r>
              <w:rPr>
                <w:lang w:val="sv-SE"/>
              </w:rPr>
              <w:t>All usecases</w:t>
            </w:r>
          </w:p>
        </w:tc>
        <w:tc>
          <w:tcPr>
            <w:tcW w:w="937" w:type="dxa"/>
          </w:tcPr>
          <w:p w14:paraId="039BD9A7" w14:textId="77777777" w:rsidR="008256ED" w:rsidRDefault="00543A6F">
            <w:pPr>
              <w:pStyle w:val="TAL"/>
              <w:jc w:val="left"/>
              <w:rPr>
                <w:lang w:val="sv-SE"/>
              </w:rPr>
            </w:pPr>
            <w:r>
              <w:rPr>
                <w:lang w:val="sv-SE"/>
              </w:rPr>
              <w:t>Option 2</w:t>
            </w:r>
          </w:p>
        </w:tc>
      </w:tr>
      <w:tr w:rsidR="008256ED" w14:paraId="44E86461" w14:textId="77777777">
        <w:tc>
          <w:tcPr>
            <w:tcW w:w="1164" w:type="dxa"/>
          </w:tcPr>
          <w:p w14:paraId="5E56E034" w14:textId="77777777" w:rsidR="008256ED" w:rsidRDefault="00543A6F">
            <w:pPr>
              <w:pStyle w:val="TAL"/>
              <w:jc w:val="left"/>
              <w:rPr>
                <w:lang w:val="sv-SE"/>
              </w:rPr>
            </w:pPr>
            <w:r>
              <w:rPr>
                <w:lang w:val="en-US"/>
              </w:rPr>
              <w:t>Intel</w:t>
            </w:r>
          </w:p>
        </w:tc>
        <w:tc>
          <w:tcPr>
            <w:tcW w:w="1320" w:type="dxa"/>
          </w:tcPr>
          <w:p w14:paraId="45E4227A" w14:textId="77777777" w:rsidR="008256ED" w:rsidRDefault="00543A6F">
            <w:pPr>
              <w:pStyle w:val="TAL"/>
              <w:jc w:val="left"/>
              <w:rPr>
                <w:lang w:val="en-US"/>
              </w:rPr>
            </w:pPr>
            <w:r>
              <w:rPr>
                <w:lang w:val="en-US"/>
              </w:rPr>
              <w:t>Indoor &amp; outdoor deployments</w:t>
            </w:r>
          </w:p>
          <w:p w14:paraId="5C0B7843" w14:textId="77777777" w:rsidR="008256ED" w:rsidRDefault="008256ED">
            <w:pPr>
              <w:pStyle w:val="TAL"/>
              <w:jc w:val="left"/>
              <w:rPr>
                <w:lang w:val="en-US"/>
              </w:rPr>
            </w:pPr>
          </w:p>
          <w:p w14:paraId="3F11894B" w14:textId="77777777" w:rsidR="008256ED" w:rsidRDefault="00543A6F">
            <w:pPr>
              <w:pStyle w:val="TAL"/>
              <w:jc w:val="left"/>
              <w:rPr>
                <w:lang w:val="en-US"/>
              </w:rPr>
            </w:pPr>
            <w:r>
              <w:rPr>
                <w:lang w:val="en-US"/>
              </w:rPr>
              <w:t>FR1: unlicensed</w:t>
            </w:r>
          </w:p>
          <w:p w14:paraId="1ECCCBC1" w14:textId="77777777" w:rsidR="008256ED" w:rsidRDefault="008256ED">
            <w:pPr>
              <w:pStyle w:val="TAL"/>
              <w:jc w:val="left"/>
              <w:rPr>
                <w:lang w:val="en-US"/>
              </w:rPr>
            </w:pPr>
          </w:p>
          <w:p w14:paraId="31B165DC" w14:textId="77777777" w:rsidR="008256ED" w:rsidRPr="00E17066" w:rsidRDefault="00543A6F">
            <w:pPr>
              <w:pStyle w:val="TAL"/>
              <w:jc w:val="left"/>
              <w:rPr>
                <w:lang w:val="en-US"/>
              </w:rPr>
            </w:pPr>
            <w:r>
              <w:rPr>
                <w:lang w:val="en-US"/>
              </w:rPr>
              <w:t>Non-standalone NR-U with higher priority</w:t>
            </w:r>
          </w:p>
        </w:tc>
        <w:tc>
          <w:tcPr>
            <w:tcW w:w="4094" w:type="dxa"/>
          </w:tcPr>
          <w:p w14:paraId="7D9D6BFB" w14:textId="77777777" w:rsidR="008256ED" w:rsidRDefault="00543A6F">
            <w:pPr>
              <w:pStyle w:val="TAL"/>
              <w:jc w:val="left"/>
              <w:rPr>
                <w:lang w:val="en-US"/>
              </w:rPr>
            </w:pPr>
            <w:r>
              <w:rPr>
                <w:lang w:val="en-US"/>
              </w:rPr>
              <w:t>Enable LBT based channel access for transmission of positioning reference signals and ensuring co-existence in unlicensed spectrum</w:t>
            </w:r>
          </w:p>
        </w:tc>
        <w:tc>
          <w:tcPr>
            <w:tcW w:w="4376" w:type="dxa"/>
          </w:tcPr>
          <w:p w14:paraId="1B446BD4" w14:textId="77777777" w:rsidR="008256ED" w:rsidRDefault="00543A6F">
            <w:pPr>
              <w:pStyle w:val="TAL"/>
              <w:jc w:val="left"/>
              <w:rPr>
                <w:lang w:val="en-US"/>
              </w:rPr>
            </w:pPr>
            <w:r>
              <w:rPr>
                <w:lang w:val="en-US"/>
              </w:rPr>
              <w:t>Explore benefits of wideband channel allocations in FR1 unlicensed spectrum for accurate positioning</w:t>
            </w:r>
          </w:p>
        </w:tc>
        <w:tc>
          <w:tcPr>
            <w:tcW w:w="2864" w:type="dxa"/>
          </w:tcPr>
          <w:p w14:paraId="2AE9705F" w14:textId="77777777" w:rsidR="008256ED" w:rsidRPr="00E17066" w:rsidRDefault="00543A6F">
            <w:pPr>
              <w:pStyle w:val="TAL"/>
              <w:jc w:val="left"/>
              <w:rPr>
                <w:lang w:val="en-US"/>
              </w:rPr>
            </w:pPr>
            <w:r>
              <w:rPr>
                <w:lang w:val="en-US"/>
              </w:rPr>
              <w:t>Accurate low latency positioning for all positioning use cases and target requirements</w:t>
            </w:r>
          </w:p>
        </w:tc>
        <w:tc>
          <w:tcPr>
            <w:tcW w:w="937" w:type="dxa"/>
          </w:tcPr>
          <w:p w14:paraId="5888A382" w14:textId="77777777" w:rsidR="008256ED" w:rsidRDefault="00543A6F">
            <w:pPr>
              <w:pStyle w:val="TAL"/>
              <w:jc w:val="left"/>
              <w:rPr>
                <w:szCs w:val="18"/>
                <w:lang w:val="es-ES" w:eastAsia="ko-KR"/>
              </w:rPr>
            </w:pPr>
            <w:r>
              <w:rPr>
                <w:lang w:val="en-US"/>
              </w:rPr>
              <w:t>Option 2</w:t>
            </w:r>
          </w:p>
          <w:p w14:paraId="0CF59882" w14:textId="77777777" w:rsidR="008256ED" w:rsidRDefault="008256ED">
            <w:pPr>
              <w:pStyle w:val="TAL"/>
              <w:jc w:val="left"/>
              <w:rPr>
                <w:lang w:val="sv-SE"/>
              </w:rPr>
            </w:pPr>
          </w:p>
        </w:tc>
      </w:tr>
      <w:tr w:rsidR="008256ED" w14:paraId="10992EAF" w14:textId="77777777">
        <w:tc>
          <w:tcPr>
            <w:tcW w:w="1164" w:type="dxa"/>
          </w:tcPr>
          <w:p w14:paraId="225FBD13" w14:textId="77777777" w:rsidR="008256ED" w:rsidRDefault="00543A6F">
            <w:pPr>
              <w:pStyle w:val="TAL"/>
              <w:jc w:val="left"/>
              <w:rPr>
                <w:szCs w:val="18"/>
                <w:lang w:val="es-ES" w:eastAsia="ko-KR"/>
              </w:rPr>
            </w:pPr>
            <w:r>
              <w:rPr>
                <w:rFonts w:eastAsiaTheme="minorEastAsia" w:hint="eastAsia"/>
                <w:lang w:eastAsia="zh-CN"/>
              </w:rPr>
              <w:lastRenderedPageBreak/>
              <w:t>H</w:t>
            </w:r>
            <w:r>
              <w:rPr>
                <w:rFonts w:eastAsiaTheme="minorEastAsia"/>
                <w:lang w:eastAsia="zh-CN"/>
              </w:rPr>
              <w:t>uawei, HiSilicon</w:t>
            </w:r>
          </w:p>
        </w:tc>
        <w:tc>
          <w:tcPr>
            <w:tcW w:w="1320" w:type="dxa"/>
          </w:tcPr>
          <w:p w14:paraId="4DE54197" w14:textId="77777777" w:rsidR="008256ED" w:rsidRDefault="00543A6F">
            <w:pPr>
              <w:pStyle w:val="TAL"/>
              <w:jc w:val="left"/>
              <w:rPr>
                <w:rFonts w:eastAsiaTheme="minorEastAsia"/>
                <w:lang w:eastAsia="zh-CN"/>
              </w:rPr>
            </w:pPr>
            <w:r>
              <w:rPr>
                <w:rFonts w:eastAsiaTheme="minorEastAsia" w:hint="eastAsia"/>
                <w:lang w:val="en-US" w:eastAsia="zh-CN"/>
              </w:rPr>
              <w:t xml:space="preserve">Hybrid positioning using both licensed and unlicensed bands </w:t>
            </w:r>
            <w:r>
              <w:rPr>
                <w:rFonts w:eastAsiaTheme="minorEastAsia"/>
                <w:lang w:val="en-US" w:eastAsia="zh-CN"/>
              </w:rPr>
              <w:t>(e.g.  with CA)</w:t>
            </w:r>
          </w:p>
        </w:tc>
        <w:tc>
          <w:tcPr>
            <w:tcW w:w="4094" w:type="dxa"/>
          </w:tcPr>
          <w:p w14:paraId="6F1226D4" w14:textId="77777777" w:rsidR="008256ED" w:rsidRDefault="00543A6F">
            <w:pPr>
              <w:pStyle w:val="TAL"/>
              <w:jc w:val="left"/>
              <w:rPr>
                <w:szCs w:val="18"/>
                <w:lang w:val="es-ES" w:eastAsia="ko-KR"/>
              </w:rPr>
            </w:pPr>
            <w:r>
              <w:rPr>
                <w:rFonts w:eastAsiaTheme="minorEastAsia"/>
                <w:lang w:val="en-US" w:eastAsia="zh-CN"/>
              </w:rPr>
              <w:t xml:space="preserve">Licensed band provides the measurements that needs small overhead of PRS (e.g. angles) and unlicensed band provides the measurements with large overhead of PRS (e.g. high-accuracy TDOA/RTT measurements). </w:t>
            </w:r>
          </w:p>
        </w:tc>
        <w:tc>
          <w:tcPr>
            <w:tcW w:w="4376" w:type="dxa"/>
          </w:tcPr>
          <w:p w14:paraId="26687F37" w14:textId="77777777" w:rsidR="008256ED" w:rsidRDefault="00543A6F">
            <w:pPr>
              <w:pStyle w:val="TAL"/>
              <w:jc w:val="left"/>
              <w:rPr>
                <w:rFonts w:eastAsiaTheme="minorEastAsia"/>
                <w:lang w:val="en-US" w:eastAsia="zh-CN"/>
              </w:rPr>
            </w:pPr>
            <w:r>
              <w:rPr>
                <w:rFonts w:eastAsiaTheme="minorEastAsia"/>
                <w:lang w:val="en-US" w:eastAsia="zh-CN"/>
              </w:rPr>
              <w:t xml:space="preserve">Pros: Licensed band has limited resource allocated for positioning whereas large radio resource (e.g. bandwidth) is available in unlicensed band. </w:t>
            </w:r>
          </w:p>
          <w:p w14:paraId="11E51F8C" w14:textId="77777777" w:rsidR="008256ED" w:rsidRDefault="008256ED">
            <w:pPr>
              <w:pStyle w:val="TAL"/>
              <w:jc w:val="left"/>
              <w:rPr>
                <w:rFonts w:eastAsiaTheme="minorEastAsia"/>
                <w:lang w:val="en-US" w:eastAsia="zh-CN"/>
              </w:rPr>
            </w:pPr>
          </w:p>
          <w:p w14:paraId="1DF80B0A" w14:textId="77777777" w:rsidR="008256ED" w:rsidRDefault="00543A6F">
            <w:pPr>
              <w:pStyle w:val="TAL"/>
              <w:jc w:val="left"/>
              <w:rPr>
                <w:rFonts w:eastAsiaTheme="minorEastAsia"/>
                <w:lang w:val="en-US" w:eastAsia="zh-CN"/>
              </w:rPr>
            </w:pPr>
            <w:r>
              <w:rPr>
                <w:rFonts w:eastAsiaTheme="minorEastAsia"/>
                <w:lang w:val="en-US" w:eastAsia="zh-CN"/>
              </w:rPr>
              <w:t xml:space="preserve">Cons: Unlicensed band may suffer from unexpected interference and cannot ensure the periodic transmission of reference signals, so it cannot </w:t>
            </w:r>
            <w:proofErr w:type="spellStart"/>
            <w:r>
              <w:rPr>
                <w:rFonts w:eastAsiaTheme="minorEastAsia"/>
                <w:lang w:val="en-US" w:eastAsia="zh-CN"/>
              </w:rPr>
              <w:t>guaranttee</w:t>
            </w:r>
            <w:proofErr w:type="spellEnd"/>
            <w:r>
              <w:rPr>
                <w:rFonts w:eastAsiaTheme="minorEastAsia"/>
                <w:lang w:val="en-US" w:eastAsia="zh-CN"/>
              </w:rPr>
              <w:t xml:space="preserve"> the latency and </w:t>
            </w:r>
            <w:proofErr w:type="spellStart"/>
            <w:r>
              <w:rPr>
                <w:rFonts w:eastAsiaTheme="minorEastAsia"/>
                <w:lang w:val="en-US" w:eastAsia="zh-CN"/>
              </w:rPr>
              <w:t>reliablity</w:t>
            </w:r>
            <w:proofErr w:type="spellEnd"/>
            <w:r>
              <w:rPr>
                <w:rFonts w:eastAsiaTheme="minorEastAsia"/>
                <w:lang w:val="en-US" w:eastAsia="zh-CN"/>
              </w:rPr>
              <w:t xml:space="preserve"> for positioning. </w:t>
            </w:r>
          </w:p>
          <w:p w14:paraId="4FCC358E" w14:textId="77777777" w:rsidR="008256ED" w:rsidRDefault="008256ED">
            <w:pPr>
              <w:pStyle w:val="TAL"/>
              <w:jc w:val="left"/>
              <w:rPr>
                <w:rFonts w:eastAsiaTheme="minorEastAsia"/>
                <w:lang w:val="en-US" w:eastAsia="zh-CN"/>
              </w:rPr>
            </w:pPr>
          </w:p>
          <w:p w14:paraId="682F67E5" w14:textId="77777777" w:rsidR="008256ED" w:rsidRDefault="00543A6F">
            <w:pPr>
              <w:pStyle w:val="TAL"/>
              <w:jc w:val="left"/>
              <w:rPr>
                <w:szCs w:val="18"/>
                <w:lang w:val="es-ES"/>
              </w:rPr>
            </w:pPr>
            <w:r>
              <w:rPr>
                <w:rFonts w:eastAsiaTheme="minorEastAsia"/>
                <w:lang w:val="en-US" w:eastAsia="zh-CN"/>
              </w:rPr>
              <w:t>Support of positioning with unlicensed band alone is not a priority.</w:t>
            </w:r>
          </w:p>
        </w:tc>
        <w:tc>
          <w:tcPr>
            <w:tcW w:w="2864" w:type="dxa"/>
          </w:tcPr>
          <w:p w14:paraId="7DB197D3" w14:textId="77777777" w:rsidR="008256ED" w:rsidRDefault="00543A6F">
            <w:pPr>
              <w:pStyle w:val="TAL"/>
              <w:jc w:val="left"/>
              <w:rPr>
                <w:szCs w:val="18"/>
                <w:lang w:val="es-ES" w:eastAsia="ko-KR"/>
              </w:rPr>
            </w:pPr>
            <w:r>
              <w:rPr>
                <w:lang w:val="en-US"/>
              </w:rPr>
              <w:t>Best effort enhancement of the positioning accuracy</w:t>
            </w:r>
          </w:p>
        </w:tc>
        <w:tc>
          <w:tcPr>
            <w:tcW w:w="937" w:type="dxa"/>
          </w:tcPr>
          <w:p w14:paraId="211A7F7A" w14:textId="77777777" w:rsidR="008256ED" w:rsidRDefault="00543A6F">
            <w:pPr>
              <w:pStyle w:val="TAL"/>
              <w:jc w:val="left"/>
              <w:rPr>
                <w:szCs w:val="18"/>
                <w:lang w:val="es-ES" w:eastAsia="ko-KR"/>
              </w:rPr>
            </w:pPr>
            <w:r>
              <w:rPr>
                <w:rFonts w:eastAsiaTheme="minorEastAsia"/>
                <w:lang w:val="en-US" w:eastAsia="zh-CN"/>
              </w:rPr>
              <w:t>Consider for future release</w:t>
            </w:r>
          </w:p>
        </w:tc>
      </w:tr>
      <w:tr w:rsidR="008256ED" w14:paraId="189665CC" w14:textId="77777777">
        <w:tc>
          <w:tcPr>
            <w:tcW w:w="1164" w:type="dxa"/>
          </w:tcPr>
          <w:p w14:paraId="5FA0AE5D" w14:textId="77777777" w:rsidR="008256ED" w:rsidRDefault="00543A6F">
            <w:pPr>
              <w:pStyle w:val="TAL"/>
              <w:jc w:val="left"/>
              <w:rPr>
                <w:szCs w:val="18"/>
                <w:lang w:val="es-ES" w:eastAsia="ko-KR"/>
              </w:rPr>
            </w:pPr>
            <w:r>
              <w:rPr>
                <w:szCs w:val="18"/>
                <w:lang w:val="en-US" w:eastAsia="ko-KR"/>
              </w:rPr>
              <w:t>CATT</w:t>
            </w:r>
          </w:p>
        </w:tc>
        <w:tc>
          <w:tcPr>
            <w:tcW w:w="1320" w:type="dxa"/>
          </w:tcPr>
          <w:p w14:paraId="324E07DE" w14:textId="77777777" w:rsidR="008256ED" w:rsidRDefault="00543A6F">
            <w:pPr>
              <w:pStyle w:val="TAL"/>
              <w:jc w:val="left"/>
              <w:rPr>
                <w:rFonts w:eastAsiaTheme="minorEastAsia"/>
                <w:lang w:val="en-US" w:eastAsia="zh-CN"/>
              </w:rPr>
            </w:pPr>
            <w:r>
              <w:rPr>
                <w:bCs/>
                <w:lang w:val="en-US"/>
              </w:rPr>
              <w:t>Carrier aggregation between NR and NR-U</w:t>
            </w:r>
          </w:p>
        </w:tc>
        <w:tc>
          <w:tcPr>
            <w:tcW w:w="4094" w:type="dxa"/>
          </w:tcPr>
          <w:p w14:paraId="7690A091" w14:textId="77777777" w:rsidR="008256ED" w:rsidRDefault="00543A6F">
            <w:pPr>
              <w:numPr>
                <w:ilvl w:val="0"/>
                <w:numId w:val="21"/>
              </w:numPr>
              <w:overflowPunct w:val="0"/>
              <w:autoSpaceDE w:val="0"/>
              <w:autoSpaceDN w:val="0"/>
              <w:adjustRightInd w:val="0"/>
              <w:spacing w:after="0"/>
              <w:jc w:val="left"/>
              <w:rPr>
                <w:rFonts w:ascii="Arial" w:hAnsi="Arial" w:cs="Arial"/>
                <w:sz w:val="18"/>
                <w:szCs w:val="18"/>
                <w:lang w:val="en-US"/>
              </w:rPr>
            </w:pPr>
            <w:r>
              <w:rPr>
                <w:rFonts w:ascii="Arial" w:hAnsi="Arial" w:cs="Arial"/>
                <w:sz w:val="18"/>
                <w:szCs w:val="18"/>
                <w:lang w:val="en-US"/>
              </w:rPr>
              <w:t xml:space="preserve">Define evaluation scenarios for NR-U positioning. </w:t>
            </w:r>
          </w:p>
          <w:p w14:paraId="256CE179" w14:textId="77777777" w:rsidR="008256ED" w:rsidRDefault="00543A6F">
            <w:pPr>
              <w:numPr>
                <w:ilvl w:val="0"/>
                <w:numId w:val="21"/>
              </w:numPr>
              <w:overflowPunct w:val="0"/>
              <w:autoSpaceDE w:val="0"/>
              <w:autoSpaceDN w:val="0"/>
              <w:adjustRightInd w:val="0"/>
              <w:spacing w:after="0"/>
              <w:jc w:val="left"/>
              <w:rPr>
                <w:rFonts w:ascii="Arial" w:hAnsi="Arial" w:cs="Arial"/>
                <w:sz w:val="18"/>
                <w:szCs w:val="18"/>
                <w:lang w:val="en-US"/>
              </w:rPr>
            </w:pPr>
            <w:r>
              <w:rPr>
                <w:rFonts w:ascii="Arial" w:hAnsi="Arial" w:cs="Arial"/>
                <w:sz w:val="18"/>
                <w:szCs w:val="18"/>
              </w:rPr>
              <w:t xml:space="preserve">Focus on the PRS design for NR-U positioning </w:t>
            </w:r>
          </w:p>
          <w:p w14:paraId="5D12B01A" w14:textId="77777777" w:rsidR="008256ED" w:rsidRDefault="00543A6F">
            <w:pPr>
              <w:numPr>
                <w:ilvl w:val="0"/>
                <w:numId w:val="21"/>
              </w:numPr>
              <w:overflowPunct w:val="0"/>
              <w:autoSpaceDE w:val="0"/>
              <w:autoSpaceDN w:val="0"/>
              <w:adjustRightInd w:val="0"/>
              <w:spacing w:after="0"/>
              <w:jc w:val="left"/>
              <w:rPr>
                <w:rFonts w:ascii="Arial" w:hAnsi="Arial" w:cs="Arial"/>
                <w:sz w:val="18"/>
                <w:szCs w:val="18"/>
                <w:lang w:val="en-US"/>
              </w:rPr>
            </w:pPr>
            <w:r>
              <w:rPr>
                <w:rFonts w:ascii="Arial" w:hAnsi="Arial" w:cs="Arial"/>
                <w:sz w:val="18"/>
                <w:szCs w:val="18"/>
                <w:lang w:val="en-US"/>
              </w:rPr>
              <w:t>Investigate advanced techniques and algorithms for combining the NR and NR-U positioning to improve accuracy, availability, reliability, scalability, TTFF, etc., especially for CA cases.</w:t>
            </w:r>
          </w:p>
          <w:p w14:paraId="30FACAC9" w14:textId="77777777" w:rsidR="008256ED" w:rsidRDefault="00543A6F">
            <w:pPr>
              <w:numPr>
                <w:ilvl w:val="0"/>
                <w:numId w:val="21"/>
              </w:numPr>
              <w:overflowPunct w:val="0"/>
              <w:autoSpaceDE w:val="0"/>
              <w:autoSpaceDN w:val="0"/>
              <w:adjustRightInd w:val="0"/>
              <w:spacing w:after="0"/>
              <w:jc w:val="left"/>
              <w:rPr>
                <w:rFonts w:ascii="Arial" w:hAnsi="Arial" w:cs="Arial"/>
                <w:sz w:val="18"/>
                <w:szCs w:val="18"/>
                <w:lang w:val="en-US"/>
              </w:rPr>
            </w:pPr>
            <w:r>
              <w:rPr>
                <w:rFonts w:ascii="Arial" w:hAnsi="Arial" w:cs="Arial"/>
                <w:sz w:val="18"/>
                <w:szCs w:val="18"/>
              </w:rPr>
              <w:t xml:space="preserve">Define new positioning measurements for supporting the NR-U </w:t>
            </w:r>
            <w:r>
              <w:rPr>
                <w:rFonts w:ascii="Arial" w:hAnsi="Arial" w:cs="Arial"/>
                <w:sz w:val="18"/>
                <w:szCs w:val="18"/>
                <w:lang w:val="en-US"/>
              </w:rPr>
              <w:t xml:space="preserve">positioning </w:t>
            </w:r>
          </w:p>
          <w:p w14:paraId="204245BB" w14:textId="77777777" w:rsidR="008256ED" w:rsidRDefault="00543A6F">
            <w:pPr>
              <w:numPr>
                <w:ilvl w:val="0"/>
                <w:numId w:val="21"/>
              </w:numPr>
              <w:overflowPunct w:val="0"/>
              <w:autoSpaceDE w:val="0"/>
              <w:autoSpaceDN w:val="0"/>
              <w:adjustRightInd w:val="0"/>
              <w:spacing w:after="0"/>
              <w:jc w:val="left"/>
              <w:rPr>
                <w:rFonts w:ascii="Arial" w:hAnsi="Arial" w:cs="Arial"/>
                <w:sz w:val="18"/>
                <w:szCs w:val="18"/>
                <w:lang w:val="en-US"/>
              </w:rPr>
            </w:pPr>
            <w:r>
              <w:rPr>
                <w:rFonts w:ascii="Arial" w:hAnsi="Arial" w:cs="Arial"/>
                <w:sz w:val="18"/>
                <w:szCs w:val="18"/>
              </w:rPr>
              <w:t xml:space="preserve">Define new physical-layer procedures to support NR-U </w:t>
            </w:r>
            <w:r>
              <w:rPr>
                <w:rFonts w:ascii="Arial" w:hAnsi="Arial" w:cs="Arial"/>
                <w:sz w:val="18"/>
                <w:szCs w:val="18"/>
                <w:lang w:val="en-US"/>
              </w:rPr>
              <w:t xml:space="preserve">positioning </w:t>
            </w:r>
          </w:p>
          <w:p w14:paraId="2979E011" w14:textId="77777777" w:rsidR="008256ED" w:rsidRDefault="00543A6F">
            <w:pPr>
              <w:numPr>
                <w:ilvl w:val="0"/>
                <w:numId w:val="21"/>
              </w:numPr>
              <w:overflowPunct w:val="0"/>
              <w:autoSpaceDE w:val="0"/>
              <w:autoSpaceDN w:val="0"/>
              <w:adjustRightInd w:val="0"/>
              <w:spacing w:after="0"/>
              <w:jc w:val="left"/>
              <w:rPr>
                <w:rFonts w:ascii="Arial" w:hAnsi="Arial" w:cs="Arial"/>
                <w:sz w:val="18"/>
                <w:szCs w:val="18"/>
                <w:lang w:val="en-US"/>
              </w:rPr>
            </w:pPr>
            <w:r>
              <w:rPr>
                <w:rFonts w:ascii="Arial" w:hAnsi="Arial" w:cs="Arial"/>
                <w:sz w:val="18"/>
                <w:szCs w:val="18"/>
                <w:lang w:val="en-US"/>
              </w:rPr>
              <w:t xml:space="preserve">Extend the </w:t>
            </w:r>
            <w:r>
              <w:rPr>
                <w:rFonts w:ascii="Arial" w:hAnsi="Arial" w:cs="Arial"/>
                <w:sz w:val="18"/>
                <w:szCs w:val="18"/>
                <w:lang w:eastAsia="zh-CN"/>
              </w:rPr>
              <w:t xml:space="preserve">functional interfaces, signalling, and procedures to support </w:t>
            </w:r>
            <w:r>
              <w:rPr>
                <w:rFonts w:ascii="Arial" w:hAnsi="Arial" w:cs="Arial"/>
                <w:sz w:val="18"/>
                <w:szCs w:val="18"/>
              </w:rPr>
              <w:t xml:space="preserve">NR-U </w:t>
            </w:r>
            <w:r>
              <w:rPr>
                <w:rFonts w:ascii="Arial" w:hAnsi="Arial" w:cs="Arial"/>
                <w:sz w:val="18"/>
                <w:szCs w:val="18"/>
                <w:lang w:eastAsia="zh-CN"/>
              </w:rPr>
              <w:t>positioning</w:t>
            </w:r>
          </w:p>
          <w:p w14:paraId="4395AA71" w14:textId="77777777" w:rsidR="008256ED" w:rsidRDefault="00543A6F">
            <w:pPr>
              <w:pStyle w:val="TAL"/>
              <w:numPr>
                <w:ilvl w:val="0"/>
                <w:numId w:val="21"/>
              </w:numPr>
              <w:jc w:val="left"/>
              <w:rPr>
                <w:rFonts w:cs="Arial"/>
                <w:szCs w:val="18"/>
                <w:lang w:val="en-US"/>
              </w:rPr>
            </w:pPr>
            <w:r>
              <w:rPr>
                <w:rFonts w:cs="Arial"/>
                <w:szCs w:val="18"/>
                <w:lang w:val="en-US" w:eastAsia="zh-CN"/>
              </w:rPr>
              <w:t xml:space="preserve">Define </w:t>
            </w:r>
            <w:r>
              <w:rPr>
                <w:rFonts w:cs="Arial"/>
                <w:szCs w:val="18"/>
                <w:lang w:val="en-US"/>
              </w:rPr>
              <w:t>corresponding core and performance requirements for NR-U positioning</w:t>
            </w:r>
          </w:p>
        </w:tc>
        <w:tc>
          <w:tcPr>
            <w:tcW w:w="4376" w:type="dxa"/>
          </w:tcPr>
          <w:p w14:paraId="5FB888B7" w14:textId="77777777" w:rsidR="008256ED" w:rsidRDefault="00543A6F">
            <w:pPr>
              <w:pStyle w:val="ListParagraph1"/>
              <w:numPr>
                <w:ilvl w:val="0"/>
                <w:numId w:val="21"/>
              </w:numPr>
              <w:spacing w:after="0"/>
              <w:jc w:val="left"/>
              <w:rPr>
                <w:rFonts w:ascii="Arial" w:hAnsi="Arial" w:cs="Arial"/>
                <w:sz w:val="18"/>
                <w:szCs w:val="18"/>
              </w:rPr>
            </w:pPr>
            <w:r>
              <w:rPr>
                <w:rFonts w:ascii="Arial" w:hAnsi="Arial" w:cs="Arial"/>
                <w:sz w:val="18"/>
                <w:szCs w:val="18"/>
              </w:rPr>
              <w:t xml:space="preserve">The PRS in unlicensed band could also be used for the positioning estimation in licensed band for supporting the performance targets of the positioning service levels and use cases for moving UEs as defined in </w:t>
            </w:r>
            <w:r>
              <w:rPr>
                <w:rFonts w:ascii="Arial" w:eastAsia="SimSun" w:hAnsi="Arial" w:cs="Arial"/>
                <w:sz w:val="18"/>
                <w:szCs w:val="18"/>
                <w:lang w:eastAsia="zh-CN"/>
              </w:rPr>
              <w:t>TS 22.261</w:t>
            </w:r>
            <w:r>
              <w:rPr>
                <w:rFonts w:ascii="Arial" w:hAnsi="Arial" w:cs="Arial"/>
                <w:sz w:val="18"/>
                <w:szCs w:val="18"/>
              </w:rPr>
              <w:t xml:space="preserve"> and TS 22.104 with RAT dependent NR positioning techniques for both FR1 and FR2 for indoor and outdoor positioning applications, targeting the corresponding performance requirements (</w:t>
            </w:r>
            <w:r>
              <w:rPr>
                <w:rFonts w:ascii="Arial" w:eastAsia="SimSun" w:hAnsi="Arial" w:cs="Arial"/>
                <w:sz w:val="18"/>
                <w:szCs w:val="18"/>
                <w:lang w:eastAsia="zh-CN"/>
              </w:rPr>
              <w:t>accuracy, reliability</w:t>
            </w:r>
            <w:r>
              <w:rPr>
                <w:rFonts w:ascii="Arial" w:hAnsi="Arial" w:cs="Arial"/>
                <w:sz w:val="18"/>
                <w:szCs w:val="18"/>
              </w:rPr>
              <w:t xml:space="preserve">, </w:t>
            </w:r>
            <w:r>
              <w:rPr>
                <w:rFonts w:ascii="Arial" w:eastAsia="SimSun" w:hAnsi="Arial" w:cs="Arial"/>
                <w:sz w:val="18"/>
                <w:szCs w:val="18"/>
                <w:lang w:eastAsia="zh-CN"/>
              </w:rPr>
              <w:t>latency, etc.</w:t>
            </w:r>
            <w:r>
              <w:rPr>
                <w:rFonts w:ascii="Arial" w:hAnsi="Arial" w:cs="Arial"/>
                <w:sz w:val="18"/>
                <w:szCs w:val="18"/>
              </w:rPr>
              <w:t xml:space="preserve">) of horizontal and vertical positioning. </w:t>
            </w:r>
          </w:p>
          <w:p w14:paraId="4561C240" w14:textId="77777777" w:rsidR="008256ED" w:rsidRDefault="008256ED">
            <w:pPr>
              <w:pStyle w:val="TAL"/>
              <w:jc w:val="left"/>
              <w:rPr>
                <w:szCs w:val="18"/>
                <w:lang w:val="es-ES"/>
              </w:rPr>
            </w:pPr>
          </w:p>
        </w:tc>
        <w:tc>
          <w:tcPr>
            <w:tcW w:w="2864" w:type="dxa"/>
          </w:tcPr>
          <w:p w14:paraId="5265EF0F" w14:textId="77777777" w:rsidR="008256ED" w:rsidRDefault="00543A6F">
            <w:pPr>
              <w:pStyle w:val="TAL"/>
              <w:jc w:val="left"/>
              <w:rPr>
                <w:lang w:val="en-US"/>
              </w:rPr>
            </w:pPr>
            <w:r>
              <w:rPr>
                <w:lang w:val="en-US"/>
              </w:rPr>
              <w:t xml:space="preserve">The </w:t>
            </w:r>
            <w:r>
              <w:rPr>
                <w:rFonts w:cs="Arial"/>
                <w:szCs w:val="18"/>
                <w:lang w:val="en-US"/>
              </w:rPr>
              <w:t xml:space="preserve">use cases of moving UEs and associated </w:t>
            </w:r>
            <w:r>
              <w:rPr>
                <w:lang w:val="en-US"/>
              </w:rPr>
              <w:t xml:space="preserve">positioning </w:t>
            </w:r>
            <w:r>
              <w:rPr>
                <w:rFonts w:cs="Arial"/>
                <w:szCs w:val="18"/>
                <w:lang w:val="en-US"/>
              </w:rPr>
              <w:t xml:space="preserve">targets of the positioning service levels defined in </w:t>
            </w:r>
            <w:r>
              <w:rPr>
                <w:rFonts w:eastAsia="SimSun" w:cs="Arial"/>
                <w:szCs w:val="18"/>
                <w:lang w:val="en-US" w:eastAsia="zh-CN"/>
              </w:rPr>
              <w:t>TS 22.261</w:t>
            </w:r>
            <w:r>
              <w:rPr>
                <w:rFonts w:cs="Arial"/>
                <w:szCs w:val="18"/>
                <w:lang w:val="en-US"/>
              </w:rPr>
              <w:t xml:space="preserve"> and TS 22.104</w:t>
            </w:r>
            <w:r>
              <w:rPr>
                <w:rFonts w:eastAsia="SimSun"/>
                <w:lang w:val="en-US" w:eastAsia="zh-CN"/>
              </w:rPr>
              <w:t>.</w:t>
            </w:r>
          </w:p>
          <w:p w14:paraId="2B90FC2D" w14:textId="77777777" w:rsidR="008256ED" w:rsidRDefault="008256ED">
            <w:pPr>
              <w:pStyle w:val="TAL"/>
              <w:jc w:val="left"/>
              <w:rPr>
                <w:szCs w:val="18"/>
                <w:lang w:val="es-ES" w:eastAsia="ko-KR"/>
              </w:rPr>
            </w:pPr>
          </w:p>
        </w:tc>
        <w:tc>
          <w:tcPr>
            <w:tcW w:w="937" w:type="dxa"/>
          </w:tcPr>
          <w:p w14:paraId="74270922" w14:textId="77777777" w:rsidR="008256ED" w:rsidRDefault="00543A6F">
            <w:pPr>
              <w:pStyle w:val="TAL"/>
              <w:jc w:val="left"/>
              <w:rPr>
                <w:szCs w:val="18"/>
                <w:lang w:val="es-ES" w:eastAsia="ko-KR"/>
              </w:rPr>
            </w:pPr>
            <w:r>
              <w:rPr>
                <w:lang w:val="en-US"/>
              </w:rPr>
              <w:t>Option 2</w:t>
            </w:r>
          </w:p>
        </w:tc>
      </w:tr>
      <w:tr w:rsidR="008256ED" w14:paraId="05F5B9C1" w14:textId="77777777">
        <w:tc>
          <w:tcPr>
            <w:tcW w:w="1164" w:type="dxa"/>
          </w:tcPr>
          <w:p w14:paraId="5CCC141B" w14:textId="77777777" w:rsidR="008256ED" w:rsidRDefault="00543A6F">
            <w:pPr>
              <w:pStyle w:val="TAL"/>
              <w:jc w:val="left"/>
              <w:rPr>
                <w:rFonts w:eastAsia="SimSun"/>
                <w:szCs w:val="18"/>
                <w:lang w:val="en-US" w:eastAsia="zh-CN"/>
              </w:rPr>
            </w:pPr>
            <w:r>
              <w:rPr>
                <w:rFonts w:eastAsia="SimSun" w:hint="eastAsia"/>
                <w:szCs w:val="18"/>
                <w:lang w:val="en-US" w:eastAsia="zh-CN"/>
              </w:rPr>
              <w:t>ZTE</w:t>
            </w:r>
          </w:p>
        </w:tc>
        <w:tc>
          <w:tcPr>
            <w:tcW w:w="1320" w:type="dxa"/>
          </w:tcPr>
          <w:p w14:paraId="1C2C3736" w14:textId="77777777" w:rsidR="008256ED" w:rsidRDefault="00543A6F">
            <w:pPr>
              <w:pStyle w:val="TAL"/>
              <w:jc w:val="left"/>
              <w:rPr>
                <w:bCs/>
                <w:color w:val="FF0000"/>
                <w:lang w:val="en-US"/>
              </w:rPr>
            </w:pPr>
            <w:r>
              <w:rPr>
                <w:lang w:val="en-US"/>
              </w:rPr>
              <w:t>Licensed assisted and standalone NR-U</w:t>
            </w:r>
          </w:p>
        </w:tc>
        <w:tc>
          <w:tcPr>
            <w:tcW w:w="4094" w:type="dxa"/>
          </w:tcPr>
          <w:p w14:paraId="674EDF91" w14:textId="77777777" w:rsidR="008256ED" w:rsidRDefault="00543A6F">
            <w:pPr>
              <w:pStyle w:val="TAL"/>
              <w:jc w:val="left"/>
              <w:rPr>
                <w:szCs w:val="18"/>
                <w:lang w:val="es-ES" w:eastAsia="ko-KR"/>
              </w:rPr>
            </w:pPr>
            <w:r>
              <w:rPr>
                <w:lang w:val="en-US"/>
              </w:rPr>
              <w:t>Not considered in Rel-17</w:t>
            </w:r>
          </w:p>
        </w:tc>
        <w:tc>
          <w:tcPr>
            <w:tcW w:w="4376" w:type="dxa"/>
          </w:tcPr>
          <w:p w14:paraId="57E3AC6B" w14:textId="77777777" w:rsidR="008256ED" w:rsidRDefault="00543A6F">
            <w:pPr>
              <w:pStyle w:val="TAL"/>
              <w:jc w:val="left"/>
              <w:rPr>
                <w:szCs w:val="18"/>
                <w:lang w:val="es-ES"/>
              </w:rPr>
            </w:pPr>
            <w:r>
              <w:rPr>
                <w:lang w:val="en-US"/>
              </w:rPr>
              <w:t>The motivation of positioning support in unlicensed spectrum is not clear.</w:t>
            </w:r>
          </w:p>
        </w:tc>
        <w:tc>
          <w:tcPr>
            <w:tcW w:w="2864" w:type="dxa"/>
          </w:tcPr>
          <w:p w14:paraId="545A708B" w14:textId="77777777" w:rsidR="008256ED" w:rsidRDefault="00543A6F">
            <w:pPr>
              <w:pStyle w:val="TAL"/>
              <w:jc w:val="left"/>
              <w:rPr>
                <w:szCs w:val="18"/>
                <w:lang w:val="es-ES" w:eastAsia="ko-KR"/>
              </w:rPr>
            </w:pPr>
            <w:r>
              <w:rPr>
                <w:lang w:val="en-US"/>
              </w:rPr>
              <w:t xml:space="preserve">N/A </w:t>
            </w:r>
          </w:p>
        </w:tc>
        <w:tc>
          <w:tcPr>
            <w:tcW w:w="937" w:type="dxa"/>
          </w:tcPr>
          <w:p w14:paraId="2C9C5F03" w14:textId="77777777" w:rsidR="008256ED" w:rsidRDefault="00543A6F">
            <w:pPr>
              <w:pStyle w:val="TAL"/>
              <w:jc w:val="left"/>
              <w:rPr>
                <w:rFonts w:eastAsia="SimSun"/>
                <w:lang w:val="en-US" w:eastAsia="zh-CN"/>
              </w:rPr>
            </w:pPr>
            <w:r>
              <w:rPr>
                <w:rFonts w:eastAsia="SimSun" w:hint="eastAsia"/>
                <w:lang w:val="en-US" w:eastAsia="zh-CN"/>
              </w:rPr>
              <w:t>For future release</w:t>
            </w:r>
          </w:p>
        </w:tc>
      </w:tr>
      <w:tr w:rsidR="008256ED" w14:paraId="61F75899" w14:textId="77777777">
        <w:tc>
          <w:tcPr>
            <w:tcW w:w="1164" w:type="dxa"/>
          </w:tcPr>
          <w:p w14:paraId="3EE3D56A" w14:textId="77777777" w:rsidR="008256ED" w:rsidRDefault="00543A6F">
            <w:pPr>
              <w:pStyle w:val="TAL"/>
              <w:jc w:val="left"/>
              <w:rPr>
                <w:rFonts w:eastAsia="SimSun" w:cs="Arial"/>
                <w:szCs w:val="18"/>
                <w:lang w:val="en-US" w:eastAsia="zh-CN"/>
              </w:rPr>
            </w:pPr>
            <w:r>
              <w:rPr>
                <w:rFonts w:cs="Arial"/>
                <w:szCs w:val="18"/>
                <w:lang w:eastAsia="ko-KR"/>
              </w:rPr>
              <w:t>Samsung</w:t>
            </w:r>
          </w:p>
        </w:tc>
        <w:tc>
          <w:tcPr>
            <w:tcW w:w="1320" w:type="dxa"/>
          </w:tcPr>
          <w:p w14:paraId="457F151B" w14:textId="77777777" w:rsidR="008256ED" w:rsidRDefault="00543A6F">
            <w:pPr>
              <w:pStyle w:val="TAL"/>
              <w:jc w:val="left"/>
              <w:rPr>
                <w:rFonts w:cs="Arial"/>
                <w:szCs w:val="18"/>
                <w:lang w:val="en-US"/>
              </w:rPr>
            </w:pPr>
            <w:r>
              <w:rPr>
                <w:rFonts w:cs="Arial"/>
                <w:szCs w:val="18"/>
                <w:lang w:val="en-US"/>
              </w:rPr>
              <w:t>standalone NR-U</w:t>
            </w:r>
          </w:p>
        </w:tc>
        <w:tc>
          <w:tcPr>
            <w:tcW w:w="4094" w:type="dxa"/>
          </w:tcPr>
          <w:p w14:paraId="37597F3B" w14:textId="77777777" w:rsidR="008256ED" w:rsidRDefault="00543A6F">
            <w:pPr>
              <w:pStyle w:val="TAL"/>
              <w:jc w:val="left"/>
              <w:rPr>
                <w:rFonts w:cs="Arial"/>
                <w:szCs w:val="18"/>
                <w:lang w:val="en-US"/>
              </w:rPr>
            </w:pPr>
            <w:r>
              <w:rPr>
                <w:rFonts w:cs="Arial"/>
                <w:szCs w:val="18"/>
                <w:lang w:val="en-US" w:eastAsia="ko-KR"/>
              </w:rPr>
              <w:t>Support NR positioning in unlicensed spectrum without assistance from licensed carrier</w:t>
            </w:r>
          </w:p>
        </w:tc>
        <w:tc>
          <w:tcPr>
            <w:tcW w:w="4376" w:type="dxa"/>
          </w:tcPr>
          <w:p w14:paraId="7F72CCC7" w14:textId="77777777" w:rsidR="008256ED" w:rsidRDefault="00543A6F">
            <w:pPr>
              <w:pStyle w:val="TAL"/>
              <w:jc w:val="left"/>
              <w:rPr>
                <w:rFonts w:cs="Arial"/>
                <w:szCs w:val="18"/>
                <w:lang w:val="en-US"/>
              </w:rPr>
            </w:pPr>
            <w:r>
              <w:rPr>
                <w:rFonts w:cs="Arial"/>
                <w:szCs w:val="18"/>
                <w:lang w:val="en-US"/>
              </w:rPr>
              <w:t xml:space="preserve">Support of location with accuracy for a network operating in unlicensed bands without </w:t>
            </w:r>
            <w:r>
              <w:rPr>
                <w:rFonts w:cs="Arial"/>
                <w:szCs w:val="18"/>
                <w:lang w:val="en-US" w:eastAsia="ko-KR"/>
              </w:rPr>
              <w:t xml:space="preserve">assistance from </w:t>
            </w:r>
            <w:r>
              <w:rPr>
                <w:rFonts w:cs="Arial"/>
                <w:szCs w:val="18"/>
                <w:lang w:val="en-US"/>
              </w:rPr>
              <w:t>licensed carrier</w:t>
            </w:r>
          </w:p>
        </w:tc>
        <w:tc>
          <w:tcPr>
            <w:tcW w:w="2864" w:type="dxa"/>
          </w:tcPr>
          <w:p w14:paraId="7226E008" w14:textId="77777777" w:rsidR="008256ED" w:rsidRDefault="00543A6F">
            <w:pPr>
              <w:pStyle w:val="TAL"/>
              <w:jc w:val="left"/>
              <w:rPr>
                <w:rFonts w:cs="Arial"/>
                <w:szCs w:val="18"/>
                <w:lang w:eastAsia="ko-KR"/>
              </w:rPr>
            </w:pPr>
            <w:r>
              <w:rPr>
                <w:rFonts w:cs="Arial"/>
                <w:szCs w:val="18"/>
                <w:lang w:eastAsia="ko-KR"/>
              </w:rPr>
              <w:t>[Use case]</w:t>
            </w:r>
          </w:p>
          <w:p w14:paraId="586D88EB" w14:textId="77777777" w:rsidR="008256ED" w:rsidRDefault="00543A6F">
            <w:pPr>
              <w:pStyle w:val="TAL"/>
              <w:jc w:val="left"/>
              <w:rPr>
                <w:rFonts w:cs="Arial"/>
                <w:szCs w:val="18"/>
                <w:lang w:val="en-US"/>
              </w:rPr>
            </w:pPr>
            <w:r>
              <w:rPr>
                <w:rFonts w:cs="Arial"/>
                <w:szCs w:val="18"/>
                <w:lang w:eastAsia="ko-KR"/>
              </w:rPr>
              <w:t>Private network</w:t>
            </w:r>
          </w:p>
        </w:tc>
        <w:tc>
          <w:tcPr>
            <w:tcW w:w="937" w:type="dxa"/>
          </w:tcPr>
          <w:p w14:paraId="7D2A7C81" w14:textId="77777777" w:rsidR="008256ED" w:rsidRDefault="00543A6F">
            <w:pPr>
              <w:pStyle w:val="TAL"/>
              <w:jc w:val="left"/>
              <w:rPr>
                <w:rFonts w:eastAsia="SimSun" w:cs="Arial"/>
                <w:szCs w:val="18"/>
                <w:lang w:val="en-US" w:eastAsia="zh-CN"/>
              </w:rPr>
            </w:pPr>
            <w:r>
              <w:rPr>
                <w:rFonts w:cs="Arial"/>
                <w:szCs w:val="18"/>
                <w:lang w:eastAsia="ko-KR"/>
              </w:rPr>
              <w:t>Option 2</w:t>
            </w:r>
          </w:p>
        </w:tc>
      </w:tr>
    </w:tbl>
    <w:p w14:paraId="690EC99C" w14:textId="77777777" w:rsidR="008256ED" w:rsidRDefault="008256ED">
      <w:pPr>
        <w:rPr>
          <w:lang w:eastAsia="ko-KR"/>
        </w:rPr>
      </w:pPr>
    </w:p>
    <w:p w14:paraId="77595251" w14:textId="77777777" w:rsidR="008256ED" w:rsidRDefault="00543A6F">
      <w:pPr>
        <w:spacing w:after="160"/>
        <w:jc w:val="left"/>
        <w:rPr>
          <w:lang w:eastAsia="ko-KR"/>
        </w:rPr>
      </w:pPr>
      <w:r>
        <w:rPr>
          <w:lang w:eastAsia="ko-KR"/>
        </w:rPr>
        <w:br w:type="page"/>
      </w:r>
    </w:p>
    <w:p w14:paraId="38B7D5CD" w14:textId="77777777" w:rsidR="008256ED" w:rsidRDefault="00543A6F">
      <w:pPr>
        <w:pStyle w:val="Heading3"/>
        <w:rPr>
          <w:lang w:eastAsia="ko-KR"/>
        </w:rPr>
      </w:pPr>
      <w:r>
        <w:rPr>
          <w:lang w:eastAsia="ko-KR"/>
        </w:rPr>
        <w:lastRenderedPageBreak/>
        <w:t>2.3.3</w:t>
      </w:r>
      <w:r>
        <w:rPr>
          <w:lang w:eastAsia="ko-KR"/>
        </w:rPr>
        <w:tab/>
        <w:t>(Industrial-) IoT Positioning Aspects</w:t>
      </w:r>
    </w:p>
    <w:p w14:paraId="7F91F45B" w14:textId="77777777" w:rsidR="008256ED" w:rsidRDefault="00543A6F">
      <w:pPr>
        <w:jc w:val="left"/>
        <w:rPr>
          <w:lang w:eastAsia="ko-KR"/>
        </w:rPr>
      </w:pPr>
      <w:r>
        <w:rPr>
          <w:lang w:eastAsia="ko-KR"/>
        </w:rPr>
        <w:t>Factory/campus positioning/</w:t>
      </w:r>
      <w:proofErr w:type="spellStart"/>
      <w:r>
        <w:rPr>
          <w:lang w:eastAsia="ko-KR"/>
        </w:rPr>
        <w:t>IoTwas</w:t>
      </w:r>
      <w:proofErr w:type="spellEnd"/>
      <w:r>
        <w:rPr>
          <w:lang w:eastAsia="ko-KR"/>
        </w:rPr>
        <w:t xml:space="preserve"> identified as a potential work area for Rel-17 (see section 1). Companies are requested to provide the motivation/use-case/justification and objective for positioning support specifically for (I)IoT aspects which are not already covered by the general enhancements discussed in section 2.2, together with an indication on whether a study item phase is needed/recommended or whether normative work can begin immediately.</w:t>
      </w:r>
    </w:p>
    <w:p w14:paraId="1D5853ED" w14:textId="77777777" w:rsidR="008256ED" w:rsidRDefault="008256ED">
      <w:pPr>
        <w:pStyle w:val="B1"/>
        <w:rPr>
          <w:lang w:val="en-US" w:eastAsia="ko-KR"/>
        </w:rPr>
      </w:pPr>
    </w:p>
    <w:tbl>
      <w:tblPr>
        <w:tblStyle w:val="TableGrid"/>
        <w:tblW w:w="14706" w:type="dxa"/>
        <w:tblLayout w:type="fixed"/>
        <w:tblLook w:val="04A0" w:firstRow="1" w:lastRow="0" w:firstColumn="1" w:lastColumn="0" w:noHBand="0" w:noVBand="1"/>
      </w:tblPr>
      <w:tblGrid>
        <w:gridCol w:w="1940"/>
        <w:gridCol w:w="4558"/>
        <w:gridCol w:w="4161"/>
        <w:gridCol w:w="2920"/>
        <w:gridCol w:w="1127"/>
      </w:tblGrid>
      <w:tr w:rsidR="008256ED" w14:paraId="6DDA47E4" w14:textId="77777777">
        <w:tc>
          <w:tcPr>
            <w:tcW w:w="1940" w:type="dxa"/>
          </w:tcPr>
          <w:p w14:paraId="60987127" w14:textId="77777777" w:rsidR="008256ED" w:rsidRDefault="00543A6F">
            <w:pPr>
              <w:pStyle w:val="TAH"/>
              <w:rPr>
                <w:lang w:val="en-US" w:eastAsia="ko-KR"/>
              </w:rPr>
            </w:pPr>
            <w:r>
              <w:rPr>
                <w:lang w:val="en-US" w:eastAsia="ko-KR"/>
              </w:rPr>
              <w:lastRenderedPageBreak/>
              <w:t>Company</w:t>
            </w:r>
          </w:p>
        </w:tc>
        <w:tc>
          <w:tcPr>
            <w:tcW w:w="4558" w:type="dxa"/>
          </w:tcPr>
          <w:p w14:paraId="5339DF00" w14:textId="77777777" w:rsidR="008256ED" w:rsidRDefault="00543A6F">
            <w:pPr>
              <w:pStyle w:val="TAH"/>
              <w:rPr>
                <w:lang w:val="en-US" w:eastAsia="ko-KR"/>
              </w:rPr>
            </w:pPr>
            <w:r>
              <w:rPr>
                <w:lang w:val="en-US" w:eastAsia="ko-KR"/>
              </w:rPr>
              <w:t>Main objective</w:t>
            </w:r>
          </w:p>
        </w:tc>
        <w:tc>
          <w:tcPr>
            <w:tcW w:w="4161" w:type="dxa"/>
          </w:tcPr>
          <w:p w14:paraId="6E2CEA2C" w14:textId="77777777" w:rsidR="008256ED" w:rsidRDefault="00543A6F">
            <w:pPr>
              <w:pStyle w:val="TAH"/>
              <w:rPr>
                <w:lang w:val="en-US" w:eastAsia="ko-KR"/>
              </w:rPr>
            </w:pPr>
            <w:r>
              <w:rPr>
                <w:lang w:val="en-US" w:eastAsia="ko-KR"/>
              </w:rPr>
              <w:t>Motivation/Justification</w:t>
            </w:r>
          </w:p>
        </w:tc>
        <w:tc>
          <w:tcPr>
            <w:tcW w:w="2920" w:type="dxa"/>
          </w:tcPr>
          <w:p w14:paraId="4C209EC2" w14:textId="77777777" w:rsidR="008256ED" w:rsidRDefault="00543A6F">
            <w:pPr>
              <w:pStyle w:val="TAH"/>
              <w:rPr>
                <w:lang w:val="en-US" w:eastAsia="ko-KR"/>
              </w:rPr>
            </w:pPr>
            <w:r>
              <w:rPr>
                <w:lang w:val="en-US" w:eastAsia="ko-KR"/>
              </w:rPr>
              <w:t xml:space="preserve">Main target use case/requirement </w:t>
            </w:r>
          </w:p>
        </w:tc>
        <w:tc>
          <w:tcPr>
            <w:tcW w:w="1127" w:type="dxa"/>
          </w:tcPr>
          <w:p w14:paraId="1A774D39" w14:textId="77777777" w:rsidR="008256ED" w:rsidRDefault="00543A6F">
            <w:pPr>
              <w:pStyle w:val="TAH"/>
              <w:rPr>
                <w:lang w:val="en-US" w:eastAsia="ko-KR"/>
              </w:rPr>
            </w:pPr>
            <w:r>
              <w:rPr>
                <w:lang w:val="en-US" w:eastAsia="ko-KR"/>
              </w:rPr>
              <w:t>SI/WI</w:t>
            </w:r>
          </w:p>
        </w:tc>
      </w:tr>
      <w:tr w:rsidR="008256ED" w14:paraId="7D6C1A04" w14:textId="77777777">
        <w:tc>
          <w:tcPr>
            <w:tcW w:w="1940" w:type="dxa"/>
          </w:tcPr>
          <w:p w14:paraId="6A04DAE7" w14:textId="77777777" w:rsidR="008256ED" w:rsidRDefault="00543A6F">
            <w:pPr>
              <w:pStyle w:val="TAL"/>
              <w:jc w:val="left"/>
              <w:rPr>
                <w:i/>
                <w:lang w:val="en-US"/>
              </w:rPr>
            </w:pPr>
            <w:r>
              <w:rPr>
                <w:i/>
                <w:color w:val="FF0000"/>
                <w:lang w:val="en-US"/>
              </w:rPr>
              <w:t>Company Name (there can be multiple rows per company)</w:t>
            </w:r>
          </w:p>
        </w:tc>
        <w:tc>
          <w:tcPr>
            <w:tcW w:w="4558" w:type="dxa"/>
          </w:tcPr>
          <w:p w14:paraId="574ED178" w14:textId="77777777" w:rsidR="008256ED" w:rsidRDefault="00543A6F">
            <w:pPr>
              <w:pStyle w:val="TAL"/>
              <w:jc w:val="left"/>
              <w:rPr>
                <w:i/>
                <w:color w:val="FF0000"/>
                <w:lang w:val="en-US" w:eastAsia="ko-KR"/>
              </w:rPr>
            </w:pPr>
            <w:r>
              <w:rPr>
                <w:i/>
                <w:color w:val="FF0000"/>
                <w:lang w:val="en-US" w:eastAsia="ko-KR"/>
              </w:rPr>
              <w:t xml:space="preserve">Please provide a summary of what is intended to be achieved. </w:t>
            </w:r>
          </w:p>
        </w:tc>
        <w:tc>
          <w:tcPr>
            <w:tcW w:w="4161" w:type="dxa"/>
          </w:tcPr>
          <w:p w14:paraId="05C6C49C" w14:textId="77777777" w:rsidR="008256ED" w:rsidRDefault="00543A6F">
            <w:pPr>
              <w:pStyle w:val="TAL"/>
              <w:jc w:val="left"/>
              <w:rPr>
                <w:lang w:val="en-US"/>
              </w:rPr>
            </w:pPr>
            <w:r>
              <w:rPr>
                <w:i/>
                <w:color w:val="FF0000"/>
                <w:lang w:val="en-US" w:eastAsia="ko-KR"/>
              </w:rPr>
              <w:t>Please provide some brief justification for the proposed objective and any additional description or details as needed.</w:t>
            </w:r>
          </w:p>
        </w:tc>
        <w:tc>
          <w:tcPr>
            <w:tcW w:w="2920" w:type="dxa"/>
          </w:tcPr>
          <w:p w14:paraId="35714A3F" w14:textId="77777777" w:rsidR="008256ED" w:rsidRDefault="00543A6F">
            <w:pPr>
              <w:pStyle w:val="TAL"/>
              <w:jc w:val="left"/>
              <w:rPr>
                <w:i/>
                <w:lang w:val="en-US"/>
              </w:rPr>
            </w:pPr>
            <w:r>
              <w:rPr>
                <w:i/>
                <w:color w:val="FF0000"/>
                <w:lang w:val="en-US"/>
              </w:rPr>
              <w:t>Please indicate which requirement(s) are being supported</w:t>
            </w:r>
          </w:p>
        </w:tc>
        <w:tc>
          <w:tcPr>
            <w:tcW w:w="1127" w:type="dxa"/>
          </w:tcPr>
          <w:p w14:paraId="563A27DB" w14:textId="77777777" w:rsidR="008256ED" w:rsidRDefault="00543A6F">
            <w:pPr>
              <w:pStyle w:val="TAL"/>
              <w:jc w:val="left"/>
              <w:rPr>
                <w:i/>
                <w:color w:val="FF0000"/>
                <w:lang w:val="en-US"/>
              </w:rPr>
            </w:pPr>
            <w:r>
              <w:rPr>
                <w:i/>
                <w:color w:val="FF0000"/>
                <w:lang w:val="en-US"/>
              </w:rPr>
              <w:t>Option 1,2,or 3</w:t>
            </w:r>
          </w:p>
          <w:p w14:paraId="1017D5A7" w14:textId="77777777" w:rsidR="008256ED" w:rsidRDefault="008256ED">
            <w:pPr>
              <w:pStyle w:val="TAL"/>
              <w:jc w:val="left"/>
              <w:rPr>
                <w:i/>
                <w:color w:val="FF0000"/>
                <w:lang w:val="en-US"/>
              </w:rPr>
            </w:pPr>
          </w:p>
        </w:tc>
      </w:tr>
      <w:tr w:rsidR="008256ED" w14:paraId="4C5D8AFF" w14:textId="77777777">
        <w:tc>
          <w:tcPr>
            <w:tcW w:w="1940" w:type="dxa"/>
          </w:tcPr>
          <w:p w14:paraId="372F0E0E" w14:textId="77777777" w:rsidR="008256ED" w:rsidRDefault="00543A6F">
            <w:pPr>
              <w:pStyle w:val="TAL"/>
              <w:jc w:val="left"/>
              <w:rPr>
                <w:lang w:val="en-US"/>
              </w:rPr>
            </w:pPr>
            <w:r>
              <w:rPr>
                <w:lang w:val="en-US"/>
              </w:rPr>
              <w:t>Qualcomm</w:t>
            </w:r>
          </w:p>
        </w:tc>
        <w:tc>
          <w:tcPr>
            <w:tcW w:w="4558" w:type="dxa"/>
          </w:tcPr>
          <w:p w14:paraId="233AF9A4" w14:textId="77777777" w:rsidR="008256ED" w:rsidRDefault="00543A6F">
            <w:pPr>
              <w:pStyle w:val="TAL"/>
              <w:jc w:val="left"/>
              <w:rPr>
                <w:lang w:val="en-US"/>
              </w:rPr>
            </w:pPr>
            <w:r>
              <w:rPr>
                <w:lang w:val="en-US"/>
              </w:rPr>
              <w:t xml:space="preserve">Support of very low latency and high accuracy for an </w:t>
            </w:r>
            <w:proofErr w:type="spellStart"/>
            <w:r>
              <w:rPr>
                <w:lang w:val="en-US"/>
              </w:rPr>
              <w:t>IIoT</w:t>
            </w:r>
            <w:proofErr w:type="spellEnd"/>
            <w:r>
              <w:rPr>
                <w:lang w:val="en-US"/>
              </w:rPr>
              <w:t xml:space="preserve"> LCS client which is external to a 3GPP network (e.g. a server). </w:t>
            </w:r>
          </w:p>
        </w:tc>
        <w:tc>
          <w:tcPr>
            <w:tcW w:w="4161" w:type="dxa"/>
          </w:tcPr>
          <w:p w14:paraId="2887D827" w14:textId="77777777" w:rsidR="008256ED" w:rsidRDefault="00543A6F">
            <w:pPr>
              <w:pStyle w:val="TAL"/>
              <w:jc w:val="left"/>
              <w:rPr>
                <w:lang w:val="en-US"/>
              </w:rPr>
            </w:pPr>
            <w:r>
              <w:rPr>
                <w:lang w:val="en-US"/>
              </w:rPr>
              <w:t xml:space="preserve">Support of user cases associated with </w:t>
            </w:r>
            <w:proofErr w:type="spellStart"/>
            <w:r>
              <w:rPr>
                <w:lang w:val="en-US"/>
              </w:rPr>
              <w:t>IIoT</w:t>
            </w:r>
            <w:proofErr w:type="spellEnd"/>
            <w:r>
              <w:rPr>
                <w:lang w:val="en-US"/>
              </w:rPr>
              <w:t xml:space="preserve"> including automated factory, automated warehouse.</w:t>
            </w:r>
          </w:p>
        </w:tc>
        <w:tc>
          <w:tcPr>
            <w:tcW w:w="2920" w:type="dxa"/>
          </w:tcPr>
          <w:p w14:paraId="7E7C2642" w14:textId="77777777" w:rsidR="008256ED" w:rsidRDefault="00543A6F">
            <w:pPr>
              <w:pStyle w:val="TAL"/>
              <w:jc w:val="left"/>
              <w:rPr>
                <w:lang w:val="en-US"/>
              </w:rPr>
            </w:pPr>
            <w:proofErr w:type="spellStart"/>
            <w:r>
              <w:rPr>
                <w:lang w:val="en-US"/>
              </w:rPr>
              <w:t>IIoT</w:t>
            </w:r>
            <w:proofErr w:type="spellEnd"/>
          </w:p>
          <w:p w14:paraId="7BD4A6DD" w14:textId="77777777" w:rsidR="008256ED" w:rsidRDefault="00543A6F">
            <w:pPr>
              <w:pStyle w:val="TAL"/>
              <w:jc w:val="left"/>
              <w:rPr>
                <w:lang w:val="en-US"/>
              </w:rPr>
            </w:pPr>
            <w:r>
              <w:rPr>
                <w:lang w:val="en-US"/>
              </w:rPr>
              <w:t xml:space="preserve">Position update interval &lt; 100 </w:t>
            </w:r>
            <w:proofErr w:type="spellStart"/>
            <w:r>
              <w:rPr>
                <w:lang w:val="en-US"/>
              </w:rPr>
              <w:t>ms</w:t>
            </w:r>
            <w:proofErr w:type="spellEnd"/>
          </w:p>
          <w:p w14:paraId="281253EA" w14:textId="77777777" w:rsidR="008256ED" w:rsidRDefault="00543A6F">
            <w:pPr>
              <w:pStyle w:val="TAL"/>
              <w:jc w:val="left"/>
              <w:rPr>
                <w:lang w:val="en-US"/>
              </w:rPr>
            </w:pPr>
            <w:r>
              <w:rPr>
                <w:lang w:val="en-US"/>
              </w:rPr>
              <w:t>Accuracy &lt; 0.2 meters</w:t>
            </w:r>
          </w:p>
          <w:p w14:paraId="6229F393" w14:textId="77777777" w:rsidR="008256ED" w:rsidRDefault="00543A6F">
            <w:pPr>
              <w:pStyle w:val="TAL"/>
              <w:jc w:val="left"/>
              <w:rPr>
                <w:lang w:val="en-US"/>
              </w:rPr>
            </w:pPr>
            <w:r>
              <w:rPr>
                <w:lang w:val="en-US"/>
              </w:rPr>
              <w:t xml:space="preserve">Latency &lt; 100 </w:t>
            </w:r>
            <w:proofErr w:type="spellStart"/>
            <w:r>
              <w:rPr>
                <w:lang w:val="en-US"/>
              </w:rPr>
              <w:t>ms</w:t>
            </w:r>
            <w:proofErr w:type="spellEnd"/>
          </w:p>
          <w:p w14:paraId="7E7237BF" w14:textId="77777777" w:rsidR="008256ED" w:rsidRDefault="00543A6F">
            <w:pPr>
              <w:pStyle w:val="TAL"/>
              <w:jc w:val="left"/>
              <w:rPr>
                <w:lang w:val="en-US"/>
              </w:rPr>
            </w:pPr>
            <w:r>
              <w:rPr>
                <w:lang w:val="en-US"/>
              </w:rPr>
              <w:t>Availability &gt; 99.9%</w:t>
            </w:r>
          </w:p>
        </w:tc>
        <w:tc>
          <w:tcPr>
            <w:tcW w:w="1127" w:type="dxa"/>
          </w:tcPr>
          <w:p w14:paraId="7ED1A96C" w14:textId="77777777" w:rsidR="008256ED" w:rsidRDefault="00543A6F">
            <w:pPr>
              <w:pStyle w:val="TAL"/>
              <w:jc w:val="left"/>
              <w:rPr>
                <w:lang w:val="en-US"/>
              </w:rPr>
            </w:pPr>
            <w:r>
              <w:rPr>
                <w:lang w:val="en-US"/>
              </w:rPr>
              <w:t>Option 2</w:t>
            </w:r>
          </w:p>
        </w:tc>
      </w:tr>
      <w:tr w:rsidR="008256ED" w14:paraId="3BF136A1" w14:textId="77777777">
        <w:tc>
          <w:tcPr>
            <w:tcW w:w="1940" w:type="dxa"/>
          </w:tcPr>
          <w:p w14:paraId="3BAA2EBB" w14:textId="77777777" w:rsidR="008256ED" w:rsidRDefault="00543A6F">
            <w:pPr>
              <w:pStyle w:val="TAL"/>
              <w:jc w:val="left"/>
              <w:rPr>
                <w:lang w:val="de-DE"/>
              </w:rPr>
            </w:pPr>
            <w:r>
              <w:rPr>
                <w:lang w:val="de-DE"/>
              </w:rPr>
              <w:t>Deutsche Telekom</w:t>
            </w:r>
          </w:p>
        </w:tc>
        <w:tc>
          <w:tcPr>
            <w:tcW w:w="4558" w:type="dxa"/>
          </w:tcPr>
          <w:p w14:paraId="0ACF8A76" w14:textId="77777777" w:rsidR="008256ED" w:rsidRDefault="00543A6F">
            <w:pPr>
              <w:pStyle w:val="TAL"/>
              <w:jc w:val="left"/>
              <w:rPr>
                <w:lang w:val="de-DE"/>
              </w:rPr>
            </w:pPr>
            <w:r>
              <w:rPr>
                <w:lang w:val="de-DE"/>
              </w:rPr>
              <w:t>See ourinputto 2.1</w:t>
            </w:r>
          </w:p>
        </w:tc>
        <w:tc>
          <w:tcPr>
            <w:tcW w:w="4161" w:type="dxa"/>
          </w:tcPr>
          <w:p w14:paraId="56FF9221" w14:textId="77777777" w:rsidR="008256ED" w:rsidRDefault="00543A6F">
            <w:pPr>
              <w:pStyle w:val="TAL"/>
              <w:jc w:val="left"/>
            </w:pPr>
            <w:r>
              <w:rPr>
                <w:lang w:val="de-DE"/>
              </w:rPr>
              <w:t>See ourinputto 2.1</w:t>
            </w:r>
          </w:p>
        </w:tc>
        <w:tc>
          <w:tcPr>
            <w:tcW w:w="2920" w:type="dxa"/>
          </w:tcPr>
          <w:p w14:paraId="2595DDD9" w14:textId="77777777" w:rsidR="008256ED" w:rsidRDefault="00543A6F">
            <w:pPr>
              <w:pStyle w:val="TAL"/>
              <w:jc w:val="left"/>
            </w:pPr>
            <w:r>
              <w:rPr>
                <w:lang w:val="de-DE"/>
              </w:rPr>
              <w:t>See ourinputto 2.1</w:t>
            </w:r>
          </w:p>
        </w:tc>
        <w:tc>
          <w:tcPr>
            <w:tcW w:w="1127" w:type="dxa"/>
          </w:tcPr>
          <w:p w14:paraId="016C89DB" w14:textId="77777777" w:rsidR="008256ED" w:rsidRDefault="00543A6F">
            <w:pPr>
              <w:pStyle w:val="TAL"/>
              <w:jc w:val="left"/>
            </w:pPr>
            <w:r>
              <w:rPr>
                <w:lang w:val="de-DE"/>
              </w:rPr>
              <w:t>See ourinputto 2.1</w:t>
            </w:r>
          </w:p>
        </w:tc>
      </w:tr>
      <w:tr w:rsidR="008256ED" w14:paraId="2559E294" w14:textId="77777777">
        <w:tc>
          <w:tcPr>
            <w:tcW w:w="1940" w:type="dxa"/>
          </w:tcPr>
          <w:p w14:paraId="2FC98E70" w14:textId="77777777" w:rsidR="008256ED" w:rsidRDefault="00543A6F">
            <w:pPr>
              <w:pStyle w:val="TAL"/>
              <w:jc w:val="left"/>
              <w:rPr>
                <w:lang w:val="en-US"/>
              </w:rPr>
            </w:pPr>
            <w:r>
              <w:rPr>
                <w:lang w:val="en-US"/>
              </w:rPr>
              <w:t>vivo</w:t>
            </w:r>
          </w:p>
        </w:tc>
        <w:tc>
          <w:tcPr>
            <w:tcW w:w="4558" w:type="dxa"/>
          </w:tcPr>
          <w:p w14:paraId="626A3CB9" w14:textId="77777777" w:rsidR="008256ED" w:rsidRDefault="00543A6F">
            <w:pPr>
              <w:pStyle w:val="TAL"/>
              <w:jc w:val="left"/>
              <w:rPr>
                <w:lang w:val="en-US"/>
              </w:rPr>
            </w:pPr>
            <w:r>
              <w:rPr>
                <w:lang w:val="en-US"/>
              </w:rPr>
              <w:t xml:space="preserve">Study enhancements to Rel-16 NR DL/UL PRS/SRS and related measurements in </w:t>
            </w:r>
            <w:proofErr w:type="spellStart"/>
            <w:r>
              <w:rPr>
                <w:lang w:val="en-US"/>
              </w:rPr>
              <w:t>IIoT</w:t>
            </w:r>
            <w:proofErr w:type="spellEnd"/>
            <w:r>
              <w:rPr>
                <w:lang w:val="en-US"/>
              </w:rPr>
              <w:t xml:space="preserve"> scenario.</w:t>
            </w:r>
          </w:p>
        </w:tc>
        <w:tc>
          <w:tcPr>
            <w:tcW w:w="4161" w:type="dxa"/>
          </w:tcPr>
          <w:p w14:paraId="20A85D7A" w14:textId="77777777" w:rsidR="008256ED" w:rsidRDefault="00543A6F">
            <w:pPr>
              <w:pStyle w:val="TAL"/>
              <w:jc w:val="left"/>
              <w:rPr>
                <w:lang w:val="en-US"/>
              </w:rPr>
            </w:pPr>
            <w:r>
              <w:rPr>
                <w:lang w:val="en-US"/>
              </w:rPr>
              <w:t xml:space="preserve">To support all </w:t>
            </w:r>
            <w:proofErr w:type="spellStart"/>
            <w:r>
              <w:rPr>
                <w:lang w:val="en-US"/>
              </w:rPr>
              <w:t>IIoT</w:t>
            </w:r>
            <w:proofErr w:type="spellEnd"/>
            <w:r>
              <w:rPr>
                <w:lang w:val="en-US"/>
              </w:rPr>
              <w:t xml:space="preserve"> use cases</w:t>
            </w:r>
          </w:p>
        </w:tc>
        <w:tc>
          <w:tcPr>
            <w:tcW w:w="2920" w:type="dxa"/>
          </w:tcPr>
          <w:p w14:paraId="7616C3BE" w14:textId="77777777" w:rsidR="008256ED" w:rsidRDefault="00543A6F">
            <w:pPr>
              <w:pStyle w:val="TAL"/>
              <w:jc w:val="left"/>
              <w:rPr>
                <w:lang w:val="en-US"/>
              </w:rPr>
            </w:pPr>
            <w:r>
              <w:rPr>
                <w:rFonts w:eastAsia="SimSun"/>
                <w:lang w:val="en-US" w:eastAsia="zh-CN"/>
              </w:rPr>
              <w:t>0.2 meter as the positioning accuracy target</w:t>
            </w:r>
          </w:p>
        </w:tc>
        <w:tc>
          <w:tcPr>
            <w:tcW w:w="1127" w:type="dxa"/>
          </w:tcPr>
          <w:p w14:paraId="62605997" w14:textId="77777777" w:rsidR="008256ED" w:rsidRDefault="00543A6F">
            <w:pPr>
              <w:pStyle w:val="TAL"/>
              <w:jc w:val="left"/>
              <w:rPr>
                <w:lang w:val="en-US"/>
              </w:rPr>
            </w:pPr>
            <w:r>
              <w:rPr>
                <w:lang w:val="en-US"/>
              </w:rPr>
              <w:t>Option 3</w:t>
            </w:r>
          </w:p>
        </w:tc>
      </w:tr>
      <w:tr w:rsidR="008256ED" w14:paraId="6346D5ED" w14:textId="77777777">
        <w:tc>
          <w:tcPr>
            <w:tcW w:w="1940" w:type="dxa"/>
          </w:tcPr>
          <w:p w14:paraId="045610C0" w14:textId="77777777" w:rsidR="008256ED" w:rsidRDefault="00543A6F">
            <w:pPr>
              <w:pStyle w:val="TAL"/>
              <w:jc w:val="left"/>
            </w:pPr>
            <w:r>
              <w:t>Fraunhofer IIS,</w:t>
            </w:r>
            <w:r>
              <w:br/>
              <w:t>Fraunhofer HHI</w:t>
            </w:r>
          </w:p>
        </w:tc>
        <w:tc>
          <w:tcPr>
            <w:tcW w:w="4558" w:type="dxa"/>
          </w:tcPr>
          <w:p w14:paraId="74CD4613" w14:textId="77777777" w:rsidR="008256ED" w:rsidRDefault="00543A6F">
            <w:pPr>
              <w:pStyle w:val="TAL"/>
              <w:jc w:val="left"/>
              <w:rPr>
                <w:rFonts w:eastAsia="SimSun"/>
                <w:lang w:val="en-US" w:eastAsia="zh-CN"/>
              </w:rPr>
            </w:pPr>
            <w:r>
              <w:rPr>
                <w:rFonts w:eastAsia="SimSun"/>
                <w:lang w:val="en-US" w:eastAsia="zh-CN"/>
              </w:rPr>
              <w:t xml:space="preserve">Measurements and signaling enhancements to support high accuracy and low latency targets.   </w:t>
            </w:r>
          </w:p>
          <w:p w14:paraId="02064D2E" w14:textId="77777777" w:rsidR="008256ED" w:rsidRDefault="008256ED">
            <w:pPr>
              <w:pStyle w:val="TAL"/>
              <w:jc w:val="left"/>
              <w:rPr>
                <w:lang w:val="en-US"/>
              </w:rPr>
            </w:pPr>
          </w:p>
        </w:tc>
        <w:tc>
          <w:tcPr>
            <w:tcW w:w="4161" w:type="dxa"/>
          </w:tcPr>
          <w:p w14:paraId="46CB7E01" w14:textId="77777777" w:rsidR="008256ED" w:rsidRDefault="00543A6F">
            <w:pPr>
              <w:pStyle w:val="TAL"/>
              <w:jc w:val="left"/>
              <w:rPr>
                <w:lang w:val="en-US"/>
              </w:rPr>
            </w:pPr>
            <w:r>
              <w:rPr>
                <w:rFonts w:eastAsia="SimSun"/>
                <w:lang w:val="en-US" w:eastAsia="zh-CN"/>
              </w:rPr>
              <w:t>The industrial channel is a more challenging than the indoor environments analyzed in Rel-16 especially in terms of accuracy. Enhancement might be necessary to reporting and RS configuration for accuracy and latency requirements.</w:t>
            </w:r>
          </w:p>
        </w:tc>
        <w:tc>
          <w:tcPr>
            <w:tcW w:w="2920" w:type="dxa"/>
          </w:tcPr>
          <w:p w14:paraId="07ADD139" w14:textId="77777777" w:rsidR="008256ED" w:rsidRDefault="00543A6F">
            <w:pPr>
              <w:pStyle w:val="TAL"/>
              <w:jc w:val="left"/>
            </w:pPr>
            <w:r>
              <w:rPr>
                <w:rFonts w:eastAsia="SimSun"/>
                <w:lang w:val="en-US" w:eastAsia="zh-CN"/>
              </w:rPr>
              <w:t>All industrial use cases.</w:t>
            </w:r>
          </w:p>
        </w:tc>
        <w:tc>
          <w:tcPr>
            <w:tcW w:w="1127" w:type="dxa"/>
          </w:tcPr>
          <w:p w14:paraId="32402E8E" w14:textId="77777777" w:rsidR="008256ED" w:rsidRDefault="00543A6F">
            <w:pPr>
              <w:pStyle w:val="TAL"/>
              <w:jc w:val="left"/>
            </w:pPr>
            <w:r>
              <w:rPr>
                <w:lang w:val="en-US"/>
              </w:rPr>
              <w:t>Option 2</w:t>
            </w:r>
          </w:p>
        </w:tc>
      </w:tr>
      <w:tr w:rsidR="008256ED" w14:paraId="2980F9E3" w14:textId="77777777">
        <w:tc>
          <w:tcPr>
            <w:tcW w:w="1940" w:type="dxa"/>
          </w:tcPr>
          <w:p w14:paraId="2F89C4DB" w14:textId="77777777" w:rsidR="008256ED" w:rsidRDefault="00543A6F">
            <w:pPr>
              <w:pStyle w:val="TAL"/>
              <w:jc w:val="left"/>
              <w:rPr>
                <w:rFonts w:eastAsiaTheme="minorEastAsia"/>
                <w:lang w:eastAsia="zh-CN"/>
              </w:rPr>
            </w:pPr>
            <w:r>
              <w:rPr>
                <w:rFonts w:eastAsiaTheme="minorEastAsia" w:hint="eastAsia"/>
                <w:lang w:eastAsia="zh-CN"/>
              </w:rPr>
              <w:t>C</w:t>
            </w:r>
            <w:r>
              <w:rPr>
                <w:rFonts w:eastAsiaTheme="minorEastAsia"/>
                <w:lang w:eastAsia="zh-CN"/>
              </w:rPr>
              <w:t>MCC</w:t>
            </w:r>
          </w:p>
        </w:tc>
        <w:tc>
          <w:tcPr>
            <w:tcW w:w="4558" w:type="dxa"/>
          </w:tcPr>
          <w:p w14:paraId="5351E4A4" w14:textId="77777777" w:rsidR="008256ED" w:rsidRDefault="00543A6F">
            <w:pPr>
              <w:pStyle w:val="TAL"/>
              <w:jc w:val="left"/>
              <w:rPr>
                <w:rFonts w:eastAsiaTheme="minorEastAsia"/>
                <w:lang w:val="en-US" w:eastAsia="zh-CN"/>
              </w:rPr>
            </w:pPr>
            <w:r>
              <w:rPr>
                <w:rFonts w:eastAsiaTheme="minorEastAsia" w:hint="eastAsia"/>
                <w:lang w:val="en-US" w:eastAsia="zh-CN"/>
              </w:rPr>
              <w:t>S</w:t>
            </w:r>
            <w:r>
              <w:rPr>
                <w:rFonts w:eastAsiaTheme="minorEastAsia"/>
                <w:lang w:val="en-US" w:eastAsia="zh-CN"/>
              </w:rPr>
              <w:t xml:space="preserve">upport of enhancements of Rel-16 positioning and further advanced positioning techniques in </w:t>
            </w:r>
            <w:proofErr w:type="spellStart"/>
            <w:r>
              <w:rPr>
                <w:rFonts w:eastAsiaTheme="minorEastAsia"/>
                <w:lang w:val="en-US" w:eastAsia="zh-CN"/>
              </w:rPr>
              <w:t>IIoT</w:t>
            </w:r>
            <w:proofErr w:type="spellEnd"/>
            <w:r>
              <w:rPr>
                <w:rFonts w:eastAsiaTheme="minorEastAsia"/>
                <w:lang w:val="en-US" w:eastAsia="zh-CN"/>
              </w:rPr>
              <w:t xml:space="preserve"> scenarios</w:t>
            </w:r>
          </w:p>
        </w:tc>
        <w:tc>
          <w:tcPr>
            <w:tcW w:w="4161" w:type="dxa"/>
          </w:tcPr>
          <w:p w14:paraId="07BD54AD" w14:textId="77777777" w:rsidR="008256ED" w:rsidRDefault="00543A6F">
            <w:pPr>
              <w:pStyle w:val="TAL"/>
              <w:jc w:val="left"/>
              <w:rPr>
                <w:rFonts w:eastAsiaTheme="minorEastAsia"/>
                <w:lang w:val="en-US" w:eastAsia="zh-CN"/>
              </w:rPr>
            </w:pPr>
            <w:r>
              <w:rPr>
                <w:rFonts w:eastAsiaTheme="minorEastAsia" w:hint="eastAsia"/>
                <w:lang w:val="en-US" w:eastAsia="zh-CN"/>
              </w:rPr>
              <w:t>T</w:t>
            </w:r>
            <w:r>
              <w:rPr>
                <w:rFonts w:eastAsiaTheme="minorEastAsia"/>
                <w:lang w:val="en-US" w:eastAsia="zh-CN"/>
              </w:rPr>
              <w:t xml:space="preserve">o support the stringent requirements of </w:t>
            </w:r>
            <w:proofErr w:type="spellStart"/>
            <w:r>
              <w:rPr>
                <w:rFonts w:eastAsiaTheme="minorEastAsia"/>
                <w:lang w:val="en-US" w:eastAsia="zh-CN"/>
              </w:rPr>
              <w:t>IIoT</w:t>
            </w:r>
            <w:proofErr w:type="spellEnd"/>
            <w:r>
              <w:rPr>
                <w:rFonts w:eastAsiaTheme="minorEastAsia"/>
                <w:lang w:val="en-US" w:eastAsia="zh-CN"/>
              </w:rPr>
              <w:t xml:space="preserve"> use cases</w:t>
            </w:r>
          </w:p>
        </w:tc>
        <w:tc>
          <w:tcPr>
            <w:tcW w:w="2920" w:type="dxa"/>
          </w:tcPr>
          <w:p w14:paraId="0566364F" w14:textId="77777777" w:rsidR="008256ED" w:rsidRDefault="00543A6F">
            <w:pPr>
              <w:pStyle w:val="TAL"/>
              <w:jc w:val="left"/>
              <w:rPr>
                <w:rFonts w:eastAsiaTheme="minorEastAsia"/>
                <w:lang w:val="en-US" w:eastAsia="zh-CN"/>
              </w:rPr>
            </w:pPr>
            <w:r>
              <w:rPr>
                <w:rFonts w:eastAsiaTheme="minorEastAsia" w:hint="eastAsia"/>
                <w:lang w:val="en-US" w:eastAsia="zh-CN"/>
              </w:rPr>
              <w:t>A</w:t>
            </w:r>
            <w:r>
              <w:rPr>
                <w:rFonts w:eastAsiaTheme="minorEastAsia"/>
                <w:lang w:val="en-US" w:eastAsia="zh-CN"/>
              </w:rPr>
              <w:t xml:space="preserve">ll </w:t>
            </w:r>
            <w:proofErr w:type="spellStart"/>
            <w:r>
              <w:rPr>
                <w:rFonts w:eastAsiaTheme="minorEastAsia"/>
                <w:lang w:val="en-US" w:eastAsia="zh-CN"/>
              </w:rPr>
              <w:t>IIoT</w:t>
            </w:r>
            <w:proofErr w:type="spellEnd"/>
            <w:r>
              <w:rPr>
                <w:rFonts w:eastAsiaTheme="minorEastAsia"/>
                <w:lang w:val="en-US" w:eastAsia="zh-CN"/>
              </w:rPr>
              <w:t xml:space="preserve"> use cases;</w:t>
            </w:r>
          </w:p>
          <w:p w14:paraId="3D3E36C9" w14:textId="77777777" w:rsidR="008256ED" w:rsidRDefault="00543A6F">
            <w:pPr>
              <w:pStyle w:val="TAL"/>
              <w:jc w:val="left"/>
              <w:rPr>
                <w:rFonts w:eastAsiaTheme="minorEastAsia"/>
                <w:lang w:val="en-US" w:eastAsia="zh-CN"/>
              </w:rPr>
            </w:pPr>
            <w:r>
              <w:rPr>
                <w:rFonts w:eastAsiaTheme="minorEastAsia" w:hint="eastAsia"/>
                <w:lang w:val="en-US" w:eastAsia="zh-CN"/>
              </w:rPr>
              <w:t>0</w:t>
            </w:r>
            <w:r>
              <w:rPr>
                <w:rFonts w:eastAsiaTheme="minorEastAsia"/>
                <w:lang w:val="en-US" w:eastAsia="zh-CN"/>
              </w:rPr>
              <w:t>.2 m accuracy;</w:t>
            </w:r>
          </w:p>
        </w:tc>
        <w:tc>
          <w:tcPr>
            <w:tcW w:w="1127" w:type="dxa"/>
          </w:tcPr>
          <w:p w14:paraId="16C89ECE" w14:textId="77777777" w:rsidR="008256ED" w:rsidRDefault="00543A6F">
            <w:pPr>
              <w:pStyle w:val="TAL"/>
              <w:jc w:val="left"/>
              <w:rPr>
                <w:rFonts w:eastAsiaTheme="minorEastAsia"/>
                <w:lang w:eastAsia="zh-CN"/>
              </w:rPr>
            </w:pPr>
            <w:r>
              <w:rPr>
                <w:rFonts w:eastAsiaTheme="minorEastAsia" w:hint="eastAsia"/>
                <w:lang w:eastAsia="zh-CN"/>
              </w:rPr>
              <w:t>O</w:t>
            </w:r>
            <w:r>
              <w:rPr>
                <w:rFonts w:eastAsiaTheme="minorEastAsia"/>
                <w:lang w:eastAsia="zh-CN"/>
              </w:rPr>
              <w:t>ption 2</w:t>
            </w:r>
          </w:p>
        </w:tc>
      </w:tr>
      <w:tr w:rsidR="008256ED" w14:paraId="60E28399" w14:textId="77777777">
        <w:tc>
          <w:tcPr>
            <w:tcW w:w="1940" w:type="dxa"/>
          </w:tcPr>
          <w:p w14:paraId="53FF4405" w14:textId="77777777" w:rsidR="008256ED" w:rsidRDefault="00543A6F">
            <w:pPr>
              <w:pStyle w:val="TAL"/>
              <w:jc w:val="left"/>
            </w:pPr>
            <w:r>
              <w:rPr>
                <w:lang w:val="en-US"/>
              </w:rPr>
              <w:t>Nokia</w:t>
            </w:r>
          </w:p>
        </w:tc>
        <w:tc>
          <w:tcPr>
            <w:tcW w:w="4558" w:type="dxa"/>
          </w:tcPr>
          <w:p w14:paraId="02E14365" w14:textId="77777777" w:rsidR="008256ED" w:rsidRDefault="00543A6F">
            <w:pPr>
              <w:pStyle w:val="TAL"/>
              <w:jc w:val="left"/>
              <w:rPr>
                <w:lang w:val="en-US"/>
              </w:rPr>
            </w:pPr>
            <w:r>
              <w:rPr>
                <w:lang w:val="en-US"/>
              </w:rPr>
              <w:t xml:space="preserve">Support general enhancements of positioning to meet </w:t>
            </w:r>
            <w:proofErr w:type="spellStart"/>
            <w:r>
              <w:rPr>
                <w:lang w:val="en-US"/>
              </w:rPr>
              <w:t>IIoT</w:t>
            </w:r>
            <w:proofErr w:type="spellEnd"/>
            <w:r>
              <w:rPr>
                <w:lang w:val="en-US"/>
              </w:rPr>
              <w:t xml:space="preserve"> use cases</w:t>
            </w:r>
          </w:p>
        </w:tc>
        <w:tc>
          <w:tcPr>
            <w:tcW w:w="4161" w:type="dxa"/>
          </w:tcPr>
          <w:p w14:paraId="16E3296C" w14:textId="77777777" w:rsidR="008256ED" w:rsidRDefault="00543A6F">
            <w:pPr>
              <w:pStyle w:val="TAL"/>
              <w:jc w:val="left"/>
              <w:rPr>
                <w:lang w:val="en-US"/>
              </w:rPr>
            </w:pPr>
            <w:r>
              <w:rPr>
                <w:lang w:val="en-US"/>
              </w:rPr>
              <w:t>See our comments in Section 2.1 and 2.4.</w:t>
            </w:r>
          </w:p>
        </w:tc>
        <w:tc>
          <w:tcPr>
            <w:tcW w:w="2920" w:type="dxa"/>
          </w:tcPr>
          <w:p w14:paraId="23B8E2C3" w14:textId="77777777" w:rsidR="008256ED" w:rsidRDefault="00543A6F">
            <w:pPr>
              <w:pStyle w:val="TAL"/>
              <w:jc w:val="left"/>
              <w:rPr>
                <w:lang w:val="en-US"/>
              </w:rPr>
            </w:pPr>
            <w:r>
              <w:rPr>
                <w:lang w:val="en-US"/>
              </w:rPr>
              <w:t>See our comments in Section 2.1 and 2.4.</w:t>
            </w:r>
          </w:p>
        </w:tc>
        <w:tc>
          <w:tcPr>
            <w:tcW w:w="1127" w:type="dxa"/>
          </w:tcPr>
          <w:p w14:paraId="06E02B1C" w14:textId="77777777" w:rsidR="008256ED" w:rsidRDefault="00543A6F">
            <w:pPr>
              <w:pStyle w:val="TAL"/>
              <w:jc w:val="left"/>
              <w:rPr>
                <w:lang w:val="en-US"/>
              </w:rPr>
            </w:pPr>
            <w:r>
              <w:rPr>
                <w:lang w:val="en-US"/>
              </w:rPr>
              <w:t xml:space="preserve">Option 2.  Support of </w:t>
            </w:r>
            <w:proofErr w:type="spellStart"/>
            <w:r>
              <w:rPr>
                <w:lang w:val="en-US"/>
              </w:rPr>
              <w:t>IIoT</w:t>
            </w:r>
            <w:proofErr w:type="spellEnd"/>
            <w:r>
              <w:rPr>
                <w:lang w:val="en-US"/>
              </w:rPr>
              <w:t xml:space="preserve"> is a high priority; evaluations should be done first to check the </w:t>
            </w:r>
            <w:proofErr w:type="spellStart"/>
            <w:r>
              <w:rPr>
                <w:lang w:val="en-US"/>
              </w:rPr>
              <w:t>acheivable</w:t>
            </w:r>
            <w:proofErr w:type="spellEnd"/>
            <w:r>
              <w:rPr>
                <w:lang w:val="en-US"/>
              </w:rPr>
              <w:t xml:space="preserve"> accuracy.</w:t>
            </w:r>
          </w:p>
        </w:tc>
      </w:tr>
      <w:tr w:rsidR="008256ED" w14:paraId="15BA5C74" w14:textId="77777777">
        <w:tc>
          <w:tcPr>
            <w:tcW w:w="1940" w:type="dxa"/>
          </w:tcPr>
          <w:p w14:paraId="6CDF67C9" w14:textId="77777777" w:rsidR="008256ED" w:rsidRDefault="00543A6F">
            <w:pPr>
              <w:pStyle w:val="TAL"/>
              <w:jc w:val="left"/>
            </w:pPr>
            <w:r>
              <w:rPr>
                <w:rFonts w:hint="eastAsia"/>
                <w:szCs w:val="18"/>
                <w:lang w:eastAsia="ko-KR"/>
              </w:rPr>
              <w:t>LGE</w:t>
            </w:r>
          </w:p>
        </w:tc>
        <w:tc>
          <w:tcPr>
            <w:tcW w:w="4558" w:type="dxa"/>
          </w:tcPr>
          <w:p w14:paraId="519D76BD" w14:textId="77777777" w:rsidR="008256ED" w:rsidRDefault="00543A6F">
            <w:pPr>
              <w:pStyle w:val="TAL"/>
              <w:jc w:val="left"/>
            </w:pPr>
            <w:r>
              <w:rPr>
                <w:rFonts w:hint="eastAsia"/>
                <w:szCs w:val="18"/>
                <w:lang w:eastAsia="ko-KR"/>
              </w:rPr>
              <w:t>Low-power IoT positioning</w:t>
            </w:r>
          </w:p>
        </w:tc>
        <w:tc>
          <w:tcPr>
            <w:tcW w:w="4161" w:type="dxa"/>
          </w:tcPr>
          <w:p w14:paraId="20E12015" w14:textId="77777777" w:rsidR="008256ED" w:rsidRDefault="00543A6F">
            <w:pPr>
              <w:pStyle w:val="TAL"/>
              <w:numPr>
                <w:ilvl w:val="0"/>
                <w:numId w:val="19"/>
              </w:numPr>
              <w:ind w:leftChars="50" w:left="280" w:hangingChars="100" w:hanging="180"/>
              <w:jc w:val="left"/>
              <w:rPr>
                <w:szCs w:val="18"/>
              </w:rPr>
            </w:pPr>
            <w:r>
              <w:rPr>
                <w:szCs w:val="18"/>
              </w:rPr>
              <w:t>Long-battery-life</w:t>
            </w:r>
            <w:r>
              <w:rPr>
                <w:rFonts w:hint="eastAsia"/>
                <w:szCs w:val="18"/>
              </w:rPr>
              <w:t xml:space="preserve"> positioning</w:t>
            </w:r>
            <w:r>
              <w:rPr>
                <w:szCs w:val="18"/>
              </w:rPr>
              <w:t xml:space="preserve"> operation</w:t>
            </w:r>
          </w:p>
          <w:p w14:paraId="77987CEC" w14:textId="77777777" w:rsidR="008256ED" w:rsidRDefault="00543A6F">
            <w:pPr>
              <w:pStyle w:val="TAL"/>
              <w:jc w:val="left"/>
              <w:rPr>
                <w:lang w:val="en-US"/>
              </w:rPr>
            </w:pPr>
            <w:r>
              <w:rPr>
                <w:rFonts w:hint="eastAsia"/>
                <w:szCs w:val="18"/>
                <w:lang w:val="en-US" w:eastAsia="ko-KR"/>
              </w:rPr>
              <w:t>WI can start after studying the feasibility</w:t>
            </w:r>
            <w:r>
              <w:rPr>
                <w:szCs w:val="18"/>
                <w:lang w:val="en-US" w:eastAsia="ko-KR"/>
              </w:rPr>
              <w:t xml:space="preserve"> and commercial needs</w:t>
            </w:r>
          </w:p>
        </w:tc>
        <w:tc>
          <w:tcPr>
            <w:tcW w:w="2920" w:type="dxa"/>
          </w:tcPr>
          <w:p w14:paraId="2FFD6BE3" w14:textId="77777777" w:rsidR="008256ED" w:rsidRDefault="00543A6F">
            <w:pPr>
              <w:pStyle w:val="TAL"/>
              <w:jc w:val="left"/>
              <w:rPr>
                <w:szCs w:val="18"/>
                <w:lang w:eastAsia="ko-KR"/>
              </w:rPr>
            </w:pPr>
            <w:r>
              <w:rPr>
                <w:rFonts w:hint="eastAsia"/>
                <w:szCs w:val="18"/>
                <w:lang w:eastAsia="ko-KR"/>
              </w:rPr>
              <w:t>[Use case]</w:t>
            </w:r>
          </w:p>
          <w:p w14:paraId="2820AA93" w14:textId="77777777" w:rsidR="008256ED" w:rsidRDefault="00543A6F">
            <w:pPr>
              <w:pStyle w:val="TAL"/>
              <w:jc w:val="left"/>
            </w:pPr>
            <w:r>
              <w:rPr>
                <w:szCs w:val="18"/>
                <w:lang w:eastAsia="ko-KR"/>
              </w:rPr>
              <w:t>Positioning beacon</w:t>
            </w:r>
          </w:p>
        </w:tc>
        <w:tc>
          <w:tcPr>
            <w:tcW w:w="1127" w:type="dxa"/>
          </w:tcPr>
          <w:p w14:paraId="083C8B58" w14:textId="77777777" w:rsidR="008256ED" w:rsidRDefault="00543A6F">
            <w:pPr>
              <w:pStyle w:val="TAL"/>
              <w:jc w:val="left"/>
            </w:pPr>
            <w:r>
              <w:rPr>
                <w:szCs w:val="18"/>
                <w:lang w:eastAsia="ko-KR"/>
              </w:rPr>
              <w:t xml:space="preserve">Option </w:t>
            </w:r>
            <w:r>
              <w:rPr>
                <w:rFonts w:hint="eastAsia"/>
                <w:szCs w:val="18"/>
                <w:lang w:eastAsia="ko-KR"/>
              </w:rPr>
              <w:t>3</w:t>
            </w:r>
          </w:p>
        </w:tc>
      </w:tr>
      <w:tr w:rsidR="008256ED" w14:paraId="40AE8F96" w14:textId="77777777">
        <w:tc>
          <w:tcPr>
            <w:tcW w:w="1940" w:type="dxa"/>
          </w:tcPr>
          <w:p w14:paraId="29798B6F" w14:textId="77777777" w:rsidR="008256ED" w:rsidRDefault="00543A6F">
            <w:pPr>
              <w:pStyle w:val="TAL"/>
              <w:jc w:val="left"/>
              <w:rPr>
                <w:szCs w:val="18"/>
                <w:lang w:val="sv-SE" w:eastAsia="ko-KR"/>
              </w:rPr>
            </w:pPr>
            <w:r>
              <w:rPr>
                <w:szCs w:val="18"/>
                <w:lang w:val="sv-SE" w:eastAsia="ko-KR"/>
              </w:rPr>
              <w:lastRenderedPageBreak/>
              <w:t>Sony</w:t>
            </w:r>
          </w:p>
        </w:tc>
        <w:tc>
          <w:tcPr>
            <w:tcW w:w="4558" w:type="dxa"/>
          </w:tcPr>
          <w:p w14:paraId="36E6EB21" w14:textId="77777777" w:rsidR="008256ED" w:rsidRDefault="00543A6F">
            <w:pPr>
              <w:pStyle w:val="TAL"/>
              <w:jc w:val="left"/>
              <w:rPr>
                <w:szCs w:val="18"/>
                <w:lang w:val="en-US" w:eastAsia="ko-KR"/>
              </w:rPr>
            </w:pPr>
            <w:r>
              <w:rPr>
                <w:lang w:val="en-US"/>
              </w:rPr>
              <w:t>Support industrial IoT applications that typically require high accuracy and low latency positioning.</w:t>
            </w:r>
          </w:p>
        </w:tc>
        <w:tc>
          <w:tcPr>
            <w:tcW w:w="4161" w:type="dxa"/>
          </w:tcPr>
          <w:p w14:paraId="53D7279B" w14:textId="77777777" w:rsidR="008256ED" w:rsidRDefault="00543A6F">
            <w:pPr>
              <w:pStyle w:val="TAL"/>
              <w:jc w:val="left"/>
              <w:rPr>
                <w:szCs w:val="18"/>
                <w:lang w:val="en-US"/>
              </w:rPr>
            </w:pPr>
            <w:r>
              <w:rPr>
                <w:szCs w:val="18"/>
                <w:lang w:val="en-US"/>
              </w:rPr>
              <w:t xml:space="preserve">NR </w:t>
            </w:r>
            <w:proofErr w:type="spellStart"/>
            <w:r>
              <w:rPr>
                <w:szCs w:val="18"/>
                <w:lang w:val="en-US"/>
              </w:rPr>
              <w:t>IIoT</w:t>
            </w:r>
            <w:proofErr w:type="spellEnd"/>
            <w:r>
              <w:rPr>
                <w:szCs w:val="18"/>
                <w:lang w:val="en-US"/>
              </w:rPr>
              <w:t xml:space="preserve"> is supported in Rel-16: However, it has not considered positioning feature that is suitable for industrial IoT use-cases. We need to address this. Industrial IoT for constrained devices (e.g. NR light) is not within the scope.</w:t>
            </w:r>
          </w:p>
          <w:p w14:paraId="00173E41" w14:textId="77777777" w:rsidR="008256ED" w:rsidRDefault="008256ED">
            <w:pPr>
              <w:pStyle w:val="TAL"/>
              <w:jc w:val="left"/>
              <w:rPr>
                <w:szCs w:val="18"/>
                <w:lang w:val="en-US"/>
              </w:rPr>
            </w:pPr>
          </w:p>
        </w:tc>
        <w:tc>
          <w:tcPr>
            <w:tcW w:w="2920" w:type="dxa"/>
          </w:tcPr>
          <w:p w14:paraId="16BBE808" w14:textId="77777777" w:rsidR="008256ED" w:rsidRDefault="00543A6F">
            <w:pPr>
              <w:pStyle w:val="TAL"/>
              <w:jc w:val="left"/>
              <w:rPr>
                <w:lang w:val="en-US"/>
              </w:rPr>
            </w:pPr>
            <w:r>
              <w:rPr>
                <w:lang w:val="en-US"/>
              </w:rPr>
              <w:t xml:space="preserve">At least indoor case (e.g. </w:t>
            </w:r>
            <w:proofErr w:type="spellStart"/>
            <w:r>
              <w:rPr>
                <w:lang w:val="en-US"/>
              </w:rPr>
              <w:t>gNB</w:t>
            </w:r>
            <w:proofErr w:type="spellEnd"/>
            <w:r>
              <w:rPr>
                <w:lang w:val="en-US"/>
              </w:rPr>
              <w:t xml:space="preserve"> is indoor and/or outdoor) and considering </w:t>
            </w:r>
            <w:proofErr w:type="spellStart"/>
            <w:r>
              <w:rPr>
                <w:lang w:val="en-US"/>
              </w:rPr>
              <w:t>IIoT</w:t>
            </w:r>
            <w:proofErr w:type="spellEnd"/>
            <w:r>
              <w:rPr>
                <w:lang w:val="en-US"/>
              </w:rPr>
              <w:t xml:space="preserve"> channel model.</w:t>
            </w:r>
          </w:p>
          <w:p w14:paraId="41C13906" w14:textId="77777777" w:rsidR="008256ED" w:rsidRDefault="00543A6F">
            <w:pPr>
              <w:pStyle w:val="TAL"/>
              <w:jc w:val="left"/>
              <w:rPr>
                <w:lang w:val="en-US"/>
              </w:rPr>
            </w:pPr>
            <w:r>
              <w:rPr>
                <w:lang w:val="en-US"/>
              </w:rPr>
              <w:t>Requirements, see 22.804</w:t>
            </w:r>
          </w:p>
          <w:p w14:paraId="2CB57291" w14:textId="77777777" w:rsidR="008256ED" w:rsidRDefault="008256ED">
            <w:pPr>
              <w:pStyle w:val="TAL"/>
              <w:jc w:val="left"/>
            </w:pPr>
          </w:p>
          <w:p w14:paraId="47F8EEB4" w14:textId="77777777" w:rsidR="008256ED" w:rsidRDefault="008256ED">
            <w:pPr>
              <w:pStyle w:val="TAL"/>
              <w:jc w:val="left"/>
              <w:rPr>
                <w:szCs w:val="18"/>
                <w:lang w:eastAsia="ko-KR"/>
              </w:rPr>
            </w:pPr>
          </w:p>
        </w:tc>
        <w:tc>
          <w:tcPr>
            <w:tcW w:w="1127" w:type="dxa"/>
          </w:tcPr>
          <w:p w14:paraId="33EA5AEA" w14:textId="77777777" w:rsidR="008256ED" w:rsidRDefault="00543A6F">
            <w:pPr>
              <w:pStyle w:val="TAL"/>
              <w:jc w:val="left"/>
              <w:rPr>
                <w:szCs w:val="18"/>
                <w:lang w:eastAsia="ko-KR"/>
              </w:rPr>
            </w:pPr>
            <w:r>
              <w:rPr>
                <w:lang w:val="sv-SE"/>
              </w:rPr>
              <w:t>Option 2</w:t>
            </w:r>
          </w:p>
        </w:tc>
      </w:tr>
      <w:tr w:rsidR="008256ED" w14:paraId="2BB4CE2D" w14:textId="77777777">
        <w:tc>
          <w:tcPr>
            <w:tcW w:w="1940" w:type="dxa"/>
          </w:tcPr>
          <w:p w14:paraId="03C73966" w14:textId="77777777" w:rsidR="008256ED" w:rsidRDefault="00543A6F">
            <w:pPr>
              <w:pStyle w:val="TAL"/>
              <w:jc w:val="left"/>
              <w:rPr>
                <w:rFonts w:eastAsia="Yu Mincho"/>
                <w:lang w:eastAsia="ja-JP"/>
              </w:rPr>
            </w:pPr>
            <w:r>
              <w:rPr>
                <w:rFonts w:eastAsia="Yu Mincho" w:hint="eastAsia"/>
                <w:lang w:eastAsia="ja-JP"/>
              </w:rPr>
              <w:t>Mitsubishi Electric</w:t>
            </w:r>
          </w:p>
        </w:tc>
        <w:tc>
          <w:tcPr>
            <w:tcW w:w="4558" w:type="dxa"/>
          </w:tcPr>
          <w:p w14:paraId="0CF1B19C" w14:textId="77777777" w:rsidR="008256ED" w:rsidRDefault="00543A6F">
            <w:pPr>
              <w:pStyle w:val="TAL"/>
              <w:jc w:val="left"/>
              <w:rPr>
                <w:rFonts w:eastAsia="Yu Mincho"/>
                <w:lang w:val="en-US" w:eastAsia="ja-JP"/>
              </w:rPr>
            </w:pPr>
            <w:r>
              <w:rPr>
                <w:rFonts w:eastAsia="Yu Mincho"/>
                <w:lang w:val="en-US" w:eastAsia="ja-JP"/>
              </w:rPr>
              <w:t>Please s</w:t>
            </w:r>
            <w:r>
              <w:rPr>
                <w:rFonts w:eastAsia="Yu Mincho" w:hint="eastAsia"/>
                <w:lang w:val="en-US" w:eastAsia="ja-JP"/>
              </w:rPr>
              <w:t>ee our response in S</w:t>
            </w:r>
            <w:r>
              <w:rPr>
                <w:rFonts w:eastAsia="Yu Mincho"/>
                <w:lang w:val="en-US" w:eastAsia="ja-JP"/>
              </w:rPr>
              <w:t>e</w:t>
            </w:r>
            <w:r>
              <w:rPr>
                <w:rFonts w:eastAsia="Yu Mincho" w:hint="eastAsia"/>
                <w:lang w:val="en-US" w:eastAsia="ja-JP"/>
              </w:rPr>
              <w:t xml:space="preserve">ction </w:t>
            </w:r>
            <w:r>
              <w:rPr>
                <w:rFonts w:eastAsia="Yu Mincho"/>
                <w:lang w:val="en-US" w:eastAsia="ja-JP"/>
              </w:rPr>
              <w:t>2.2</w:t>
            </w:r>
          </w:p>
        </w:tc>
        <w:tc>
          <w:tcPr>
            <w:tcW w:w="4161" w:type="dxa"/>
          </w:tcPr>
          <w:p w14:paraId="2F375FF3" w14:textId="77777777" w:rsidR="008256ED" w:rsidRDefault="00543A6F">
            <w:pPr>
              <w:pStyle w:val="TAL"/>
              <w:jc w:val="left"/>
              <w:rPr>
                <w:lang w:val="en-US"/>
              </w:rPr>
            </w:pPr>
            <w:r>
              <w:rPr>
                <w:lang w:val="en-US"/>
              </w:rPr>
              <w:t>Please see our response in Section 2.2</w:t>
            </w:r>
          </w:p>
        </w:tc>
        <w:tc>
          <w:tcPr>
            <w:tcW w:w="2920" w:type="dxa"/>
          </w:tcPr>
          <w:p w14:paraId="7A68C28B" w14:textId="77777777" w:rsidR="008256ED" w:rsidRDefault="00543A6F">
            <w:pPr>
              <w:pStyle w:val="TAL"/>
              <w:jc w:val="left"/>
            </w:pPr>
            <w:r>
              <w:t>IIoT use cases</w:t>
            </w:r>
          </w:p>
        </w:tc>
        <w:tc>
          <w:tcPr>
            <w:tcW w:w="1127" w:type="dxa"/>
          </w:tcPr>
          <w:p w14:paraId="1FFC4376" w14:textId="77777777" w:rsidR="008256ED" w:rsidRDefault="00543A6F">
            <w:pPr>
              <w:pStyle w:val="TAL"/>
              <w:jc w:val="left"/>
              <w:rPr>
                <w:rFonts w:eastAsia="Yu Mincho"/>
                <w:lang w:eastAsia="ja-JP"/>
              </w:rPr>
            </w:pPr>
            <w:r>
              <w:rPr>
                <w:rFonts w:eastAsia="Yu Mincho" w:hint="eastAsia"/>
                <w:lang w:eastAsia="ja-JP"/>
              </w:rPr>
              <w:t>Option 2</w:t>
            </w:r>
          </w:p>
        </w:tc>
      </w:tr>
      <w:tr w:rsidR="008256ED" w14:paraId="5A514CC7" w14:textId="77777777">
        <w:tc>
          <w:tcPr>
            <w:tcW w:w="1940" w:type="dxa"/>
          </w:tcPr>
          <w:p w14:paraId="525652B0" w14:textId="77777777" w:rsidR="008256ED" w:rsidRDefault="00543A6F">
            <w:pPr>
              <w:pStyle w:val="TAL"/>
              <w:jc w:val="left"/>
              <w:rPr>
                <w:szCs w:val="18"/>
                <w:lang w:val="es-ES" w:eastAsia="ko-KR"/>
              </w:rPr>
            </w:pPr>
            <w:proofErr w:type="spellStart"/>
            <w:r>
              <w:rPr>
                <w:szCs w:val="18"/>
                <w:lang w:val="es-ES" w:eastAsia="ko-KR"/>
              </w:rPr>
              <w:t>Telefonica</w:t>
            </w:r>
            <w:proofErr w:type="spellEnd"/>
          </w:p>
        </w:tc>
        <w:tc>
          <w:tcPr>
            <w:tcW w:w="4558" w:type="dxa"/>
          </w:tcPr>
          <w:p w14:paraId="54AF0892" w14:textId="77777777" w:rsidR="008256ED" w:rsidRDefault="00543A6F">
            <w:pPr>
              <w:pStyle w:val="TAL"/>
              <w:jc w:val="left"/>
              <w:rPr>
                <w:szCs w:val="18"/>
                <w:lang w:val="en-GB" w:eastAsia="ko-KR"/>
              </w:rPr>
            </w:pPr>
            <w:r>
              <w:rPr>
                <w:szCs w:val="18"/>
                <w:lang w:val="en-GB" w:eastAsia="ko-KR"/>
              </w:rPr>
              <w:t xml:space="preserve">Support enhancements for high accuracy and low latency in </w:t>
            </w:r>
            <w:proofErr w:type="spellStart"/>
            <w:r>
              <w:rPr>
                <w:szCs w:val="18"/>
                <w:lang w:val="en-GB" w:eastAsia="ko-KR"/>
              </w:rPr>
              <w:t>IIoT</w:t>
            </w:r>
            <w:proofErr w:type="spellEnd"/>
            <w:r>
              <w:rPr>
                <w:szCs w:val="18"/>
                <w:lang w:val="en-GB" w:eastAsia="ko-KR"/>
              </w:rPr>
              <w:t xml:space="preserve"> scenarios in Rel-17</w:t>
            </w:r>
          </w:p>
        </w:tc>
        <w:tc>
          <w:tcPr>
            <w:tcW w:w="4161" w:type="dxa"/>
          </w:tcPr>
          <w:p w14:paraId="59E8B2B0" w14:textId="77777777" w:rsidR="008256ED" w:rsidRDefault="00543A6F">
            <w:pPr>
              <w:pStyle w:val="TAL"/>
              <w:jc w:val="left"/>
              <w:rPr>
                <w:szCs w:val="18"/>
                <w:lang w:val="es-ES"/>
              </w:rPr>
            </w:pPr>
            <w:proofErr w:type="spellStart"/>
            <w:r>
              <w:rPr>
                <w:szCs w:val="18"/>
                <w:lang w:val="es-ES"/>
              </w:rPr>
              <w:t>All</w:t>
            </w:r>
            <w:proofErr w:type="spellEnd"/>
            <w:r>
              <w:rPr>
                <w:szCs w:val="18"/>
                <w:lang w:val="es-ES"/>
              </w:rPr>
              <w:t xml:space="preserve"> industrial use cases</w:t>
            </w:r>
          </w:p>
        </w:tc>
        <w:tc>
          <w:tcPr>
            <w:tcW w:w="2920" w:type="dxa"/>
          </w:tcPr>
          <w:p w14:paraId="4F1BE81F" w14:textId="77777777" w:rsidR="008256ED" w:rsidRDefault="00543A6F">
            <w:pPr>
              <w:pStyle w:val="TAL"/>
              <w:jc w:val="left"/>
              <w:rPr>
                <w:szCs w:val="18"/>
                <w:lang w:val="en-GB" w:eastAsia="ko-KR"/>
              </w:rPr>
            </w:pPr>
            <w:r>
              <w:rPr>
                <w:szCs w:val="18"/>
                <w:lang w:val="en-GB" w:eastAsia="ko-KR"/>
              </w:rPr>
              <w:t xml:space="preserve">Accuracy: 0.2 meters for </w:t>
            </w:r>
            <w:proofErr w:type="spellStart"/>
            <w:r>
              <w:rPr>
                <w:szCs w:val="18"/>
                <w:lang w:val="en-GB" w:eastAsia="ko-KR"/>
              </w:rPr>
              <w:t>industrual</w:t>
            </w:r>
            <w:proofErr w:type="spellEnd"/>
            <w:r>
              <w:rPr>
                <w:szCs w:val="18"/>
                <w:lang w:val="en-GB" w:eastAsia="ko-KR"/>
              </w:rPr>
              <w:t xml:space="preserve"> use cases</w:t>
            </w:r>
          </w:p>
        </w:tc>
        <w:tc>
          <w:tcPr>
            <w:tcW w:w="1127" w:type="dxa"/>
          </w:tcPr>
          <w:p w14:paraId="7CA4D376" w14:textId="77777777" w:rsidR="008256ED" w:rsidRDefault="00543A6F">
            <w:pPr>
              <w:pStyle w:val="TAL"/>
              <w:jc w:val="left"/>
              <w:rPr>
                <w:szCs w:val="18"/>
                <w:lang w:val="es-ES" w:eastAsia="ko-KR"/>
              </w:rPr>
            </w:pPr>
            <w:proofErr w:type="spellStart"/>
            <w:r>
              <w:rPr>
                <w:szCs w:val="18"/>
                <w:lang w:val="es-ES" w:eastAsia="ko-KR"/>
              </w:rPr>
              <w:t>Option</w:t>
            </w:r>
            <w:proofErr w:type="spellEnd"/>
            <w:r>
              <w:rPr>
                <w:szCs w:val="18"/>
                <w:lang w:val="es-ES" w:eastAsia="ko-KR"/>
              </w:rPr>
              <w:t xml:space="preserve"> 2</w:t>
            </w:r>
          </w:p>
        </w:tc>
      </w:tr>
      <w:tr w:rsidR="008256ED" w14:paraId="4D9657CE" w14:textId="77777777">
        <w:tc>
          <w:tcPr>
            <w:tcW w:w="1940" w:type="dxa"/>
          </w:tcPr>
          <w:p w14:paraId="7BFB5252" w14:textId="77777777" w:rsidR="008256ED" w:rsidRDefault="00543A6F">
            <w:pPr>
              <w:pStyle w:val="TAL"/>
              <w:jc w:val="left"/>
              <w:rPr>
                <w:szCs w:val="18"/>
                <w:lang w:val="es-ES" w:eastAsia="ko-KR"/>
              </w:rPr>
            </w:pPr>
            <w:proofErr w:type="spellStart"/>
            <w:r>
              <w:rPr>
                <w:lang w:val="en-US"/>
              </w:rPr>
              <w:t>CEWiT</w:t>
            </w:r>
            <w:proofErr w:type="spellEnd"/>
            <w:r>
              <w:rPr>
                <w:lang w:val="en-US"/>
              </w:rPr>
              <w:t xml:space="preserve">, Reliance </w:t>
            </w:r>
            <w:proofErr w:type="spellStart"/>
            <w:r>
              <w:rPr>
                <w:lang w:val="en-US"/>
              </w:rPr>
              <w:t>Jio</w:t>
            </w:r>
            <w:proofErr w:type="spellEnd"/>
            <w:r>
              <w:rPr>
                <w:lang w:val="en-US"/>
              </w:rPr>
              <w:t xml:space="preserve">, </w:t>
            </w:r>
            <w:proofErr w:type="spellStart"/>
            <w:r>
              <w:rPr>
                <w:lang w:val="en-US"/>
              </w:rPr>
              <w:t>TejasNeworks</w:t>
            </w:r>
            <w:proofErr w:type="spellEnd"/>
            <w:r>
              <w:rPr>
                <w:lang w:val="en-US"/>
              </w:rPr>
              <w:t xml:space="preserve">, </w:t>
            </w:r>
            <w:proofErr w:type="spellStart"/>
            <w:r>
              <w:rPr>
                <w:lang w:val="en-US"/>
              </w:rPr>
              <w:t>Saankhya</w:t>
            </w:r>
            <w:proofErr w:type="spellEnd"/>
            <w:r>
              <w:rPr>
                <w:lang w:val="en-US"/>
              </w:rPr>
              <w:t xml:space="preserve"> labs, IITH, IITM</w:t>
            </w:r>
          </w:p>
        </w:tc>
        <w:tc>
          <w:tcPr>
            <w:tcW w:w="4558" w:type="dxa"/>
          </w:tcPr>
          <w:p w14:paraId="7392006F" w14:textId="77777777" w:rsidR="008256ED" w:rsidRDefault="00543A6F">
            <w:pPr>
              <w:pStyle w:val="TAL"/>
              <w:jc w:val="left"/>
              <w:rPr>
                <w:szCs w:val="18"/>
                <w:lang w:val="en-GB" w:eastAsia="ko-KR"/>
              </w:rPr>
            </w:pPr>
            <w:proofErr w:type="spellStart"/>
            <w:r>
              <w:rPr>
                <w:lang w:val="en-US"/>
              </w:rPr>
              <w:t>Cosnsider</w:t>
            </w:r>
            <w:proofErr w:type="spellEnd"/>
            <w:r>
              <w:rPr>
                <w:lang w:val="en-US"/>
              </w:rPr>
              <w:t xml:space="preserve"> deep indoor scenario with lower latency and  higher accuracy &amp; reliability</w:t>
            </w:r>
          </w:p>
        </w:tc>
        <w:tc>
          <w:tcPr>
            <w:tcW w:w="4161" w:type="dxa"/>
          </w:tcPr>
          <w:p w14:paraId="43278AD9" w14:textId="77777777" w:rsidR="008256ED" w:rsidRDefault="00543A6F">
            <w:pPr>
              <w:pStyle w:val="TAL"/>
              <w:jc w:val="left"/>
            </w:pPr>
            <w:r>
              <w:t xml:space="preserve">All IIoT usecases </w:t>
            </w:r>
          </w:p>
          <w:p w14:paraId="5F068FA8" w14:textId="77777777" w:rsidR="008256ED" w:rsidRDefault="008256ED">
            <w:pPr>
              <w:pStyle w:val="TAL"/>
              <w:jc w:val="left"/>
              <w:rPr>
                <w:szCs w:val="18"/>
                <w:lang w:val="es-ES"/>
              </w:rPr>
            </w:pPr>
          </w:p>
        </w:tc>
        <w:tc>
          <w:tcPr>
            <w:tcW w:w="2920" w:type="dxa"/>
          </w:tcPr>
          <w:p w14:paraId="19C1FE4B" w14:textId="77777777" w:rsidR="008256ED" w:rsidRDefault="00543A6F">
            <w:pPr>
              <w:pStyle w:val="TAL"/>
              <w:jc w:val="left"/>
              <w:rPr>
                <w:lang w:val="en-US"/>
              </w:rPr>
            </w:pPr>
            <w:r>
              <w:rPr>
                <w:lang w:val="en-US"/>
              </w:rPr>
              <w:t xml:space="preserve">Position update interval less than 100 </w:t>
            </w:r>
            <w:proofErr w:type="spellStart"/>
            <w:r>
              <w:rPr>
                <w:lang w:val="en-US"/>
              </w:rPr>
              <w:t>ms</w:t>
            </w:r>
            <w:proofErr w:type="spellEnd"/>
          </w:p>
          <w:p w14:paraId="42454A0E" w14:textId="77777777" w:rsidR="008256ED" w:rsidRDefault="00543A6F">
            <w:pPr>
              <w:pStyle w:val="TAL"/>
              <w:jc w:val="left"/>
              <w:rPr>
                <w:lang w:val="en-US"/>
              </w:rPr>
            </w:pPr>
            <w:r>
              <w:rPr>
                <w:lang w:val="en-US"/>
              </w:rPr>
              <w:t>Accuracy less than  0.2 meters</w:t>
            </w:r>
          </w:p>
          <w:p w14:paraId="7736C782" w14:textId="77777777" w:rsidR="008256ED" w:rsidRDefault="00543A6F">
            <w:pPr>
              <w:pStyle w:val="TAL"/>
              <w:jc w:val="left"/>
              <w:rPr>
                <w:lang w:val="en-US"/>
              </w:rPr>
            </w:pPr>
            <w:r>
              <w:rPr>
                <w:lang w:val="en-US"/>
              </w:rPr>
              <w:t xml:space="preserve">Latency less than 100 </w:t>
            </w:r>
            <w:proofErr w:type="spellStart"/>
            <w:r>
              <w:rPr>
                <w:lang w:val="en-US"/>
              </w:rPr>
              <w:t>ms</w:t>
            </w:r>
            <w:proofErr w:type="spellEnd"/>
          </w:p>
          <w:p w14:paraId="0B90D0EC" w14:textId="77777777" w:rsidR="008256ED" w:rsidRDefault="00543A6F">
            <w:pPr>
              <w:pStyle w:val="TAL"/>
              <w:jc w:val="left"/>
              <w:rPr>
                <w:szCs w:val="18"/>
                <w:lang w:val="en-GB" w:eastAsia="ko-KR"/>
              </w:rPr>
            </w:pPr>
            <w:r>
              <w:rPr>
                <w:lang w:val="en-US"/>
              </w:rPr>
              <w:t>Availability  99.9%</w:t>
            </w:r>
          </w:p>
        </w:tc>
        <w:tc>
          <w:tcPr>
            <w:tcW w:w="1127" w:type="dxa"/>
          </w:tcPr>
          <w:p w14:paraId="4DABA99A" w14:textId="77777777" w:rsidR="008256ED" w:rsidRDefault="00543A6F">
            <w:pPr>
              <w:pStyle w:val="TAL"/>
              <w:jc w:val="left"/>
              <w:rPr>
                <w:szCs w:val="18"/>
                <w:lang w:val="es-ES" w:eastAsia="ko-KR"/>
              </w:rPr>
            </w:pPr>
            <w:r>
              <w:t>Option 2</w:t>
            </w:r>
          </w:p>
        </w:tc>
      </w:tr>
      <w:tr w:rsidR="008256ED" w14:paraId="6822F73E" w14:textId="77777777">
        <w:tc>
          <w:tcPr>
            <w:tcW w:w="1940" w:type="dxa"/>
          </w:tcPr>
          <w:p w14:paraId="1BB35207" w14:textId="77777777" w:rsidR="008256ED" w:rsidRDefault="00543A6F">
            <w:pPr>
              <w:pStyle w:val="TAL"/>
              <w:jc w:val="left"/>
              <w:rPr>
                <w:szCs w:val="18"/>
                <w:lang w:val="es-ES" w:eastAsia="ko-KR"/>
              </w:rPr>
            </w:pPr>
            <w:r>
              <w:rPr>
                <w:szCs w:val="18"/>
                <w:lang w:val="sv-SE"/>
              </w:rPr>
              <w:t>Ericsson</w:t>
            </w:r>
          </w:p>
        </w:tc>
        <w:tc>
          <w:tcPr>
            <w:tcW w:w="4558" w:type="dxa"/>
          </w:tcPr>
          <w:p w14:paraId="495EA85D" w14:textId="77777777" w:rsidR="008256ED" w:rsidRDefault="00543A6F">
            <w:pPr>
              <w:pStyle w:val="TAL"/>
              <w:jc w:val="left"/>
              <w:rPr>
                <w:szCs w:val="18"/>
                <w:lang w:val="en-US"/>
              </w:rPr>
            </w:pPr>
            <w:r>
              <w:rPr>
                <w:szCs w:val="18"/>
                <w:lang w:val="en-US"/>
              </w:rPr>
              <w:t xml:space="preserve">Support for </w:t>
            </w:r>
            <w:proofErr w:type="spellStart"/>
            <w:r>
              <w:rPr>
                <w:szCs w:val="18"/>
                <w:lang w:val="en-US"/>
              </w:rPr>
              <w:t>IIoT</w:t>
            </w:r>
            <w:proofErr w:type="spellEnd"/>
            <w:r>
              <w:rPr>
                <w:szCs w:val="18"/>
                <w:lang w:val="en-US"/>
              </w:rPr>
              <w:t xml:space="preserve"> positioning</w:t>
            </w:r>
          </w:p>
          <w:p w14:paraId="4F6DDF1C" w14:textId="77777777" w:rsidR="008256ED" w:rsidRDefault="00543A6F">
            <w:pPr>
              <w:pStyle w:val="Default"/>
              <w:spacing w:after="97"/>
              <w:rPr>
                <w:rFonts w:ascii="Arial" w:hAnsi="Arial" w:cs="Arial"/>
                <w:sz w:val="18"/>
                <w:szCs w:val="18"/>
                <w:lang w:val="en-US"/>
              </w:rPr>
            </w:pPr>
            <w:r>
              <w:rPr>
                <w:rFonts w:ascii="Arial" w:hAnsi="Arial" w:cs="Arial"/>
                <w:sz w:val="18"/>
                <w:szCs w:val="18"/>
                <w:lang w:val="en-US"/>
              </w:rPr>
              <w:t xml:space="preserve">It is unlikely that the 3GPP Rel-16 methods will fulfill the tightest manufacturing requirements </w:t>
            </w:r>
          </w:p>
          <w:p w14:paraId="45152185" w14:textId="77777777" w:rsidR="008256ED" w:rsidRDefault="008256ED">
            <w:pPr>
              <w:pStyle w:val="TAL"/>
              <w:jc w:val="left"/>
              <w:rPr>
                <w:szCs w:val="18"/>
                <w:lang w:val="en-US"/>
              </w:rPr>
            </w:pPr>
          </w:p>
          <w:p w14:paraId="56B3B7D1" w14:textId="77777777" w:rsidR="008256ED" w:rsidRDefault="00543A6F">
            <w:pPr>
              <w:pStyle w:val="TAL"/>
              <w:numPr>
                <w:ilvl w:val="0"/>
                <w:numId w:val="6"/>
              </w:numPr>
              <w:jc w:val="left"/>
              <w:rPr>
                <w:szCs w:val="18"/>
                <w:lang w:val="en-US"/>
              </w:rPr>
            </w:pPr>
            <w:r>
              <w:rPr>
                <w:szCs w:val="18"/>
                <w:lang w:val="en-US"/>
              </w:rPr>
              <w:t>Identify Positioning Techniques from Rel-16 which is most suitable for I-IoT and study if further enhancement would be required</w:t>
            </w:r>
          </w:p>
          <w:p w14:paraId="479FB839" w14:textId="77777777" w:rsidR="008256ED" w:rsidRDefault="00543A6F">
            <w:pPr>
              <w:pStyle w:val="Default"/>
              <w:numPr>
                <w:ilvl w:val="0"/>
                <w:numId w:val="6"/>
              </w:numPr>
              <w:rPr>
                <w:rFonts w:ascii="Arial" w:hAnsi="Arial" w:cs="Arial"/>
                <w:sz w:val="18"/>
                <w:szCs w:val="18"/>
                <w:lang w:val="en-US"/>
              </w:rPr>
            </w:pPr>
            <w:r>
              <w:rPr>
                <w:rFonts w:ascii="Arial" w:hAnsi="Arial" w:cs="Arial"/>
                <w:sz w:val="18"/>
                <w:szCs w:val="18"/>
                <w:lang w:val="en-US"/>
              </w:rPr>
              <w:t>New channel model for industrial indoor within Rel-16</w:t>
            </w:r>
          </w:p>
          <w:p w14:paraId="556B40BE" w14:textId="77777777" w:rsidR="008256ED" w:rsidRDefault="008256ED">
            <w:pPr>
              <w:pStyle w:val="TAL"/>
              <w:numPr>
                <w:ilvl w:val="0"/>
                <w:numId w:val="6"/>
              </w:numPr>
              <w:jc w:val="left"/>
              <w:rPr>
                <w:szCs w:val="18"/>
                <w:lang w:val="en-US"/>
              </w:rPr>
            </w:pPr>
          </w:p>
          <w:p w14:paraId="0E9F914B" w14:textId="77777777" w:rsidR="008256ED" w:rsidRDefault="008256ED">
            <w:pPr>
              <w:pStyle w:val="TAL"/>
              <w:jc w:val="left"/>
              <w:rPr>
                <w:szCs w:val="18"/>
                <w:lang w:val="en-GB" w:eastAsia="ko-KR"/>
              </w:rPr>
            </w:pPr>
          </w:p>
        </w:tc>
        <w:tc>
          <w:tcPr>
            <w:tcW w:w="4161" w:type="dxa"/>
          </w:tcPr>
          <w:p w14:paraId="1A959CAD" w14:textId="77777777" w:rsidR="008256ED" w:rsidRDefault="00543A6F">
            <w:pPr>
              <w:pStyle w:val="TAL"/>
              <w:jc w:val="left"/>
              <w:rPr>
                <w:szCs w:val="18"/>
                <w:lang w:val="en-US"/>
              </w:rPr>
            </w:pPr>
            <w:proofErr w:type="spellStart"/>
            <w:r>
              <w:rPr>
                <w:szCs w:val="18"/>
                <w:lang w:val="en-US"/>
              </w:rPr>
              <w:t>IIoT</w:t>
            </w:r>
            <w:proofErr w:type="spellEnd"/>
            <w:r>
              <w:rPr>
                <w:szCs w:val="18"/>
                <w:lang w:val="en-US"/>
              </w:rPr>
              <w:t xml:space="preserve"> positioning requirements</w:t>
            </w:r>
          </w:p>
          <w:p w14:paraId="78A855B0" w14:textId="77777777" w:rsidR="008256ED" w:rsidRDefault="008256ED">
            <w:pPr>
              <w:pStyle w:val="TAL"/>
              <w:jc w:val="left"/>
              <w:rPr>
                <w:szCs w:val="18"/>
                <w:lang w:val="es-ES"/>
              </w:rPr>
            </w:pPr>
          </w:p>
        </w:tc>
        <w:tc>
          <w:tcPr>
            <w:tcW w:w="2920" w:type="dxa"/>
          </w:tcPr>
          <w:p w14:paraId="6CEC2DA8" w14:textId="77777777" w:rsidR="008256ED" w:rsidRDefault="00543A6F">
            <w:pPr>
              <w:pStyle w:val="Default"/>
              <w:rPr>
                <w:rFonts w:ascii="Arial" w:hAnsi="Arial" w:cs="Arial"/>
                <w:sz w:val="18"/>
                <w:szCs w:val="18"/>
                <w:lang w:val="en-US"/>
              </w:rPr>
            </w:pPr>
            <w:r>
              <w:rPr>
                <w:rFonts w:ascii="Arial" w:hAnsi="Arial" w:cs="Arial"/>
                <w:sz w:val="18"/>
                <w:szCs w:val="18"/>
                <w:lang w:val="en-US"/>
              </w:rPr>
              <w:t xml:space="preserve">In manufacturing use cases, the requirement may exceed the ones Rel16 is based on, </w:t>
            </w:r>
            <w:proofErr w:type="spellStart"/>
            <w:r>
              <w:rPr>
                <w:rFonts w:ascii="Arial" w:hAnsi="Arial" w:cs="Arial"/>
                <w:sz w:val="18"/>
                <w:szCs w:val="18"/>
                <w:lang w:val="en-US"/>
              </w:rPr>
              <w:t>e.g.Positioning</w:t>
            </w:r>
            <w:proofErr w:type="spellEnd"/>
            <w:r>
              <w:rPr>
                <w:rFonts w:ascii="Arial" w:hAnsi="Arial" w:cs="Arial"/>
                <w:sz w:val="18"/>
                <w:szCs w:val="18"/>
                <w:lang w:val="en-US"/>
              </w:rPr>
              <w:t xml:space="preserve"> accuracy of &lt; 1m is required for many indoor manufacturing use-cases.</w:t>
            </w:r>
          </w:p>
          <w:p w14:paraId="3BA07573" w14:textId="77777777" w:rsidR="008256ED" w:rsidRDefault="00543A6F">
            <w:pPr>
              <w:pStyle w:val="Default"/>
              <w:spacing w:after="97"/>
              <w:rPr>
                <w:rFonts w:ascii="Arial" w:hAnsi="Arial" w:cs="Arial"/>
                <w:sz w:val="18"/>
                <w:szCs w:val="18"/>
                <w:lang w:val="en-US"/>
              </w:rPr>
            </w:pPr>
            <w:r>
              <w:rPr>
                <w:rFonts w:ascii="Arial" w:hAnsi="Arial" w:cs="Arial"/>
                <w:sz w:val="18"/>
                <w:szCs w:val="18"/>
                <w:lang w:val="en-US"/>
              </w:rPr>
              <w:t xml:space="preserve">Requirement example from 22.672: The 5G system shall be able to provide positioning service with [50] cm horizontal position accuracy, [1-3] m vertical position accuracy, and less than [20] </w:t>
            </w:r>
            <w:proofErr w:type="spellStart"/>
            <w:r>
              <w:rPr>
                <w:rFonts w:ascii="Arial" w:hAnsi="Arial" w:cs="Arial"/>
                <w:sz w:val="18"/>
                <w:szCs w:val="18"/>
                <w:lang w:val="en-US"/>
              </w:rPr>
              <w:t>ms</w:t>
            </w:r>
            <w:proofErr w:type="spellEnd"/>
            <w:r>
              <w:rPr>
                <w:rFonts w:ascii="Arial" w:hAnsi="Arial" w:cs="Arial"/>
                <w:sz w:val="18"/>
                <w:szCs w:val="18"/>
                <w:lang w:val="en-US"/>
              </w:rPr>
              <w:t xml:space="preserve"> latency for the moving UE at the speed of [50] km/hour indoor, taking into account at least a service area from [1 000 to 100 000] m².</w:t>
            </w:r>
          </w:p>
          <w:p w14:paraId="15C69A84" w14:textId="77777777" w:rsidR="008256ED" w:rsidRDefault="00543A6F">
            <w:pPr>
              <w:pStyle w:val="Default"/>
              <w:spacing w:after="0"/>
              <w:rPr>
                <w:rFonts w:ascii="Arial" w:hAnsi="Arial" w:cs="Arial"/>
                <w:sz w:val="18"/>
                <w:szCs w:val="18"/>
                <w:lang w:val="en-US"/>
              </w:rPr>
            </w:pPr>
            <w:r>
              <w:rPr>
                <w:rFonts w:ascii="Arial" w:hAnsi="Arial" w:cs="Arial"/>
                <w:sz w:val="18"/>
                <w:szCs w:val="18"/>
                <w:lang w:val="en-US"/>
              </w:rPr>
              <w:t>Larger area than currently considered indoor cases, very low latency and high accuracy, relatively high speed.</w:t>
            </w:r>
          </w:p>
        </w:tc>
        <w:tc>
          <w:tcPr>
            <w:tcW w:w="1127" w:type="dxa"/>
          </w:tcPr>
          <w:p w14:paraId="7F227658" w14:textId="77777777" w:rsidR="008256ED" w:rsidRDefault="00543A6F">
            <w:pPr>
              <w:pStyle w:val="TAL"/>
              <w:jc w:val="left"/>
              <w:rPr>
                <w:szCs w:val="18"/>
                <w:lang w:val="es-ES" w:eastAsia="ko-KR"/>
              </w:rPr>
            </w:pPr>
            <w:r>
              <w:rPr>
                <w:szCs w:val="18"/>
                <w:lang w:val="sv-SE"/>
              </w:rPr>
              <w:t>Option 2</w:t>
            </w:r>
          </w:p>
        </w:tc>
      </w:tr>
      <w:tr w:rsidR="008256ED" w14:paraId="4206F205" w14:textId="77777777">
        <w:tc>
          <w:tcPr>
            <w:tcW w:w="1940" w:type="dxa"/>
          </w:tcPr>
          <w:p w14:paraId="2073E74F" w14:textId="77777777" w:rsidR="008256ED" w:rsidRDefault="00543A6F">
            <w:pPr>
              <w:pStyle w:val="TAL"/>
              <w:jc w:val="left"/>
              <w:rPr>
                <w:szCs w:val="18"/>
                <w:lang w:val="es-ES" w:eastAsia="ko-KR"/>
              </w:rPr>
            </w:pPr>
            <w:r>
              <w:rPr>
                <w:lang w:val="en-US"/>
              </w:rPr>
              <w:lastRenderedPageBreak/>
              <w:t>Swisscom</w:t>
            </w:r>
          </w:p>
        </w:tc>
        <w:tc>
          <w:tcPr>
            <w:tcW w:w="4558" w:type="dxa"/>
          </w:tcPr>
          <w:p w14:paraId="197D76C0" w14:textId="77777777" w:rsidR="008256ED" w:rsidRDefault="00543A6F">
            <w:pPr>
              <w:pStyle w:val="TAL"/>
              <w:jc w:val="left"/>
              <w:rPr>
                <w:szCs w:val="18"/>
                <w:lang w:val="en-GB" w:eastAsia="ko-KR"/>
              </w:rPr>
            </w:pPr>
            <w:r>
              <w:rPr>
                <w:lang w:val="en-US"/>
              </w:rPr>
              <w:t>Provide single unified solution to track object in factories to keep a real time view of the inventories and positions of objects</w:t>
            </w:r>
          </w:p>
        </w:tc>
        <w:tc>
          <w:tcPr>
            <w:tcW w:w="4161" w:type="dxa"/>
          </w:tcPr>
          <w:p w14:paraId="7D416E4D" w14:textId="77777777" w:rsidR="008256ED" w:rsidRDefault="00543A6F">
            <w:pPr>
              <w:pStyle w:val="TAL"/>
              <w:jc w:val="left"/>
              <w:rPr>
                <w:szCs w:val="18"/>
                <w:lang w:val="es-ES"/>
              </w:rPr>
            </w:pPr>
            <w:r>
              <w:rPr>
                <w:lang w:val="en-US"/>
              </w:rPr>
              <w:t xml:space="preserve">Other tracking solution works either outside or with tracking of beacons passage </w:t>
            </w:r>
            <w:proofErr w:type="spellStart"/>
            <w:r>
              <w:rPr>
                <w:lang w:val="en-US"/>
              </w:rPr>
              <w:t>throught</w:t>
            </w:r>
            <w:proofErr w:type="spellEnd"/>
            <w:r>
              <w:rPr>
                <w:lang w:val="en-US"/>
              </w:rPr>
              <w:t xml:space="preserve"> doors or dedicated detectors. The tracking should not rely on beacons installed in specific location but be based on the deploy connectivity network.</w:t>
            </w:r>
          </w:p>
        </w:tc>
        <w:tc>
          <w:tcPr>
            <w:tcW w:w="2920" w:type="dxa"/>
          </w:tcPr>
          <w:p w14:paraId="523175E9" w14:textId="77777777" w:rsidR="008256ED" w:rsidRDefault="00543A6F">
            <w:pPr>
              <w:pStyle w:val="TAL"/>
              <w:numPr>
                <w:ilvl w:val="0"/>
                <w:numId w:val="23"/>
              </w:numPr>
              <w:jc w:val="left"/>
              <w:rPr>
                <w:lang w:val="en-US"/>
              </w:rPr>
            </w:pPr>
            <w:r>
              <w:rPr>
                <w:lang w:val="en-US"/>
              </w:rPr>
              <w:t>Seamless localization service continuation between on-campus and on-premise (for instance for a forklift)</w:t>
            </w:r>
          </w:p>
          <w:p w14:paraId="4E8541E3" w14:textId="77777777" w:rsidR="008256ED" w:rsidRDefault="00543A6F">
            <w:pPr>
              <w:pStyle w:val="TAL"/>
              <w:numPr>
                <w:ilvl w:val="0"/>
                <w:numId w:val="23"/>
              </w:numPr>
              <w:jc w:val="left"/>
              <w:rPr>
                <w:lang w:val="en-US"/>
              </w:rPr>
            </w:pPr>
            <w:r>
              <w:rPr>
                <w:lang w:val="en-US"/>
              </w:rPr>
              <w:t>Seamless localization service continuation between campus- and macro networks</w:t>
            </w:r>
          </w:p>
          <w:p w14:paraId="693D7DED" w14:textId="77777777" w:rsidR="008256ED" w:rsidRDefault="00543A6F">
            <w:pPr>
              <w:pStyle w:val="TAL"/>
              <w:numPr>
                <w:ilvl w:val="0"/>
                <w:numId w:val="23"/>
              </w:numPr>
              <w:jc w:val="left"/>
              <w:rPr>
                <w:lang w:val="en-US"/>
              </w:rPr>
            </w:pPr>
            <w:r>
              <w:rPr>
                <w:lang w:val="en-US"/>
              </w:rPr>
              <w:t>Precision accuracy of 30cm indoor and outdoor on x, y and z axis</w:t>
            </w:r>
          </w:p>
          <w:p w14:paraId="7714CC7A" w14:textId="77777777" w:rsidR="008256ED" w:rsidRDefault="00543A6F">
            <w:pPr>
              <w:pStyle w:val="TAL"/>
              <w:numPr>
                <w:ilvl w:val="0"/>
                <w:numId w:val="23"/>
              </w:numPr>
              <w:jc w:val="left"/>
              <w:rPr>
                <w:lang w:val="en-US"/>
              </w:rPr>
            </w:pPr>
            <w:r>
              <w:rPr>
                <w:lang w:val="en-US"/>
              </w:rPr>
              <w:t>10’000 items to be localized in one cell at a periodicity of 1 sec or less (defines latency herewith)</w:t>
            </w:r>
          </w:p>
          <w:p w14:paraId="73F56D49" w14:textId="77777777" w:rsidR="008256ED" w:rsidRDefault="00543A6F">
            <w:pPr>
              <w:pStyle w:val="TAL"/>
              <w:numPr>
                <w:ilvl w:val="0"/>
                <w:numId w:val="23"/>
              </w:numPr>
              <w:jc w:val="left"/>
              <w:rPr>
                <w:lang w:val="en-US"/>
              </w:rPr>
            </w:pPr>
            <w:r>
              <w:rPr>
                <w:lang w:val="en-US"/>
              </w:rPr>
              <w:t>Precision reliability 30cm or less in 99.999% of the cases (see table below)</w:t>
            </w:r>
          </w:p>
          <w:p w14:paraId="296E8B39" w14:textId="77777777" w:rsidR="008256ED" w:rsidRDefault="00543A6F">
            <w:pPr>
              <w:pStyle w:val="TAL"/>
              <w:numPr>
                <w:ilvl w:val="0"/>
                <w:numId w:val="23"/>
              </w:numPr>
              <w:jc w:val="left"/>
              <w:rPr>
                <w:lang w:val="en-US"/>
              </w:rPr>
            </w:pPr>
            <w:r>
              <w:rPr>
                <w:lang w:val="en-US"/>
              </w:rPr>
              <w:t>Network Slicing support for localization</w:t>
            </w:r>
          </w:p>
          <w:p w14:paraId="10DFCD5F" w14:textId="77777777" w:rsidR="008256ED" w:rsidRDefault="00543A6F">
            <w:pPr>
              <w:pStyle w:val="TAL"/>
              <w:numPr>
                <w:ilvl w:val="0"/>
                <w:numId w:val="23"/>
              </w:numPr>
              <w:jc w:val="left"/>
              <w:rPr>
                <w:lang w:val="en-US"/>
              </w:rPr>
            </w:pPr>
            <w:r>
              <w:rPr>
                <w:lang w:val="en-US"/>
              </w:rPr>
              <w:t>Positioning has to work independent of used antenna types (AAS, passive, etc.)</w:t>
            </w:r>
          </w:p>
          <w:p w14:paraId="74D669CF" w14:textId="77777777" w:rsidR="008256ED" w:rsidRDefault="00543A6F">
            <w:pPr>
              <w:pStyle w:val="TAL"/>
              <w:numPr>
                <w:ilvl w:val="0"/>
                <w:numId w:val="23"/>
              </w:numPr>
              <w:jc w:val="left"/>
              <w:rPr>
                <w:lang w:val="en-US"/>
              </w:rPr>
            </w:pPr>
            <w:r>
              <w:rPr>
                <w:lang w:val="en-US"/>
              </w:rPr>
              <w:t>Processing should not force to change baseband HW</w:t>
            </w:r>
          </w:p>
          <w:p w14:paraId="60A62228" w14:textId="77777777" w:rsidR="008256ED" w:rsidRDefault="00543A6F">
            <w:pPr>
              <w:pStyle w:val="TAL"/>
              <w:numPr>
                <w:ilvl w:val="0"/>
                <w:numId w:val="23"/>
              </w:numPr>
              <w:jc w:val="left"/>
              <w:rPr>
                <w:lang w:val="en-US"/>
              </w:rPr>
            </w:pPr>
            <w:r>
              <w:rPr>
                <w:lang w:val="en-US"/>
              </w:rPr>
              <w:t>API Support for 3rd party applications to access the positioning- or localization-data</w:t>
            </w:r>
          </w:p>
          <w:p w14:paraId="60795164" w14:textId="77777777" w:rsidR="008256ED" w:rsidRDefault="00543A6F">
            <w:pPr>
              <w:pStyle w:val="TAL"/>
              <w:numPr>
                <w:ilvl w:val="0"/>
                <w:numId w:val="23"/>
              </w:numPr>
              <w:jc w:val="left"/>
              <w:rPr>
                <w:lang w:val="en-US"/>
              </w:rPr>
            </w:pPr>
            <w:r>
              <w:rPr>
                <w:lang w:val="en-US"/>
              </w:rPr>
              <w:t>Active probing support (like a group call)</w:t>
            </w:r>
          </w:p>
          <w:p w14:paraId="293442A5" w14:textId="77777777" w:rsidR="008256ED" w:rsidRDefault="00543A6F">
            <w:pPr>
              <w:pStyle w:val="TAL"/>
              <w:numPr>
                <w:ilvl w:val="0"/>
                <w:numId w:val="23"/>
              </w:numPr>
              <w:jc w:val="left"/>
            </w:pPr>
            <w:r>
              <w:rPr>
                <w:lang w:val="en-US"/>
              </w:rPr>
              <w:t>Low-Power-IoT support</w:t>
            </w:r>
          </w:p>
          <w:p w14:paraId="54ED7B32" w14:textId="77777777" w:rsidR="008256ED" w:rsidRDefault="00543A6F">
            <w:pPr>
              <w:pStyle w:val="TAL"/>
              <w:jc w:val="left"/>
              <w:rPr>
                <w:szCs w:val="18"/>
                <w:lang w:val="en-GB" w:eastAsia="ko-KR"/>
              </w:rPr>
            </w:pPr>
            <w:r>
              <w:rPr>
                <w:lang w:val="en-US"/>
              </w:rPr>
              <w:t>Should work across all available licensed bands</w:t>
            </w:r>
          </w:p>
        </w:tc>
        <w:tc>
          <w:tcPr>
            <w:tcW w:w="1127" w:type="dxa"/>
          </w:tcPr>
          <w:p w14:paraId="359C2367" w14:textId="77777777" w:rsidR="008256ED" w:rsidRDefault="008256ED">
            <w:pPr>
              <w:pStyle w:val="TAL"/>
              <w:jc w:val="left"/>
              <w:rPr>
                <w:szCs w:val="18"/>
                <w:lang w:val="es-ES" w:eastAsia="ko-KR"/>
              </w:rPr>
            </w:pPr>
          </w:p>
        </w:tc>
      </w:tr>
      <w:tr w:rsidR="008256ED" w14:paraId="0C2AC500" w14:textId="77777777">
        <w:tc>
          <w:tcPr>
            <w:tcW w:w="1940" w:type="dxa"/>
          </w:tcPr>
          <w:p w14:paraId="1F7F8E39" w14:textId="77777777" w:rsidR="008256ED" w:rsidRDefault="00543A6F">
            <w:pPr>
              <w:pStyle w:val="TAL"/>
              <w:jc w:val="left"/>
              <w:rPr>
                <w:lang w:val="en-US"/>
              </w:rPr>
            </w:pPr>
            <w:r>
              <w:rPr>
                <w:szCs w:val="18"/>
                <w:lang w:val="es-ES" w:eastAsia="ko-KR"/>
              </w:rPr>
              <w:t>Philips</w:t>
            </w:r>
          </w:p>
        </w:tc>
        <w:tc>
          <w:tcPr>
            <w:tcW w:w="4558" w:type="dxa"/>
          </w:tcPr>
          <w:p w14:paraId="7B7FE377" w14:textId="77777777" w:rsidR="008256ED" w:rsidRDefault="00543A6F">
            <w:pPr>
              <w:pStyle w:val="TAL"/>
              <w:jc w:val="left"/>
              <w:rPr>
                <w:lang w:val="en-US"/>
              </w:rPr>
            </w:pPr>
            <w:r>
              <w:rPr>
                <w:rFonts w:hint="eastAsia"/>
                <w:szCs w:val="18"/>
                <w:lang w:eastAsia="ko-KR"/>
              </w:rPr>
              <w:t>Low-power IoT positioning</w:t>
            </w:r>
          </w:p>
        </w:tc>
        <w:tc>
          <w:tcPr>
            <w:tcW w:w="4161" w:type="dxa"/>
          </w:tcPr>
          <w:p w14:paraId="7446465C" w14:textId="77777777" w:rsidR="008256ED" w:rsidRDefault="00543A6F">
            <w:pPr>
              <w:pStyle w:val="TAL"/>
              <w:jc w:val="left"/>
              <w:rPr>
                <w:lang w:val="en-US"/>
              </w:rPr>
            </w:pPr>
            <w:proofErr w:type="spellStart"/>
            <w:r>
              <w:rPr>
                <w:szCs w:val="18"/>
                <w:lang w:val="es-ES"/>
              </w:rPr>
              <w:t>eHealth</w:t>
            </w:r>
            <w:proofErr w:type="spellEnd"/>
            <w:r>
              <w:rPr>
                <w:szCs w:val="18"/>
                <w:lang w:val="es-ES"/>
              </w:rPr>
              <w:t xml:space="preserve"> use cases</w:t>
            </w:r>
          </w:p>
        </w:tc>
        <w:tc>
          <w:tcPr>
            <w:tcW w:w="2920" w:type="dxa"/>
          </w:tcPr>
          <w:p w14:paraId="47063A9F" w14:textId="77777777" w:rsidR="008256ED" w:rsidRDefault="00543A6F">
            <w:pPr>
              <w:pStyle w:val="TAL"/>
              <w:numPr>
                <w:ilvl w:val="0"/>
                <w:numId w:val="23"/>
              </w:numPr>
              <w:jc w:val="left"/>
              <w:rPr>
                <w:lang w:val="en-US"/>
              </w:rPr>
            </w:pPr>
            <w:r>
              <w:rPr>
                <w:szCs w:val="18"/>
                <w:lang w:val="en-GB" w:eastAsia="ko-KR"/>
              </w:rPr>
              <w:t>Accuracy: &lt;3m horizontal &amp;&lt;2m vertical</w:t>
            </w:r>
          </w:p>
        </w:tc>
        <w:tc>
          <w:tcPr>
            <w:tcW w:w="1127" w:type="dxa"/>
          </w:tcPr>
          <w:p w14:paraId="5503C1B3" w14:textId="77777777" w:rsidR="008256ED" w:rsidRDefault="00543A6F">
            <w:pPr>
              <w:pStyle w:val="TAL"/>
              <w:jc w:val="left"/>
              <w:rPr>
                <w:szCs w:val="18"/>
                <w:lang w:val="es-ES" w:eastAsia="ko-KR"/>
              </w:rPr>
            </w:pPr>
            <w:proofErr w:type="spellStart"/>
            <w:r>
              <w:rPr>
                <w:szCs w:val="18"/>
                <w:lang w:val="es-ES" w:eastAsia="ko-KR"/>
              </w:rPr>
              <w:t>Option</w:t>
            </w:r>
            <w:proofErr w:type="spellEnd"/>
            <w:r>
              <w:rPr>
                <w:szCs w:val="18"/>
                <w:lang w:val="es-ES" w:eastAsia="ko-KR"/>
              </w:rPr>
              <w:t xml:space="preserve"> 2</w:t>
            </w:r>
          </w:p>
        </w:tc>
      </w:tr>
      <w:tr w:rsidR="008256ED" w14:paraId="165F9EA6" w14:textId="77777777">
        <w:tc>
          <w:tcPr>
            <w:tcW w:w="1940" w:type="dxa"/>
          </w:tcPr>
          <w:p w14:paraId="5FD443BA" w14:textId="77777777" w:rsidR="008256ED" w:rsidRDefault="00543A6F">
            <w:pPr>
              <w:pStyle w:val="TAL"/>
              <w:jc w:val="left"/>
              <w:rPr>
                <w:szCs w:val="18"/>
                <w:lang w:val="es-ES" w:eastAsia="ko-KR"/>
              </w:rPr>
            </w:pPr>
            <w:r>
              <w:rPr>
                <w:lang w:val="en-US"/>
              </w:rPr>
              <w:t>Intel</w:t>
            </w:r>
          </w:p>
        </w:tc>
        <w:tc>
          <w:tcPr>
            <w:tcW w:w="4558" w:type="dxa"/>
          </w:tcPr>
          <w:p w14:paraId="6D370F48" w14:textId="77777777" w:rsidR="008256ED" w:rsidRDefault="00543A6F">
            <w:pPr>
              <w:pStyle w:val="TAL"/>
              <w:jc w:val="left"/>
              <w:rPr>
                <w:szCs w:val="18"/>
                <w:lang w:eastAsia="ko-KR"/>
              </w:rPr>
            </w:pPr>
            <w:r>
              <w:rPr>
                <w:lang w:val="en-US"/>
              </w:rPr>
              <w:t>Low latency precise positioning in local private networks build based on 3GPP RAT. Deployments optimized for positioning can be considered</w:t>
            </w:r>
          </w:p>
        </w:tc>
        <w:tc>
          <w:tcPr>
            <w:tcW w:w="4161" w:type="dxa"/>
          </w:tcPr>
          <w:p w14:paraId="74523FC1" w14:textId="77777777" w:rsidR="008256ED" w:rsidRDefault="00543A6F">
            <w:pPr>
              <w:pStyle w:val="TAL"/>
              <w:jc w:val="left"/>
              <w:rPr>
                <w:szCs w:val="18"/>
                <w:lang w:val="es-ES"/>
              </w:rPr>
            </w:pPr>
            <w:r>
              <w:rPr>
                <w:lang w:val="en-US"/>
              </w:rPr>
              <w:t>Enable low latency precise positioning in local private networks build based on 3GPP RAT</w:t>
            </w:r>
          </w:p>
        </w:tc>
        <w:tc>
          <w:tcPr>
            <w:tcW w:w="2920" w:type="dxa"/>
          </w:tcPr>
          <w:p w14:paraId="1264C009" w14:textId="77777777" w:rsidR="008256ED" w:rsidRDefault="00543A6F">
            <w:pPr>
              <w:pStyle w:val="TAL"/>
              <w:numPr>
                <w:ilvl w:val="0"/>
                <w:numId w:val="23"/>
              </w:numPr>
              <w:jc w:val="left"/>
              <w:rPr>
                <w:szCs w:val="18"/>
                <w:lang w:val="en-GB" w:eastAsia="ko-KR"/>
              </w:rPr>
            </w:pPr>
            <w:r>
              <w:rPr>
                <w:lang w:val="en-US"/>
              </w:rPr>
              <w:t>Low latency, high precision positioning in indoor environments</w:t>
            </w:r>
          </w:p>
        </w:tc>
        <w:tc>
          <w:tcPr>
            <w:tcW w:w="1127" w:type="dxa"/>
          </w:tcPr>
          <w:p w14:paraId="3E27C28E" w14:textId="77777777" w:rsidR="008256ED" w:rsidRDefault="00543A6F">
            <w:pPr>
              <w:pStyle w:val="TAL"/>
              <w:jc w:val="left"/>
              <w:rPr>
                <w:szCs w:val="18"/>
                <w:lang w:val="es-ES" w:eastAsia="ko-KR"/>
              </w:rPr>
            </w:pPr>
            <w:r>
              <w:rPr>
                <w:lang w:val="en-US"/>
              </w:rPr>
              <w:t>Option 2</w:t>
            </w:r>
          </w:p>
        </w:tc>
      </w:tr>
      <w:tr w:rsidR="008256ED" w14:paraId="518F0C88" w14:textId="77777777">
        <w:tc>
          <w:tcPr>
            <w:tcW w:w="1940" w:type="dxa"/>
          </w:tcPr>
          <w:p w14:paraId="6D5610B5" w14:textId="77777777" w:rsidR="008256ED" w:rsidRDefault="00543A6F">
            <w:pPr>
              <w:pStyle w:val="TAL"/>
              <w:jc w:val="left"/>
              <w:rPr>
                <w:szCs w:val="18"/>
                <w:lang w:val="es-ES" w:eastAsia="ko-KR"/>
              </w:rPr>
            </w:pPr>
            <w:r>
              <w:rPr>
                <w:rFonts w:eastAsiaTheme="minorEastAsia" w:hint="eastAsia"/>
                <w:lang w:eastAsia="zh-CN"/>
              </w:rPr>
              <w:lastRenderedPageBreak/>
              <w:t>H</w:t>
            </w:r>
            <w:r>
              <w:rPr>
                <w:rFonts w:eastAsiaTheme="minorEastAsia"/>
                <w:lang w:eastAsia="zh-CN"/>
              </w:rPr>
              <w:t>uawei, HiSilicon</w:t>
            </w:r>
          </w:p>
        </w:tc>
        <w:tc>
          <w:tcPr>
            <w:tcW w:w="4558" w:type="dxa"/>
          </w:tcPr>
          <w:p w14:paraId="19CBD7C2" w14:textId="77777777" w:rsidR="008256ED" w:rsidRDefault="00543A6F">
            <w:pPr>
              <w:pStyle w:val="TAL"/>
              <w:jc w:val="left"/>
              <w:rPr>
                <w:szCs w:val="18"/>
                <w:lang w:eastAsia="ko-KR"/>
              </w:rPr>
            </w:pPr>
            <w:r>
              <w:rPr>
                <w:rFonts w:eastAsiaTheme="minorEastAsia" w:hint="eastAsia"/>
                <w:lang w:eastAsia="zh-CN"/>
              </w:rPr>
              <w:t>M</w:t>
            </w:r>
            <w:r>
              <w:rPr>
                <w:rFonts w:eastAsiaTheme="minorEastAsia"/>
                <w:lang w:eastAsia="zh-CN"/>
              </w:rPr>
              <w:t>ultipath assisted pos</w:t>
            </w:r>
            <w:r>
              <w:rPr>
                <w:rFonts w:eastAsiaTheme="minorEastAsia"/>
                <w:lang w:val="en-US" w:eastAsia="zh-CN"/>
              </w:rPr>
              <w:t>i</w:t>
            </w:r>
            <w:r>
              <w:rPr>
                <w:rFonts w:eastAsiaTheme="minorEastAsia"/>
                <w:lang w:eastAsia="zh-CN"/>
              </w:rPr>
              <w:t>tioning</w:t>
            </w:r>
          </w:p>
        </w:tc>
        <w:tc>
          <w:tcPr>
            <w:tcW w:w="4161" w:type="dxa"/>
          </w:tcPr>
          <w:p w14:paraId="3C20E573" w14:textId="77777777" w:rsidR="008256ED" w:rsidRDefault="00543A6F">
            <w:pPr>
              <w:pStyle w:val="TAL"/>
              <w:jc w:val="left"/>
              <w:rPr>
                <w:szCs w:val="18"/>
                <w:lang w:val="es-ES"/>
              </w:rPr>
            </w:pPr>
            <w:r>
              <w:rPr>
                <w:lang w:val="en-US"/>
              </w:rPr>
              <w:t xml:space="preserve">Requiring at least 3 LOS </w:t>
            </w:r>
            <w:proofErr w:type="spellStart"/>
            <w:r>
              <w:rPr>
                <w:lang w:val="en-US"/>
              </w:rPr>
              <w:t>gNBs</w:t>
            </w:r>
            <w:proofErr w:type="spellEnd"/>
            <w:r>
              <w:rPr>
                <w:lang w:val="en-US"/>
              </w:rPr>
              <w:t xml:space="preserve"> for Rel-16 </w:t>
            </w:r>
            <w:proofErr w:type="spellStart"/>
            <w:r>
              <w:rPr>
                <w:lang w:val="en-US"/>
              </w:rPr>
              <w:t>postioning</w:t>
            </w:r>
            <w:proofErr w:type="spellEnd"/>
            <w:r>
              <w:rPr>
                <w:lang w:val="en-US"/>
              </w:rPr>
              <w:t xml:space="preserve"> techniques (e.g. DL-TDOA, UL-TDOA, </w:t>
            </w:r>
            <w:proofErr w:type="spellStart"/>
            <w:r>
              <w:rPr>
                <w:lang w:val="en-US"/>
              </w:rPr>
              <w:t>Mulit</w:t>
            </w:r>
            <w:proofErr w:type="spellEnd"/>
            <w:r>
              <w:rPr>
                <w:lang w:val="en-US"/>
              </w:rPr>
              <w:t xml:space="preserve">-RTT) is sometimes too strict to the operators to build the positioning network. Multi-path assisted positioning further exploits the temporal and spatial information </w:t>
            </w:r>
            <w:proofErr w:type="spellStart"/>
            <w:r>
              <w:rPr>
                <w:lang w:val="en-US"/>
              </w:rPr>
              <w:t>converyed</w:t>
            </w:r>
            <w:proofErr w:type="spellEnd"/>
            <w:r>
              <w:rPr>
                <w:lang w:val="en-US"/>
              </w:rPr>
              <w:t xml:space="preserve"> by the NLOS paths, thus enables single-Node positioning.</w:t>
            </w:r>
          </w:p>
        </w:tc>
        <w:tc>
          <w:tcPr>
            <w:tcW w:w="2920" w:type="dxa"/>
          </w:tcPr>
          <w:p w14:paraId="550F3A8D" w14:textId="77777777" w:rsidR="008256ED" w:rsidRDefault="00543A6F">
            <w:pPr>
              <w:pStyle w:val="TAL"/>
              <w:numPr>
                <w:ilvl w:val="0"/>
                <w:numId w:val="23"/>
              </w:numPr>
              <w:jc w:val="left"/>
              <w:rPr>
                <w:szCs w:val="18"/>
                <w:lang w:val="en-GB" w:eastAsia="ko-KR"/>
              </w:rPr>
            </w:pPr>
            <w:r>
              <w:rPr>
                <w:lang w:val="en-US"/>
              </w:rPr>
              <w:t>Absolute positioning with the target performance of Proposal 2 (see response to 2.1).</w:t>
            </w:r>
          </w:p>
        </w:tc>
        <w:tc>
          <w:tcPr>
            <w:tcW w:w="1127" w:type="dxa"/>
          </w:tcPr>
          <w:p w14:paraId="444621E4" w14:textId="77777777" w:rsidR="008256ED" w:rsidRDefault="00543A6F">
            <w:pPr>
              <w:pStyle w:val="TAL"/>
              <w:jc w:val="left"/>
              <w:rPr>
                <w:szCs w:val="18"/>
                <w:lang w:val="es-ES" w:eastAsia="ko-KR"/>
              </w:rPr>
            </w:pPr>
            <w:r>
              <w:rPr>
                <w:rFonts w:eastAsiaTheme="minorEastAsia" w:hint="eastAsia"/>
                <w:lang w:eastAsia="zh-CN"/>
              </w:rPr>
              <w:t>O</w:t>
            </w:r>
            <w:r>
              <w:rPr>
                <w:rFonts w:eastAsiaTheme="minorEastAsia"/>
                <w:lang w:eastAsia="zh-CN"/>
              </w:rPr>
              <w:t>ption 1</w:t>
            </w:r>
          </w:p>
        </w:tc>
      </w:tr>
      <w:tr w:rsidR="008256ED" w14:paraId="5D974165" w14:textId="77777777">
        <w:tc>
          <w:tcPr>
            <w:tcW w:w="1940" w:type="dxa"/>
          </w:tcPr>
          <w:p w14:paraId="77E09C0A" w14:textId="77777777" w:rsidR="008256ED" w:rsidRDefault="00543A6F">
            <w:pPr>
              <w:pStyle w:val="TAL"/>
              <w:jc w:val="left"/>
              <w:rPr>
                <w:szCs w:val="18"/>
                <w:lang w:val="es-ES" w:eastAsia="ko-KR"/>
              </w:rPr>
            </w:pPr>
            <w:r>
              <w:rPr>
                <w:rFonts w:eastAsiaTheme="minorEastAsia" w:hint="eastAsia"/>
                <w:lang w:eastAsia="zh-CN"/>
              </w:rPr>
              <w:t>H</w:t>
            </w:r>
            <w:r>
              <w:rPr>
                <w:rFonts w:eastAsiaTheme="minorEastAsia"/>
                <w:lang w:eastAsia="zh-CN"/>
              </w:rPr>
              <w:t>uawei, HiSilicon</w:t>
            </w:r>
          </w:p>
        </w:tc>
        <w:tc>
          <w:tcPr>
            <w:tcW w:w="4558" w:type="dxa"/>
          </w:tcPr>
          <w:p w14:paraId="7ECF1547" w14:textId="77777777" w:rsidR="008256ED" w:rsidRDefault="00543A6F">
            <w:pPr>
              <w:pStyle w:val="TAL"/>
              <w:jc w:val="left"/>
              <w:rPr>
                <w:rFonts w:eastAsiaTheme="minorEastAsia"/>
                <w:lang w:val="en-US" w:eastAsia="zh-CN"/>
              </w:rPr>
            </w:pPr>
            <w:r>
              <w:rPr>
                <w:rFonts w:eastAsiaTheme="minorEastAsia" w:hint="eastAsia"/>
                <w:lang w:val="en-US" w:eastAsia="zh-CN"/>
              </w:rPr>
              <w:t>L</w:t>
            </w:r>
            <w:r>
              <w:rPr>
                <w:rFonts w:eastAsiaTheme="minorEastAsia"/>
                <w:lang w:val="en-US" w:eastAsia="zh-CN"/>
              </w:rPr>
              <w:t xml:space="preserve">ow power positioning for NR MTC type of devices </w:t>
            </w:r>
          </w:p>
          <w:p w14:paraId="6970497D" w14:textId="77777777" w:rsidR="008256ED" w:rsidRDefault="008256ED">
            <w:pPr>
              <w:pStyle w:val="TAL"/>
              <w:jc w:val="left"/>
              <w:rPr>
                <w:rFonts w:eastAsiaTheme="minorEastAsia"/>
                <w:lang w:val="en-US" w:eastAsia="zh-CN"/>
              </w:rPr>
            </w:pPr>
          </w:p>
          <w:p w14:paraId="13C034A1" w14:textId="77777777" w:rsidR="008256ED" w:rsidRDefault="008256ED">
            <w:pPr>
              <w:pStyle w:val="TAL"/>
              <w:jc w:val="left"/>
              <w:rPr>
                <w:szCs w:val="18"/>
                <w:lang w:val="en-US" w:eastAsia="ko-KR"/>
              </w:rPr>
            </w:pPr>
          </w:p>
        </w:tc>
        <w:tc>
          <w:tcPr>
            <w:tcW w:w="4161" w:type="dxa"/>
          </w:tcPr>
          <w:p w14:paraId="4FAFAD66" w14:textId="77777777" w:rsidR="008256ED" w:rsidRDefault="00543A6F">
            <w:pPr>
              <w:pStyle w:val="TAL"/>
              <w:jc w:val="left"/>
              <w:rPr>
                <w:szCs w:val="18"/>
                <w:lang w:val="es-ES"/>
              </w:rPr>
            </w:pPr>
            <w:r>
              <w:rPr>
                <w:rFonts w:eastAsiaTheme="minorEastAsia"/>
                <w:lang w:val="en-US" w:eastAsia="zh-CN"/>
              </w:rPr>
              <w:t xml:space="preserve">The MTC type of devices are mostly in static status in time and low power </w:t>
            </w:r>
            <w:proofErr w:type="spellStart"/>
            <w:r>
              <w:rPr>
                <w:rFonts w:eastAsiaTheme="minorEastAsia"/>
                <w:lang w:val="en-US" w:eastAsia="zh-CN"/>
              </w:rPr>
              <w:t>consuption</w:t>
            </w:r>
            <w:proofErr w:type="spellEnd"/>
            <w:r>
              <w:rPr>
                <w:rFonts w:eastAsiaTheme="minorEastAsia"/>
                <w:lang w:val="en-US" w:eastAsia="zh-CN"/>
              </w:rPr>
              <w:t xml:space="preserve"> is important to the devices. In addition to the idle/inactive states positioning, explore the other event-triggered positionings, for example UE motion triggered, and enable the support of positioning for NR MTC UEs with reduced BW and Rx antennas (as considered in NR Light, if specified).</w:t>
            </w:r>
          </w:p>
        </w:tc>
        <w:tc>
          <w:tcPr>
            <w:tcW w:w="2920" w:type="dxa"/>
          </w:tcPr>
          <w:p w14:paraId="219C02A4" w14:textId="77777777" w:rsidR="008256ED" w:rsidRDefault="00543A6F">
            <w:pPr>
              <w:pStyle w:val="TAL"/>
              <w:jc w:val="left"/>
              <w:rPr>
                <w:rFonts w:eastAsiaTheme="minorEastAsia"/>
                <w:lang w:val="en-US" w:eastAsia="zh-CN"/>
              </w:rPr>
            </w:pPr>
            <w:r>
              <w:rPr>
                <w:rFonts w:eastAsiaTheme="minorEastAsia"/>
                <w:lang w:val="en-US" w:eastAsia="zh-CN"/>
              </w:rPr>
              <w:t>Absolution positioning with the target performance of Proposal 1</w:t>
            </w:r>
            <w:r>
              <w:rPr>
                <w:lang w:val="en-US"/>
              </w:rPr>
              <w:t xml:space="preserve"> (see response to 2.1)</w:t>
            </w:r>
            <w:r>
              <w:rPr>
                <w:rFonts w:eastAsiaTheme="minorEastAsia"/>
                <w:lang w:val="en-US" w:eastAsia="zh-CN"/>
              </w:rPr>
              <w:t>.</w:t>
            </w:r>
          </w:p>
          <w:p w14:paraId="791E0639" w14:textId="77777777" w:rsidR="008256ED" w:rsidRDefault="00543A6F">
            <w:pPr>
              <w:pStyle w:val="TAL"/>
              <w:jc w:val="left"/>
              <w:rPr>
                <w:rFonts w:eastAsiaTheme="minorEastAsia"/>
                <w:lang w:val="en-US" w:eastAsia="zh-CN"/>
              </w:rPr>
            </w:pPr>
            <w:r>
              <w:rPr>
                <w:rFonts w:eastAsiaTheme="minorEastAsia"/>
                <w:lang w:val="en-US" w:eastAsia="zh-CN"/>
              </w:rPr>
              <w:t>Positioning device with lower power consumption.</w:t>
            </w:r>
          </w:p>
        </w:tc>
        <w:tc>
          <w:tcPr>
            <w:tcW w:w="1127" w:type="dxa"/>
          </w:tcPr>
          <w:p w14:paraId="0FE19ED6" w14:textId="77777777" w:rsidR="008256ED" w:rsidRDefault="00543A6F">
            <w:pPr>
              <w:pStyle w:val="TAL"/>
              <w:jc w:val="left"/>
              <w:rPr>
                <w:szCs w:val="18"/>
                <w:lang w:val="es-ES" w:eastAsia="ko-KR"/>
              </w:rPr>
            </w:pPr>
            <w:r>
              <w:rPr>
                <w:rFonts w:eastAsiaTheme="minorEastAsia" w:hint="eastAsia"/>
                <w:lang w:eastAsia="zh-CN"/>
              </w:rPr>
              <w:t>O</w:t>
            </w:r>
            <w:r>
              <w:rPr>
                <w:rFonts w:eastAsiaTheme="minorEastAsia"/>
                <w:lang w:eastAsia="zh-CN"/>
              </w:rPr>
              <w:t>ption 2</w:t>
            </w:r>
          </w:p>
        </w:tc>
      </w:tr>
      <w:tr w:rsidR="008256ED" w14:paraId="06C9EE70" w14:textId="77777777">
        <w:tc>
          <w:tcPr>
            <w:tcW w:w="1940" w:type="dxa"/>
          </w:tcPr>
          <w:p w14:paraId="0EB4AEBD" w14:textId="77777777" w:rsidR="008256ED" w:rsidRDefault="00543A6F">
            <w:pPr>
              <w:pStyle w:val="TAL"/>
              <w:jc w:val="left"/>
              <w:rPr>
                <w:szCs w:val="18"/>
                <w:lang w:val="es-ES" w:eastAsia="ko-KR"/>
              </w:rPr>
            </w:pPr>
            <w:r>
              <w:rPr>
                <w:rFonts w:eastAsiaTheme="minorEastAsia" w:hint="eastAsia"/>
                <w:lang w:eastAsia="zh-CN"/>
              </w:rPr>
              <w:t>H</w:t>
            </w:r>
            <w:r>
              <w:rPr>
                <w:rFonts w:eastAsiaTheme="minorEastAsia"/>
                <w:lang w:eastAsia="zh-CN"/>
              </w:rPr>
              <w:t>uawei, HiSilicon</w:t>
            </w:r>
          </w:p>
        </w:tc>
        <w:tc>
          <w:tcPr>
            <w:tcW w:w="4558" w:type="dxa"/>
          </w:tcPr>
          <w:p w14:paraId="44A0437B" w14:textId="77777777" w:rsidR="008256ED" w:rsidRDefault="00543A6F">
            <w:pPr>
              <w:pStyle w:val="TAL"/>
              <w:jc w:val="left"/>
              <w:rPr>
                <w:szCs w:val="18"/>
                <w:lang w:eastAsia="ko-KR"/>
              </w:rPr>
            </w:pPr>
            <w:proofErr w:type="spellStart"/>
            <w:r>
              <w:rPr>
                <w:lang w:val="en-US"/>
              </w:rPr>
              <w:t>Sidelink</w:t>
            </w:r>
            <w:proofErr w:type="spellEnd"/>
            <w:r>
              <w:rPr>
                <w:lang w:val="en-US"/>
              </w:rPr>
              <w:t>-</w:t>
            </w:r>
            <w:r>
              <w:t>aided positioning</w:t>
            </w:r>
          </w:p>
        </w:tc>
        <w:tc>
          <w:tcPr>
            <w:tcW w:w="4161" w:type="dxa"/>
          </w:tcPr>
          <w:p w14:paraId="53498FB6" w14:textId="77777777" w:rsidR="008256ED" w:rsidRDefault="00543A6F">
            <w:pPr>
              <w:pStyle w:val="TAL"/>
              <w:jc w:val="left"/>
              <w:rPr>
                <w:szCs w:val="18"/>
                <w:lang w:val="es-ES"/>
              </w:rPr>
            </w:pPr>
            <w:r>
              <w:rPr>
                <w:lang w:val="en-US"/>
              </w:rPr>
              <w:t>To achieve the target performance of high accuracy, the relative position between UE can be further used to improve the positioning accuracy of each individual UE.</w:t>
            </w:r>
          </w:p>
        </w:tc>
        <w:tc>
          <w:tcPr>
            <w:tcW w:w="2920" w:type="dxa"/>
          </w:tcPr>
          <w:p w14:paraId="481B24A4" w14:textId="77777777" w:rsidR="008256ED" w:rsidRDefault="00543A6F">
            <w:pPr>
              <w:pStyle w:val="TAL"/>
              <w:numPr>
                <w:ilvl w:val="0"/>
                <w:numId w:val="23"/>
              </w:numPr>
              <w:jc w:val="left"/>
              <w:rPr>
                <w:szCs w:val="18"/>
                <w:lang w:val="en-GB" w:eastAsia="ko-KR"/>
              </w:rPr>
            </w:pPr>
            <w:r>
              <w:rPr>
                <w:lang w:val="en-US"/>
              </w:rPr>
              <w:t>Absolute positioning with target performance of Proposal 2 (see response to 2.1).</w:t>
            </w:r>
          </w:p>
        </w:tc>
        <w:tc>
          <w:tcPr>
            <w:tcW w:w="1127" w:type="dxa"/>
          </w:tcPr>
          <w:p w14:paraId="54597427" w14:textId="77777777" w:rsidR="008256ED" w:rsidRDefault="00543A6F">
            <w:pPr>
              <w:pStyle w:val="TAL"/>
              <w:jc w:val="left"/>
              <w:rPr>
                <w:szCs w:val="18"/>
                <w:lang w:val="es-ES" w:eastAsia="ko-KR"/>
              </w:rPr>
            </w:pPr>
            <w:r>
              <w:t>Option 2</w:t>
            </w:r>
          </w:p>
        </w:tc>
      </w:tr>
      <w:tr w:rsidR="008256ED" w14:paraId="15E8CE90" w14:textId="77777777">
        <w:tc>
          <w:tcPr>
            <w:tcW w:w="1940" w:type="dxa"/>
          </w:tcPr>
          <w:p w14:paraId="0BCCF23E" w14:textId="77777777" w:rsidR="008256ED" w:rsidRDefault="00543A6F">
            <w:pPr>
              <w:pStyle w:val="TAL"/>
              <w:jc w:val="left"/>
              <w:rPr>
                <w:szCs w:val="18"/>
                <w:lang w:val="en-US" w:eastAsia="ko-KR"/>
              </w:rPr>
            </w:pPr>
            <w:r>
              <w:rPr>
                <w:szCs w:val="18"/>
                <w:lang w:val="en-US" w:eastAsia="ko-KR"/>
              </w:rPr>
              <w:t>CATT</w:t>
            </w:r>
          </w:p>
        </w:tc>
        <w:tc>
          <w:tcPr>
            <w:tcW w:w="4558" w:type="dxa"/>
          </w:tcPr>
          <w:p w14:paraId="5075E6CD" w14:textId="77777777" w:rsidR="008256ED" w:rsidRDefault="00543A6F">
            <w:pPr>
              <w:numPr>
                <w:ilvl w:val="0"/>
                <w:numId w:val="21"/>
              </w:numPr>
              <w:overflowPunct w:val="0"/>
              <w:autoSpaceDE w:val="0"/>
              <w:autoSpaceDN w:val="0"/>
              <w:adjustRightInd w:val="0"/>
              <w:spacing w:after="0"/>
              <w:jc w:val="left"/>
              <w:rPr>
                <w:rFonts w:ascii="Arial" w:hAnsi="Arial" w:cs="Arial"/>
                <w:sz w:val="18"/>
                <w:szCs w:val="18"/>
                <w:lang w:val="en-US"/>
              </w:rPr>
            </w:pPr>
            <w:r>
              <w:rPr>
                <w:rFonts w:ascii="Arial" w:hAnsi="Arial" w:cs="Arial"/>
                <w:sz w:val="18"/>
                <w:szCs w:val="18"/>
                <w:lang w:val="en-US"/>
              </w:rPr>
              <w:t xml:space="preserve">Define evaluation scenarios for IIOT positioning. </w:t>
            </w:r>
          </w:p>
          <w:p w14:paraId="56241BBD" w14:textId="77777777" w:rsidR="008256ED" w:rsidRDefault="00543A6F">
            <w:pPr>
              <w:numPr>
                <w:ilvl w:val="0"/>
                <w:numId w:val="21"/>
              </w:numPr>
              <w:overflowPunct w:val="0"/>
              <w:autoSpaceDE w:val="0"/>
              <w:autoSpaceDN w:val="0"/>
              <w:adjustRightInd w:val="0"/>
              <w:spacing w:after="0"/>
              <w:jc w:val="left"/>
              <w:rPr>
                <w:rFonts w:ascii="Arial" w:hAnsi="Arial" w:cs="Arial"/>
                <w:sz w:val="18"/>
                <w:szCs w:val="18"/>
                <w:lang w:val="en-US"/>
              </w:rPr>
            </w:pPr>
            <w:r>
              <w:rPr>
                <w:rFonts w:ascii="Arial" w:hAnsi="Arial" w:cs="Arial"/>
                <w:sz w:val="18"/>
                <w:szCs w:val="18"/>
              </w:rPr>
              <w:t xml:space="preserve">Focus on the PRS design for </w:t>
            </w:r>
            <w:r>
              <w:rPr>
                <w:rFonts w:ascii="Arial" w:hAnsi="Arial" w:cs="Arial"/>
                <w:sz w:val="18"/>
                <w:szCs w:val="18"/>
                <w:lang w:val="en-US"/>
              </w:rPr>
              <w:t xml:space="preserve">IIOT </w:t>
            </w:r>
            <w:r>
              <w:rPr>
                <w:rFonts w:ascii="Arial" w:hAnsi="Arial" w:cs="Arial"/>
                <w:sz w:val="18"/>
                <w:szCs w:val="18"/>
              </w:rPr>
              <w:t xml:space="preserve">positioning </w:t>
            </w:r>
          </w:p>
          <w:p w14:paraId="424916A0" w14:textId="77777777" w:rsidR="008256ED" w:rsidRDefault="00543A6F">
            <w:pPr>
              <w:numPr>
                <w:ilvl w:val="0"/>
                <w:numId w:val="21"/>
              </w:numPr>
              <w:overflowPunct w:val="0"/>
              <w:autoSpaceDE w:val="0"/>
              <w:autoSpaceDN w:val="0"/>
              <w:adjustRightInd w:val="0"/>
              <w:spacing w:after="0"/>
              <w:jc w:val="left"/>
              <w:rPr>
                <w:rFonts w:ascii="Arial" w:hAnsi="Arial" w:cs="Arial"/>
                <w:sz w:val="18"/>
                <w:szCs w:val="18"/>
                <w:lang w:val="en-US"/>
              </w:rPr>
            </w:pPr>
            <w:r>
              <w:rPr>
                <w:rFonts w:ascii="Arial" w:hAnsi="Arial" w:cs="Arial"/>
                <w:sz w:val="18"/>
                <w:szCs w:val="18"/>
                <w:lang w:val="en-US"/>
              </w:rPr>
              <w:t>Investigate advanced techniques and algorithms for IIOT positioning to improve accuracy, availability, reliability, scalability, TTFF, etc..</w:t>
            </w:r>
          </w:p>
          <w:p w14:paraId="08F5C05C" w14:textId="77777777" w:rsidR="008256ED" w:rsidRDefault="00543A6F">
            <w:pPr>
              <w:numPr>
                <w:ilvl w:val="0"/>
                <w:numId w:val="21"/>
              </w:numPr>
              <w:overflowPunct w:val="0"/>
              <w:autoSpaceDE w:val="0"/>
              <w:autoSpaceDN w:val="0"/>
              <w:adjustRightInd w:val="0"/>
              <w:spacing w:after="0"/>
              <w:jc w:val="left"/>
              <w:rPr>
                <w:rFonts w:ascii="Arial" w:hAnsi="Arial" w:cs="Arial"/>
                <w:sz w:val="18"/>
                <w:szCs w:val="18"/>
                <w:lang w:val="en-US"/>
              </w:rPr>
            </w:pPr>
            <w:r>
              <w:rPr>
                <w:rFonts w:ascii="Arial" w:hAnsi="Arial" w:cs="Arial"/>
                <w:sz w:val="18"/>
                <w:szCs w:val="18"/>
                <w:lang w:val="en-US"/>
              </w:rPr>
              <w:t>If necessary, d</w:t>
            </w:r>
            <w:proofErr w:type="spellStart"/>
            <w:r>
              <w:rPr>
                <w:rFonts w:ascii="Arial" w:hAnsi="Arial" w:cs="Arial"/>
                <w:sz w:val="18"/>
                <w:szCs w:val="18"/>
              </w:rPr>
              <w:t>efine</w:t>
            </w:r>
            <w:proofErr w:type="spellEnd"/>
            <w:r>
              <w:rPr>
                <w:rFonts w:ascii="Arial" w:hAnsi="Arial" w:cs="Arial"/>
                <w:sz w:val="18"/>
                <w:szCs w:val="18"/>
              </w:rPr>
              <w:t xml:space="preserve"> additional positioning measurements for supporting IIOT </w:t>
            </w:r>
            <w:r>
              <w:rPr>
                <w:rFonts w:ascii="Arial" w:hAnsi="Arial" w:cs="Arial"/>
                <w:sz w:val="18"/>
                <w:szCs w:val="18"/>
                <w:lang w:val="en-US"/>
              </w:rPr>
              <w:t xml:space="preserve">positioning </w:t>
            </w:r>
          </w:p>
          <w:p w14:paraId="56E140CB" w14:textId="77777777" w:rsidR="008256ED" w:rsidRDefault="00543A6F">
            <w:pPr>
              <w:numPr>
                <w:ilvl w:val="0"/>
                <w:numId w:val="21"/>
              </w:numPr>
              <w:overflowPunct w:val="0"/>
              <w:autoSpaceDE w:val="0"/>
              <w:autoSpaceDN w:val="0"/>
              <w:adjustRightInd w:val="0"/>
              <w:spacing w:after="0"/>
              <w:jc w:val="left"/>
              <w:rPr>
                <w:rFonts w:ascii="Arial" w:hAnsi="Arial" w:cs="Arial"/>
                <w:sz w:val="18"/>
                <w:szCs w:val="18"/>
                <w:lang w:val="en-US"/>
              </w:rPr>
            </w:pPr>
            <w:r>
              <w:rPr>
                <w:rFonts w:ascii="Arial" w:hAnsi="Arial" w:cs="Arial"/>
                <w:sz w:val="18"/>
                <w:szCs w:val="18"/>
              </w:rPr>
              <w:t xml:space="preserve">Define new physical-layer procedures to support IIOT  </w:t>
            </w:r>
            <w:r>
              <w:rPr>
                <w:rFonts w:ascii="Arial" w:hAnsi="Arial" w:cs="Arial"/>
                <w:sz w:val="18"/>
                <w:szCs w:val="18"/>
                <w:lang w:val="en-US"/>
              </w:rPr>
              <w:t>positioning</w:t>
            </w:r>
          </w:p>
          <w:p w14:paraId="1A7F8E81" w14:textId="77777777" w:rsidR="008256ED" w:rsidRDefault="00543A6F">
            <w:pPr>
              <w:numPr>
                <w:ilvl w:val="0"/>
                <w:numId w:val="21"/>
              </w:numPr>
              <w:overflowPunct w:val="0"/>
              <w:autoSpaceDE w:val="0"/>
              <w:autoSpaceDN w:val="0"/>
              <w:adjustRightInd w:val="0"/>
              <w:spacing w:after="0"/>
              <w:jc w:val="left"/>
              <w:rPr>
                <w:rFonts w:ascii="Arial" w:hAnsi="Arial" w:cs="Arial"/>
                <w:sz w:val="18"/>
                <w:szCs w:val="18"/>
                <w:lang w:val="en-US"/>
              </w:rPr>
            </w:pPr>
            <w:r>
              <w:rPr>
                <w:rFonts w:ascii="Arial" w:hAnsi="Arial" w:cs="Arial"/>
                <w:sz w:val="18"/>
                <w:szCs w:val="18"/>
                <w:lang w:val="en-US"/>
              </w:rPr>
              <w:t xml:space="preserve">Extend the </w:t>
            </w:r>
            <w:r>
              <w:rPr>
                <w:rFonts w:ascii="Arial" w:hAnsi="Arial" w:cs="Arial"/>
                <w:sz w:val="18"/>
                <w:szCs w:val="18"/>
                <w:lang w:eastAsia="zh-CN"/>
              </w:rPr>
              <w:t xml:space="preserve">functional interfaces, signalling, and procedures to support </w:t>
            </w:r>
            <w:r>
              <w:rPr>
                <w:rFonts w:ascii="Arial" w:hAnsi="Arial" w:cs="Arial"/>
                <w:sz w:val="18"/>
                <w:szCs w:val="18"/>
              </w:rPr>
              <w:t xml:space="preserve">IIOT </w:t>
            </w:r>
            <w:r>
              <w:rPr>
                <w:rFonts w:ascii="Arial" w:hAnsi="Arial" w:cs="Arial"/>
                <w:sz w:val="18"/>
                <w:szCs w:val="18"/>
                <w:lang w:eastAsia="zh-CN"/>
              </w:rPr>
              <w:t>positioning</w:t>
            </w:r>
          </w:p>
          <w:p w14:paraId="2A8AADC7" w14:textId="77777777" w:rsidR="008256ED" w:rsidRDefault="00543A6F">
            <w:pPr>
              <w:pStyle w:val="TAL"/>
              <w:numPr>
                <w:ilvl w:val="0"/>
                <w:numId w:val="21"/>
              </w:numPr>
              <w:jc w:val="left"/>
              <w:rPr>
                <w:rFonts w:cs="Arial"/>
                <w:szCs w:val="18"/>
                <w:lang w:val="en-US"/>
              </w:rPr>
            </w:pPr>
            <w:r>
              <w:rPr>
                <w:rFonts w:cs="Arial"/>
                <w:szCs w:val="18"/>
                <w:lang w:val="en-US" w:eastAsia="zh-CN"/>
              </w:rPr>
              <w:t xml:space="preserve">Define </w:t>
            </w:r>
            <w:r>
              <w:rPr>
                <w:rFonts w:cs="Arial"/>
                <w:szCs w:val="18"/>
                <w:lang w:val="en-US"/>
              </w:rPr>
              <w:t>corresponding core and performance requirements for IIOT positioning</w:t>
            </w:r>
          </w:p>
        </w:tc>
        <w:tc>
          <w:tcPr>
            <w:tcW w:w="4161" w:type="dxa"/>
          </w:tcPr>
          <w:p w14:paraId="253966A3" w14:textId="77777777" w:rsidR="008256ED" w:rsidRDefault="00543A6F">
            <w:pPr>
              <w:pStyle w:val="ListParagraph1"/>
              <w:numPr>
                <w:ilvl w:val="0"/>
                <w:numId w:val="21"/>
              </w:numPr>
              <w:spacing w:after="0"/>
              <w:jc w:val="left"/>
              <w:rPr>
                <w:rFonts w:ascii="Arial" w:hAnsi="Arial" w:cs="Arial"/>
                <w:sz w:val="18"/>
                <w:szCs w:val="18"/>
              </w:rPr>
            </w:pPr>
            <w:r>
              <w:rPr>
                <w:rFonts w:ascii="Arial" w:hAnsi="Arial" w:cs="Arial"/>
                <w:sz w:val="18"/>
                <w:szCs w:val="18"/>
              </w:rPr>
              <w:t xml:space="preserve">Supporting the performance targets of the positioning service levels and use cases for IIOT (e.g., </w:t>
            </w:r>
            <w:r>
              <w:rPr>
                <w:rFonts w:ascii="Arial" w:hAnsi="Arial"/>
                <w:sz w:val="18"/>
              </w:rPr>
              <w:t xml:space="preserve">indoor positioning service of autonomous vehicles with horizontal positioning accuracy better than 50 cm, 99% availability, latency of 1 s for positioning estimation of a moving UE at a speed up to 30 km/h) </w:t>
            </w:r>
            <w:r>
              <w:rPr>
                <w:rFonts w:ascii="Arial" w:hAnsi="Arial" w:cs="Arial"/>
                <w:sz w:val="18"/>
                <w:szCs w:val="18"/>
              </w:rPr>
              <w:t xml:space="preserve">as defined in 3GPP </w:t>
            </w:r>
            <w:r>
              <w:rPr>
                <w:rFonts w:ascii="Arial" w:eastAsia="SimSun" w:hAnsi="Arial" w:cs="Arial"/>
                <w:sz w:val="18"/>
                <w:szCs w:val="18"/>
                <w:lang w:eastAsia="zh-CN"/>
              </w:rPr>
              <w:t>TS 22.804, TS 22.261</w:t>
            </w:r>
            <w:r>
              <w:rPr>
                <w:rFonts w:ascii="Arial" w:hAnsi="Arial" w:cs="Arial"/>
                <w:sz w:val="18"/>
                <w:szCs w:val="18"/>
              </w:rPr>
              <w:t xml:space="preserve">. </w:t>
            </w:r>
          </w:p>
          <w:p w14:paraId="26234FA9" w14:textId="77777777" w:rsidR="008256ED" w:rsidRDefault="008256ED">
            <w:pPr>
              <w:pStyle w:val="TAL"/>
              <w:jc w:val="left"/>
              <w:rPr>
                <w:szCs w:val="18"/>
                <w:lang w:val="en-US"/>
              </w:rPr>
            </w:pPr>
          </w:p>
        </w:tc>
        <w:tc>
          <w:tcPr>
            <w:tcW w:w="2920" w:type="dxa"/>
          </w:tcPr>
          <w:p w14:paraId="33B3D512" w14:textId="77777777" w:rsidR="008256ED" w:rsidRDefault="00543A6F">
            <w:pPr>
              <w:pStyle w:val="TAL"/>
              <w:jc w:val="left"/>
              <w:rPr>
                <w:rFonts w:cs="Arial"/>
                <w:szCs w:val="18"/>
                <w:lang w:val="en-US"/>
              </w:rPr>
            </w:pPr>
            <w:r>
              <w:rPr>
                <w:lang w:val="en-US"/>
              </w:rPr>
              <w:t xml:space="preserve">The </w:t>
            </w:r>
            <w:r>
              <w:rPr>
                <w:rFonts w:cs="Arial"/>
                <w:szCs w:val="18"/>
                <w:lang w:val="en-US"/>
              </w:rPr>
              <w:t>use cases of IIOT (e.g.,</w:t>
            </w:r>
          </w:p>
          <w:p w14:paraId="1501E2BE" w14:textId="77777777" w:rsidR="008256ED" w:rsidRDefault="00543A6F">
            <w:pPr>
              <w:pStyle w:val="TAL"/>
              <w:jc w:val="left"/>
              <w:rPr>
                <w:szCs w:val="18"/>
                <w:lang w:val="en-US" w:eastAsia="ko-KR"/>
              </w:rPr>
            </w:pPr>
            <w:r>
              <w:rPr>
                <w:rFonts w:cs="Arial"/>
                <w:szCs w:val="18"/>
                <w:lang w:val="en-US"/>
              </w:rPr>
              <w:t xml:space="preserve">Positioning requirements in flexible production scenarios [TS 22.804]) and associated </w:t>
            </w:r>
            <w:r>
              <w:rPr>
                <w:lang w:val="en-US"/>
              </w:rPr>
              <w:t xml:space="preserve">positioning </w:t>
            </w:r>
            <w:r>
              <w:rPr>
                <w:rFonts w:cs="Arial"/>
                <w:szCs w:val="18"/>
                <w:lang w:val="en-US"/>
              </w:rPr>
              <w:t xml:space="preserve">targets of the positioning service levels defined in </w:t>
            </w:r>
            <w:r>
              <w:rPr>
                <w:rFonts w:eastAsia="SimSun" w:cs="Arial"/>
                <w:szCs w:val="18"/>
                <w:lang w:val="en-US" w:eastAsia="zh-CN"/>
              </w:rPr>
              <w:t>TS 22.261</w:t>
            </w:r>
            <w:r>
              <w:rPr>
                <w:rFonts w:cs="Arial"/>
                <w:szCs w:val="18"/>
                <w:lang w:val="en-US"/>
              </w:rPr>
              <w:t>.</w:t>
            </w:r>
          </w:p>
        </w:tc>
        <w:tc>
          <w:tcPr>
            <w:tcW w:w="1127" w:type="dxa"/>
          </w:tcPr>
          <w:p w14:paraId="04644647" w14:textId="77777777" w:rsidR="008256ED" w:rsidRDefault="00543A6F">
            <w:pPr>
              <w:pStyle w:val="TAL"/>
              <w:jc w:val="left"/>
              <w:rPr>
                <w:szCs w:val="18"/>
                <w:lang w:eastAsia="ko-KR"/>
              </w:rPr>
            </w:pPr>
            <w:r>
              <w:rPr>
                <w:lang w:val="en-US"/>
              </w:rPr>
              <w:t>Option 2</w:t>
            </w:r>
          </w:p>
        </w:tc>
      </w:tr>
      <w:tr w:rsidR="008256ED" w14:paraId="06BC6F24" w14:textId="77777777">
        <w:tc>
          <w:tcPr>
            <w:tcW w:w="1940" w:type="dxa"/>
          </w:tcPr>
          <w:p w14:paraId="1F4929B4" w14:textId="77777777" w:rsidR="008256ED" w:rsidRDefault="00543A6F">
            <w:pPr>
              <w:pStyle w:val="TAL"/>
              <w:jc w:val="left"/>
              <w:rPr>
                <w:rFonts w:cs="Arial"/>
                <w:szCs w:val="18"/>
                <w:lang w:val="en-US" w:eastAsia="ko-KR"/>
              </w:rPr>
            </w:pPr>
            <w:proofErr w:type="spellStart"/>
            <w:r>
              <w:rPr>
                <w:rFonts w:cs="Arial"/>
                <w:szCs w:val="18"/>
                <w:lang w:val="en-US" w:eastAsia="ko-KR"/>
              </w:rPr>
              <w:t>Futurewei</w:t>
            </w:r>
            <w:proofErr w:type="spellEnd"/>
          </w:p>
        </w:tc>
        <w:tc>
          <w:tcPr>
            <w:tcW w:w="4558" w:type="dxa"/>
          </w:tcPr>
          <w:p w14:paraId="54D1AB7E" w14:textId="77777777" w:rsidR="008256ED" w:rsidRDefault="00543A6F">
            <w:pPr>
              <w:overflowPunct w:val="0"/>
              <w:autoSpaceDE w:val="0"/>
              <w:autoSpaceDN w:val="0"/>
              <w:adjustRightInd w:val="0"/>
              <w:spacing w:after="0"/>
              <w:jc w:val="left"/>
              <w:rPr>
                <w:rFonts w:ascii="Arial" w:hAnsi="Arial" w:cs="Arial"/>
                <w:sz w:val="18"/>
                <w:szCs w:val="18"/>
                <w:lang w:val="en-US"/>
              </w:rPr>
            </w:pPr>
            <w:r>
              <w:rPr>
                <w:rFonts w:ascii="Arial" w:hAnsi="Arial" w:cs="Arial"/>
                <w:sz w:val="18"/>
                <w:szCs w:val="18"/>
                <w:lang w:val="en-US" w:eastAsia="ko-KR"/>
              </w:rPr>
              <w:t>Provide positioning solutions and accuracy for industrial IoT (high accuracy, low latency). Provide positioning with a large number of LMUs. Focus on FR2</w:t>
            </w:r>
          </w:p>
        </w:tc>
        <w:tc>
          <w:tcPr>
            <w:tcW w:w="4161" w:type="dxa"/>
          </w:tcPr>
          <w:p w14:paraId="0AACD718" w14:textId="77777777" w:rsidR="008256ED" w:rsidRDefault="00543A6F">
            <w:pPr>
              <w:spacing w:after="0"/>
              <w:jc w:val="left"/>
              <w:rPr>
                <w:rFonts w:ascii="Arial" w:hAnsi="Arial" w:cs="Arial"/>
                <w:sz w:val="18"/>
                <w:szCs w:val="18"/>
              </w:rPr>
            </w:pPr>
            <w:r>
              <w:rPr>
                <w:rFonts w:ascii="Arial" w:hAnsi="Arial" w:cs="Arial"/>
                <w:sz w:val="18"/>
                <w:szCs w:val="18"/>
              </w:rPr>
              <w:t>Factory Use Case</w:t>
            </w:r>
          </w:p>
        </w:tc>
        <w:tc>
          <w:tcPr>
            <w:tcW w:w="2920" w:type="dxa"/>
          </w:tcPr>
          <w:p w14:paraId="23C470CA" w14:textId="77777777" w:rsidR="008256ED" w:rsidRDefault="00543A6F">
            <w:pPr>
              <w:pStyle w:val="TAL"/>
              <w:jc w:val="left"/>
              <w:rPr>
                <w:rFonts w:cs="Arial"/>
                <w:szCs w:val="18"/>
                <w:lang w:val="en-US"/>
              </w:rPr>
            </w:pPr>
            <w:r>
              <w:rPr>
                <w:rFonts w:cs="Arial"/>
                <w:szCs w:val="18"/>
                <w:lang w:val="en-GB" w:eastAsia="ko-KR"/>
              </w:rPr>
              <w:t xml:space="preserve">0.1m accuracy </w:t>
            </w:r>
          </w:p>
        </w:tc>
        <w:tc>
          <w:tcPr>
            <w:tcW w:w="1127" w:type="dxa"/>
          </w:tcPr>
          <w:p w14:paraId="4227AA48" w14:textId="77777777" w:rsidR="008256ED" w:rsidRDefault="00543A6F">
            <w:pPr>
              <w:pStyle w:val="TAL"/>
              <w:jc w:val="left"/>
              <w:rPr>
                <w:rFonts w:cs="Arial"/>
                <w:szCs w:val="18"/>
                <w:lang w:val="en-US"/>
              </w:rPr>
            </w:pPr>
            <w:proofErr w:type="spellStart"/>
            <w:r>
              <w:rPr>
                <w:rFonts w:cs="Arial"/>
                <w:szCs w:val="18"/>
                <w:lang w:val="es-ES" w:eastAsia="ko-KR"/>
              </w:rPr>
              <w:t>Option</w:t>
            </w:r>
            <w:proofErr w:type="spellEnd"/>
            <w:r>
              <w:rPr>
                <w:rFonts w:cs="Arial"/>
                <w:szCs w:val="18"/>
                <w:lang w:val="es-ES" w:eastAsia="ko-KR"/>
              </w:rPr>
              <w:t xml:space="preserve"> 2 </w:t>
            </w:r>
            <w:proofErr w:type="spellStart"/>
            <w:r>
              <w:rPr>
                <w:rFonts w:cs="Arial"/>
                <w:szCs w:val="18"/>
                <w:lang w:val="es-ES" w:eastAsia="ko-KR"/>
              </w:rPr>
              <w:t>or</w:t>
            </w:r>
            <w:proofErr w:type="spellEnd"/>
            <w:r>
              <w:rPr>
                <w:rFonts w:cs="Arial"/>
                <w:szCs w:val="18"/>
                <w:lang w:val="es-ES" w:eastAsia="ko-KR"/>
              </w:rPr>
              <w:t xml:space="preserve"> 3</w:t>
            </w:r>
          </w:p>
        </w:tc>
      </w:tr>
      <w:tr w:rsidR="008256ED" w14:paraId="4076C0FE" w14:textId="77777777">
        <w:tc>
          <w:tcPr>
            <w:tcW w:w="1940" w:type="dxa"/>
          </w:tcPr>
          <w:p w14:paraId="06006989" w14:textId="77777777" w:rsidR="008256ED" w:rsidRDefault="00543A6F">
            <w:pPr>
              <w:pStyle w:val="TAL"/>
              <w:jc w:val="left"/>
              <w:rPr>
                <w:rFonts w:cs="Arial"/>
                <w:szCs w:val="18"/>
                <w:lang w:val="en-US" w:eastAsia="ko-KR"/>
              </w:rPr>
            </w:pPr>
            <w:r>
              <w:rPr>
                <w:rFonts w:eastAsiaTheme="minorEastAsia" w:cs="Arial"/>
                <w:szCs w:val="18"/>
                <w:lang w:val="en-US" w:eastAsia="zh-CN"/>
              </w:rPr>
              <w:t>ZTE</w:t>
            </w:r>
          </w:p>
        </w:tc>
        <w:tc>
          <w:tcPr>
            <w:tcW w:w="4558" w:type="dxa"/>
          </w:tcPr>
          <w:p w14:paraId="58DD5BC0" w14:textId="77777777" w:rsidR="008256ED" w:rsidRDefault="00543A6F">
            <w:pPr>
              <w:overflowPunct w:val="0"/>
              <w:autoSpaceDE w:val="0"/>
              <w:autoSpaceDN w:val="0"/>
              <w:adjustRightInd w:val="0"/>
              <w:spacing w:after="0"/>
              <w:jc w:val="left"/>
              <w:rPr>
                <w:rFonts w:ascii="Arial" w:hAnsi="Arial" w:cs="Arial"/>
                <w:sz w:val="18"/>
                <w:szCs w:val="18"/>
                <w:lang w:val="en-US" w:eastAsia="ko-KR"/>
              </w:rPr>
            </w:pPr>
            <w:r>
              <w:rPr>
                <w:rFonts w:ascii="Arial" w:eastAsia="SimSun" w:hAnsi="Arial" w:cs="Arial"/>
                <w:sz w:val="18"/>
                <w:szCs w:val="18"/>
                <w:lang w:val="en-US" w:eastAsia="zh-CN"/>
              </w:rPr>
              <w:t>Low power consumption positioning with narrow band</w:t>
            </w:r>
          </w:p>
        </w:tc>
        <w:tc>
          <w:tcPr>
            <w:tcW w:w="4161" w:type="dxa"/>
          </w:tcPr>
          <w:p w14:paraId="3F15AA52" w14:textId="77777777" w:rsidR="008256ED" w:rsidRDefault="00543A6F">
            <w:pPr>
              <w:spacing w:after="0"/>
              <w:jc w:val="left"/>
              <w:rPr>
                <w:rFonts w:ascii="Arial" w:hAnsi="Arial" w:cs="Arial"/>
                <w:sz w:val="18"/>
                <w:szCs w:val="18"/>
              </w:rPr>
            </w:pPr>
            <w:r>
              <w:rPr>
                <w:rFonts w:ascii="Arial" w:eastAsia="SimSun" w:hAnsi="Arial" w:cs="Arial"/>
                <w:sz w:val="18"/>
                <w:szCs w:val="18"/>
                <w:lang w:val="en-US" w:eastAsia="zh-CN"/>
              </w:rPr>
              <w:t>Low power consumption is a key requirement in many  IIOT use cases.</w:t>
            </w:r>
          </w:p>
        </w:tc>
        <w:tc>
          <w:tcPr>
            <w:tcW w:w="2920" w:type="dxa"/>
          </w:tcPr>
          <w:p w14:paraId="3D33CFE6" w14:textId="77777777" w:rsidR="008256ED" w:rsidRDefault="00543A6F">
            <w:pPr>
              <w:pStyle w:val="TAL"/>
              <w:jc w:val="left"/>
              <w:rPr>
                <w:rFonts w:cs="Arial"/>
                <w:szCs w:val="18"/>
                <w:lang w:val="en-US" w:eastAsia="ko-KR"/>
              </w:rPr>
            </w:pPr>
            <w:r>
              <w:rPr>
                <w:rFonts w:eastAsiaTheme="minorEastAsia" w:cs="Arial"/>
                <w:szCs w:val="18"/>
                <w:lang w:val="en-US" w:eastAsia="zh-CN"/>
              </w:rPr>
              <w:t xml:space="preserve">All </w:t>
            </w:r>
            <w:proofErr w:type="spellStart"/>
            <w:r>
              <w:rPr>
                <w:rFonts w:eastAsiaTheme="minorEastAsia" w:cs="Arial"/>
                <w:szCs w:val="18"/>
                <w:lang w:val="en-US" w:eastAsia="zh-CN"/>
              </w:rPr>
              <w:t>IIoT</w:t>
            </w:r>
            <w:proofErr w:type="spellEnd"/>
            <w:r>
              <w:rPr>
                <w:rFonts w:eastAsiaTheme="minorEastAsia" w:cs="Arial"/>
                <w:szCs w:val="18"/>
                <w:lang w:val="en-US" w:eastAsia="zh-CN"/>
              </w:rPr>
              <w:t xml:space="preserve"> use cases; 0.2 m accuracy; </w:t>
            </w:r>
          </w:p>
        </w:tc>
        <w:tc>
          <w:tcPr>
            <w:tcW w:w="1127" w:type="dxa"/>
          </w:tcPr>
          <w:p w14:paraId="07BB88AB" w14:textId="77777777" w:rsidR="008256ED" w:rsidRDefault="00543A6F">
            <w:pPr>
              <w:pStyle w:val="TAL"/>
              <w:jc w:val="left"/>
              <w:rPr>
                <w:rFonts w:cs="Arial"/>
                <w:szCs w:val="18"/>
                <w:lang w:val="es-ES" w:eastAsia="ko-KR"/>
              </w:rPr>
            </w:pPr>
            <w:r>
              <w:rPr>
                <w:rFonts w:cs="Arial"/>
                <w:szCs w:val="18"/>
              </w:rPr>
              <w:t>Option 2</w:t>
            </w:r>
          </w:p>
        </w:tc>
      </w:tr>
      <w:tr w:rsidR="008256ED" w14:paraId="702AB575" w14:textId="77777777">
        <w:tc>
          <w:tcPr>
            <w:tcW w:w="1940" w:type="dxa"/>
          </w:tcPr>
          <w:p w14:paraId="26D6A4F2" w14:textId="77777777" w:rsidR="008256ED" w:rsidRDefault="00543A6F">
            <w:pPr>
              <w:pStyle w:val="TAL"/>
              <w:jc w:val="left"/>
              <w:rPr>
                <w:rFonts w:eastAsiaTheme="minorEastAsia" w:cs="Arial"/>
                <w:szCs w:val="18"/>
                <w:lang w:val="en-US" w:eastAsia="zh-CN"/>
              </w:rPr>
            </w:pPr>
            <w:r>
              <w:rPr>
                <w:rFonts w:cs="Arial"/>
                <w:szCs w:val="18"/>
                <w:lang w:val="en-GB" w:eastAsia="ko-KR"/>
              </w:rPr>
              <w:t>Samsung</w:t>
            </w:r>
          </w:p>
        </w:tc>
        <w:tc>
          <w:tcPr>
            <w:tcW w:w="4558" w:type="dxa"/>
          </w:tcPr>
          <w:p w14:paraId="13829522" w14:textId="77777777" w:rsidR="008256ED" w:rsidRDefault="00543A6F">
            <w:pPr>
              <w:overflowPunct w:val="0"/>
              <w:autoSpaceDE w:val="0"/>
              <w:autoSpaceDN w:val="0"/>
              <w:adjustRightInd w:val="0"/>
              <w:spacing w:after="0"/>
              <w:jc w:val="left"/>
              <w:rPr>
                <w:rFonts w:ascii="Arial" w:eastAsia="SimSun" w:hAnsi="Arial" w:cs="Arial"/>
                <w:sz w:val="18"/>
                <w:szCs w:val="18"/>
                <w:lang w:val="en-US" w:eastAsia="zh-CN"/>
              </w:rPr>
            </w:pPr>
            <w:r>
              <w:rPr>
                <w:rFonts w:ascii="Arial" w:hAnsi="Arial" w:cs="Arial"/>
                <w:sz w:val="18"/>
                <w:szCs w:val="18"/>
                <w:lang w:eastAsia="ko-KR"/>
              </w:rPr>
              <w:t xml:space="preserve">Low complexity IoT </w:t>
            </w:r>
            <w:proofErr w:type="spellStart"/>
            <w:r>
              <w:rPr>
                <w:rFonts w:ascii="Arial" w:hAnsi="Arial" w:cs="Arial"/>
                <w:sz w:val="18"/>
                <w:szCs w:val="18"/>
                <w:lang w:eastAsia="ko-KR"/>
              </w:rPr>
              <w:t>positoning</w:t>
            </w:r>
            <w:proofErr w:type="spellEnd"/>
          </w:p>
        </w:tc>
        <w:tc>
          <w:tcPr>
            <w:tcW w:w="4161" w:type="dxa"/>
          </w:tcPr>
          <w:p w14:paraId="139FFC31" w14:textId="77777777" w:rsidR="008256ED" w:rsidRDefault="00543A6F">
            <w:pPr>
              <w:spacing w:after="0"/>
              <w:jc w:val="left"/>
              <w:rPr>
                <w:rFonts w:ascii="Arial" w:eastAsia="SimSun" w:hAnsi="Arial" w:cs="Arial"/>
                <w:sz w:val="18"/>
                <w:szCs w:val="18"/>
                <w:lang w:val="en-US" w:eastAsia="zh-CN"/>
              </w:rPr>
            </w:pPr>
            <w:r>
              <w:rPr>
                <w:rFonts w:ascii="Arial" w:hAnsi="Arial" w:cs="Arial"/>
                <w:sz w:val="18"/>
                <w:szCs w:val="18"/>
              </w:rPr>
              <w:t>Long battery life and low complexity devices</w:t>
            </w:r>
          </w:p>
        </w:tc>
        <w:tc>
          <w:tcPr>
            <w:tcW w:w="2920" w:type="dxa"/>
          </w:tcPr>
          <w:p w14:paraId="7B9A982C" w14:textId="77777777" w:rsidR="008256ED" w:rsidRDefault="00543A6F">
            <w:pPr>
              <w:pStyle w:val="TAL"/>
              <w:jc w:val="left"/>
              <w:rPr>
                <w:rFonts w:eastAsiaTheme="minorEastAsia" w:cs="Arial"/>
                <w:szCs w:val="18"/>
                <w:lang w:eastAsia="zh-CN"/>
              </w:rPr>
            </w:pPr>
            <w:r>
              <w:rPr>
                <w:rFonts w:cs="Arial"/>
                <w:szCs w:val="18"/>
                <w:lang w:val="en-GB" w:eastAsia="ko-KR"/>
              </w:rPr>
              <w:t>All industrial use cases</w:t>
            </w:r>
          </w:p>
        </w:tc>
        <w:tc>
          <w:tcPr>
            <w:tcW w:w="1127" w:type="dxa"/>
          </w:tcPr>
          <w:p w14:paraId="74CCCEE9" w14:textId="77777777" w:rsidR="008256ED" w:rsidRDefault="00543A6F">
            <w:pPr>
              <w:pStyle w:val="TAL"/>
              <w:tabs>
                <w:tab w:val="left" w:pos="405"/>
              </w:tabs>
              <w:jc w:val="left"/>
              <w:rPr>
                <w:rFonts w:cs="Arial"/>
                <w:szCs w:val="18"/>
              </w:rPr>
            </w:pPr>
            <w:r>
              <w:rPr>
                <w:rFonts w:cs="Arial"/>
                <w:szCs w:val="18"/>
                <w:lang w:val="en-GB" w:eastAsia="ko-KR"/>
              </w:rPr>
              <w:t>Option 3</w:t>
            </w:r>
          </w:p>
        </w:tc>
      </w:tr>
    </w:tbl>
    <w:p w14:paraId="31802A3D" w14:textId="77777777" w:rsidR="008256ED" w:rsidRDefault="008256ED">
      <w:pPr>
        <w:rPr>
          <w:lang w:eastAsia="ko-KR"/>
        </w:rPr>
      </w:pPr>
    </w:p>
    <w:p w14:paraId="1CE12CD2" w14:textId="77777777" w:rsidR="008256ED" w:rsidRDefault="00543A6F">
      <w:pPr>
        <w:pStyle w:val="Heading3"/>
        <w:rPr>
          <w:lang w:eastAsia="ko-KR"/>
        </w:rPr>
      </w:pPr>
      <w:r>
        <w:rPr>
          <w:lang w:eastAsia="ko-KR"/>
        </w:rPr>
        <w:t>2.3.4</w:t>
      </w:r>
      <w:r>
        <w:rPr>
          <w:lang w:eastAsia="ko-KR"/>
        </w:rPr>
        <w:tab/>
        <w:t>RAT-Independent Positioning Aspects</w:t>
      </w:r>
    </w:p>
    <w:p w14:paraId="058132C8" w14:textId="77777777" w:rsidR="008256ED" w:rsidRDefault="00543A6F">
      <w:pPr>
        <w:jc w:val="left"/>
        <w:rPr>
          <w:lang w:eastAsia="ko-KR"/>
        </w:rPr>
      </w:pPr>
      <w:r>
        <w:rPr>
          <w:lang w:eastAsia="ko-KR"/>
        </w:rPr>
        <w:t xml:space="preserve">Companies are requested to provide the motivation/use-case/justification and objective for </w:t>
      </w:r>
      <w:r>
        <w:rPr>
          <w:lang w:val="en-US"/>
        </w:rPr>
        <w:t>"</w:t>
      </w:r>
      <w:r>
        <w:rPr>
          <w:lang w:eastAsia="ko-KR"/>
        </w:rPr>
        <w:t>RAT-independent</w:t>
      </w:r>
      <w:r>
        <w:rPr>
          <w:lang w:val="en-US"/>
        </w:rPr>
        <w:t>"</w:t>
      </w:r>
      <w:r>
        <w:rPr>
          <w:lang w:eastAsia="ko-KR"/>
        </w:rPr>
        <w:t xml:space="preserve"> positioning aspects (e.g., GNSS enhancements) together with an indication on whether a study item phase is needed/recommended or whether normative work can begin immediately.</w:t>
      </w:r>
    </w:p>
    <w:tbl>
      <w:tblPr>
        <w:tblStyle w:val="TableGrid"/>
        <w:tblW w:w="14665" w:type="dxa"/>
        <w:tblLayout w:type="fixed"/>
        <w:tblLook w:val="04A0" w:firstRow="1" w:lastRow="0" w:firstColumn="1" w:lastColumn="0" w:noHBand="0" w:noVBand="1"/>
      </w:tblPr>
      <w:tblGrid>
        <w:gridCol w:w="1319"/>
        <w:gridCol w:w="4976"/>
        <w:gridCol w:w="4680"/>
        <w:gridCol w:w="2943"/>
        <w:gridCol w:w="747"/>
      </w:tblGrid>
      <w:tr w:rsidR="008256ED" w14:paraId="2B7D8118" w14:textId="77777777">
        <w:tc>
          <w:tcPr>
            <w:tcW w:w="1319" w:type="dxa"/>
          </w:tcPr>
          <w:p w14:paraId="4885E8DD" w14:textId="77777777" w:rsidR="008256ED" w:rsidRDefault="00543A6F">
            <w:pPr>
              <w:pStyle w:val="TAH"/>
              <w:rPr>
                <w:lang w:val="en-US" w:eastAsia="ko-KR"/>
              </w:rPr>
            </w:pPr>
            <w:r>
              <w:rPr>
                <w:lang w:val="en-US" w:eastAsia="ko-KR"/>
              </w:rPr>
              <w:lastRenderedPageBreak/>
              <w:t>Company</w:t>
            </w:r>
          </w:p>
        </w:tc>
        <w:tc>
          <w:tcPr>
            <w:tcW w:w="4976" w:type="dxa"/>
          </w:tcPr>
          <w:p w14:paraId="544347B1" w14:textId="77777777" w:rsidR="008256ED" w:rsidRDefault="00543A6F">
            <w:pPr>
              <w:pStyle w:val="TAH"/>
              <w:rPr>
                <w:lang w:val="en-US" w:eastAsia="ko-KR"/>
              </w:rPr>
            </w:pPr>
            <w:r>
              <w:rPr>
                <w:lang w:val="en-US" w:eastAsia="ko-KR"/>
              </w:rPr>
              <w:t>Main objective</w:t>
            </w:r>
          </w:p>
        </w:tc>
        <w:tc>
          <w:tcPr>
            <w:tcW w:w="4680" w:type="dxa"/>
          </w:tcPr>
          <w:p w14:paraId="3422303C" w14:textId="77777777" w:rsidR="008256ED" w:rsidRDefault="00543A6F">
            <w:pPr>
              <w:pStyle w:val="TAH"/>
              <w:rPr>
                <w:lang w:val="en-US" w:eastAsia="ko-KR"/>
              </w:rPr>
            </w:pPr>
            <w:r>
              <w:rPr>
                <w:lang w:val="en-US" w:eastAsia="ko-KR"/>
              </w:rPr>
              <w:t>Motivation/Justification</w:t>
            </w:r>
          </w:p>
        </w:tc>
        <w:tc>
          <w:tcPr>
            <w:tcW w:w="2943" w:type="dxa"/>
          </w:tcPr>
          <w:p w14:paraId="1EA14CF5" w14:textId="77777777" w:rsidR="008256ED" w:rsidRDefault="00543A6F">
            <w:pPr>
              <w:pStyle w:val="TAH"/>
              <w:rPr>
                <w:lang w:val="en-US" w:eastAsia="ko-KR"/>
              </w:rPr>
            </w:pPr>
            <w:r>
              <w:rPr>
                <w:lang w:val="en-US" w:eastAsia="ko-KR"/>
              </w:rPr>
              <w:t xml:space="preserve">Main target use case/requirement </w:t>
            </w:r>
          </w:p>
        </w:tc>
        <w:tc>
          <w:tcPr>
            <w:tcW w:w="747" w:type="dxa"/>
          </w:tcPr>
          <w:p w14:paraId="2D1220B5" w14:textId="77777777" w:rsidR="008256ED" w:rsidRDefault="00543A6F">
            <w:pPr>
              <w:pStyle w:val="TAH"/>
              <w:rPr>
                <w:lang w:val="en-US" w:eastAsia="ko-KR"/>
              </w:rPr>
            </w:pPr>
            <w:r>
              <w:rPr>
                <w:lang w:val="en-US" w:eastAsia="ko-KR"/>
              </w:rPr>
              <w:t>SI/WI</w:t>
            </w:r>
          </w:p>
        </w:tc>
      </w:tr>
      <w:tr w:rsidR="008256ED" w14:paraId="70A0ACE3" w14:textId="77777777">
        <w:tc>
          <w:tcPr>
            <w:tcW w:w="1319" w:type="dxa"/>
          </w:tcPr>
          <w:p w14:paraId="08CE382F" w14:textId="77777777" w:rsidR="008256ED" w:rsidRDefault="00543A6F">
            <w:pPr>
              <w:pStyle w:val="TAL"/>
              <w:jc w:val="left"/>
              <w:rPr>
                <w:i/>
                <w:lang w:val="en-US"/>
              </w:rPr>
            </w:pPr>
            <w:r>
              <w:rPr>
                <w:i/>
                <w:color w:val="FF0000"/>
                <w:lang w:val="en-US"/>
              </w:rPr>
              <w:t>Company Name (there can be multiple rows per company)</w:t>
            </w:r>
          </w:p>
        </w:tc>
        <w:tc>
          <w:tcPr>
            <w:tcW w:w="4976" w:type="dxa"/>
          </w:tcPr>
          <w:p w14:paraId="6A4E1AF8" w14:textId="77777777" w:rsidR="008256ED" w:rsidRDefault="00543A6F">
            <w:pPr>
              <w:pStyle w:val="TAL"/>
              <w:jc w:val="left"/>
              <w:rPr>
                <w:i/>
                <w:color w:val="FF0000"/>
                <w:lang w:val="en-US" w:eastAsia="ko-KR"/>
              </w:rPr>
            </w:pPr>
            <w:r>
              <w:rPr>
                <w:i/>
                <w:color w:val="FF0000"/>
                <w:lang w:val="en-US" w:eastAsia="ko-KR"/>
              </w:rPr>
              <w:t xml:space="preserve">Please provide a summary of what is intended to be achieved. </w:t>
            </w:r>
          </w:p>
        </w:tc>
        <w:tc>
          <w:tcPr>
            <w:tcW w:w="4680" w:type="dxa"/>
          </w:tcPr>
          <w:p w14:paraId="516D8943" w14:textId="77777777" w:rsidR="008256ED" w:rsidRDefault="00543A6F">
            <w:pPr>
              <w:pStyle w:val="TAL"/>
              <w:jc w:val="left"/>
              <w:rPr>
                <w:lang w:val="en-US"/>
              </w:rPr>
            </w:pPr>
            <w:r>
              <w:rPr>
                <w:i/>
                <w:color w:val="FF0000"/>
                <w:lang w:val="en-US" w:eastAsia="ko-KR"/>
              </w:rPr>
              <w:t>Please provide some brief justification for the proposed objective and any additional description or details as needed.</w:t>
            </w:r>
          </w:p>
        </w:tc>
        <w:tc>
          <w:tcPr>
            <w:tcW w:w="2943" w:type="dxa"/>
          </w:tcPr>
          <w:p w14:paraId="7237C221" w14:textId="77777777" w:rsidR="008256ED" w:rsidRDefault="00543A6F">
            <w:pPr>
              <w:pStyle w:val="TAL"/>
              <w:jc w:val="left"/>
              <w:rPr>
                <w:i/>
                <w:lang w:val="en-US"/>
              </w:rPr>
            </w:pPr>
            <w:r>
              <w:rPr>
                <w:i/>
                <w:color w:val="FF0000"/>
                <w:lang w:val="en-US"/>
              </w:rPr>
              <w:t>Please indicate which requirement(s) are being supported</w:t>
            </w:r>
          </w:p>
        </w:tc>
        <w:tc>
          <w:tcPr>
            <w:tcW w:w="747" w:type="dxa"/>
          </w:tcPr>
          <w:p w14:paraId="601F5051" w14:textId="77777777" w:rsidR="008256ED" w:rsidRDefault="00543A6F">
            <w:pPr>
              <w:pStyle w:val="TAL"/>
              <w:jc w:val="left"/>
              <w:rPr>
                <w:i/>
                <w:color w:val="FF0000"/>
                <w:lang w:val="en-US"/>
              </w:rPr>
            </w:pPr>
            <w:r>
              <w:rPr>
                <w:i/>
                <w:color w:val="FF0000"/>
                <w:lang w:val="en-US"/>
              </w:rPr>
              <w:t>Option 1,2,or 3</w:t>
            </w:r>
          </w:p>
          <w:p w14:paraId="2C5915A9" w14:textId="77777777" w:rsidR="008256ED" w:rsidRDefault="008256ED">
            <w:pPr>
              <w:pStyle w:val="TAL"/>
              <w:jc w:val="left"/>
              <w:rPr>
                <w:i/>
                <w:color w:val="FF0000"/>
                <w:lang w:val="en-US"/>
              </w:rPr>
            </w:pPr>
          </w:p>
        </w:tc>
      </w:tr>
      <w:tr w:rsidR="008256ED" w14:paraId="5BD2BEBD" w14:textId="77777777">
        <w:tc>
          <w:tcPr>
            <w:tcW w:w="1319" w:type="dxa"/>
          </w:tcPr>
          <w:p w14:paraId="5F157F04" w14:textId="77777777" w:rsidR="008256ED" w:rsidRDefault="00543A6F">
            <w:pPr>
              <w:pStyle w:val="TAL"/>
              <w:jc w:val="left"/>
              <w:rPr>
                <w:lang w:val="en-US"/>
              </w:rPr>
            </w:pPr>
            <w:r>
              <w:rPr>
                <w:lang w:val="en-US"/>
              </w:rPr>
              <w:t>Qualcomm</w:t>
            </w:r>
          </w:p>
        </w:tc>
        <w:tc>
          <w:tcPr>
            <w:tcW w:w="4976" w:type="dxa"/>
          </w:tcPr>
          <w:p w14:paraId="56B6B4B6" w14:textId="77777777" w:rsidR="008256ED" w:rsidRDefault="00543A6F">
            <w:pPr>
              <w:pStyle w:val="TAL"/>
              <w:jc w:val="left"/>
              <w:rPr>
                <w:lang w:val="en-US"/>
              </w:rPr>
            </w:pPr>
            <w:r>
              <w:rPr>
                <w:lang w:val="en-US"/>
              </w:rPr>
              <w:t xml:space="preserve">Extend support of </w:t>
            </w:r>
            <w:proofErr w:type="spellStart"/>
            <w:r>
              <w:rPr>
                <w:lang w:val="en-US"/>
              </w:rPr>
              <w:t>NavIC</w:t>
            </w:r>
            <w:proofErr w:type="spellEnd"/>
            <w:r>
              <w:rPr>
                <w:lang w:val="en-US"/>
              </w:rPr>
              <w:t xml:space="preserve"> to NR and EUTRA connected to 5GC.  </w:t>
            </w:r>
          </w:p>
        </w:tc>
        <w:tc>
          <w:tcPr>
            <w:tcW w:w="4680" w:type="dxa"/>
          </w:tcPr>
          <w:p w14:paraId="3A3F986A" w14:textId="77777777" w:rsidR="008256ED" w:rsidRDefault="00543A6F">
            <w:pPr>
              <w:pStyle w:val="TAL"/>
              <w:jc w:val="left"/>
              <w:rPr>
                <w:lang w:val="en-US"/>
              </w:rPr>
            </w:pPr>
            <w:proofErr w:type="spellStart"/>
            <w:r>
              <w:rPr>
                <w:lang w:val="en-US"/>
              </w:rPr>
              <w:t>NavIC</w:t>
            </w:r>
            <w:proofErr w:type="spellEnd"/>
            <w:r>
              <w:rPr>
                <w:lang w:val="en-US"/>
              </w:rPr>
              <w:t xml:space="preserve"> is added in Rel-16 for LTE and should be extended to NR in Rel-17</w:t>
            </w:r>
          </w:p>
        </w:tc>
        <w:tc>
          <w:tcPr>
            <w:tcW w:w="2943" w:type="dxa"/>
          </w:tcPr>
          <w:p w14:paraId="34C6DC5F" w14:textId="77777777" w:rsidR="008256ED" w:rsidRDefault="00543A6F">
            <w:pPr>
              <w:pStyle w:val="TAL"/>
              <w:jc w:val="left"/>
              <w:rPr>
                <w:lang w:val="en-US"/>
              </w:rPr>
            </w:pPr>
            <w:r>
              <w:rPr>
                <w:lang w:val="en-US"/>
              </w:rPr>
              <w:t>All user cases for outdoor scenarios</w:t>
            </w:r>
          </w:p>
        </w:tc>
        <w:tc>
          <w:tcPr>
            <w:tcW w:w="747" w:type="dxa"/>
          </w:tcPr>
          <w:p w14:paraId="4C00F563" w14:textId="77777777" w:rsidR="008256ED" w:rsidRDefault="00543A6F">
            <w:pPr>
              <w:pStyle w:val="TAL"/>
              <w:jc w:val="left"/>
              <w:rPr>
                <w:lang w:val="en-US"/>
              </w:rPr>
            </w:pPr>
            <w:r>
              <w:rPr>
                <w:lang w:val="en-US"/>
              </w:rPr>
              <w:t>Option 1</w:t>
            </w:r>
          </w:p>
        </w:tc>
      </w:tr>
      <w:tr w:rsidR="008256ED" w14:paraId="4327602B" w14:textId="77777777">
        <w:tc>
          <w:tcPr>
            <w:tcW w:w="1319" w:type="dxa"/>
          </w:tcPr>
          <w:p w14:paraId="3EEC4874" w14:textId="77777777" w:rsidR="008256ED" w:rsidRDefault="00543A6F">
            <w:pPr>
              <w:pStyle w:val="TAL"/>
              <w:jc w:val="left"/>
              <w:rPr>
                <w:lang w:val="de-DE"/>
              </w:rPr>
            </w:pPr>
            <w:r>
              <w:rPr>
                <w:lang w:val="de-DE"/>
              </w:rPr>
              <w:t>Deutsche Telekom</w:t>
            </w:r>
          </w:p>
        </w:tc>
        <w:tc>
          <w:tcPr>
            <w:tcW w:w="4976" w:type="dxa"/>
          </w:tcPr>
          <w:p w14:paraId="09A46448" w14:textId="77777777" w:rsidR="008256ED" w:rsidRDefault="00543A6F">
            <w:pPr>
              <w:pStyle w:val="TAL"/>
              <w:jc w:val="left"/>
              <w:rPr>
                <w:lang w:val="en-US"/>
              </w:rPr>
            </w:pPr>
            <w:r>
              <w:rPr>
                <w:lang w:val="en-US"/>
              </w:rPr>
              <w:t xml:space="preserve">Enhancements to RAT-Independent positioning via GNSS are needed in the area of security and integrity [see for example </w:t>
            </w:r>
            <w:proofErr w:type="spellStart"/>
            <w:r>
              <w:rPr>
                <w:lang w:val="en-US"/>
              </w:rPr>
              <w:t>SwiftNav</w:t>
            </w:r>
            <w:proofErr w:type="spellEnd"/>
            <w:r>
              <w:rPr>
                <w:lang w:val="en-US"/>
              </w:rPr>
              <w:t xml:space="preserve"> proposal in RP-191919].</w:t>
            </w:r>
          </w:p>
        </w:tc>
        <w:tc>
          <w:tcPr>
            <w:tcW w:w="4680" w:type="dxa"/>
          </w:tcPr>
          <w:p w14:paraId="02A7E558" w14:textId="77777777" w:rsidR="008256ED" w:rsidRDefault="00543A6F">
            <w:pPr>
              <w:pStyle w:val="TAL"/>
              <w:jc w:val="left"/>
              <w:rPr>
                <w:lang w:val="en-US"/>
              </w:rPr>
            </w:pPr>
            <w:r>
              <w:rPr>
                <w:lang w:val="en-US"/>
              </w:rPr>
              <w:t>Solutions should be studied and eventually standardized allowing cellular network to play a role in increasing the security and integrity of GNSS information and GNSS correction information</w:t>
            </w:r>
          </w:p>
        </w:tc>
        <w:tc>
          <w:tcPr>
            <w:tcW w:w="2943" w:type="dxa"/>
          </w:tcPr>
          <w:p w14:paraId="7E160382" w14:textId="77777777" w:rsidR="008256ED" w:rsidRDefault="00543A6F">
            <w:pPr>
              <w:pStyle w:val="TAL"/>
              <w:jc w:val="left"/>
              <w:rPr>
                <w:lang w:val="de-DE"/>
              </w:rPr>
            </w:pPr>
            <w:r>
              <w:rPr>
                <w:lang w:val="de-DE"/>
              </w:rPr>
              <w:t>All</w:t>
            </w:r>
          </w:p>
        </w:tc>
        <w:tc>
          <w:tcPr>
            <w:tcW w:w="747" w:type="dxa"/>
          </w:tcPr>
          <w:p w14:paraId="2D918851" w14:textId="77777777" w:rsidR="008256ED" w:rsidRDefault="00543A6F">
            <w:pPr>
              <w:pStyle w:val="TAL"/>
              <w:jc w:val="left"/>
              <w:rPr>
                <w:lang w:val="de-DE"/>
              </w:rPr>
            </w:pPr>
            <w:r>
              <w:rPr>
                <w:lang w:val="de-DE"/>
              </w:rPr>
              <w:t>Option 2</w:t>
            </w:r>
          </w:p>
        </w:tc>
      </w:tr>
      <w:tr w:rsidR="008256ED" w14:paraId="1A418937" w14:textId="77777777">
        <w:tc>
          <w:tcPr>
            <w:tcW w:w="1319" w:type="dxa"/>
          </w:tcPr>
          <w:p w14:paraId="58A13C2B" w14:textId="77777777" w:rsidR="008256ED" w:rsidRDefault="00543A6F">
            <w:pPr>
              <w:pStyle w:val="TAL"/>
              <w:jc w:val="left"/>
            </w:pPr>
            <w:bookmarkStart w:id="5" w:name="_Hlk23019158"/>
            <w:r>
              <w:t>Fraunhofer IIS,</w:t>
            </w:r>
            <w:r>
              <w:br/>
              <w:t>Fraunhofer HHI</w:t>
            </w:r>
            <w:bookmarkEnd w:id="5"/>
          </w:p>
        </w:tc>
        <w:tc>
          <w:tcPr>
            <w:tcW w:w="4976" w:type="dxa"/>
          </w:tcPr>
          <w:p w14:paraId="3C8E22B3" w14:textId="77777777" w:rsidR="008256ED" w:rsidRDefault="00543A6F">
            <w:pPr>
              <w:pStyle w:val="TAL"/>
              <w:jc w:val="left"/>
              <w:rPr>
                <w:lang w:val="en-US"/>
              </w:rPr>
            </w:pPr>
            <w:bookmarkStart w:id="6" w:name="_Hlk23030026"/>
            <w:r>
              <w:rPr>
                <w:lang w:val="en-US"/>
              </w:rPr>
              <w:t>Enhancement for positioning protocol to support seamless positioning for moving devices</w:t>
            </w:r>
            <w:bookmarkEnd w:id="6"/>
            <w:r>
              <w:rPr>
                <w:lang w:val="en-US"/>
              </w:rPr>
              <w:t xml:space="preserve">. </w:t>
            </w:r>
          </w:p>
        </w:tc>
        <w:tc>
          <w:tcPr>
            <w:tcW w:w="4680" w:type="dxa"/>
          </w:tcPr>
          <w:p w14:paraId="33D60824" w14:textId="77777777" w:rsidR="008256ED" w:rsidRDefault="00543A6F">
            <w:pPr>
              <w:pStyle w:val="TAL"/>
              <w:rPr>
                <w:lang w:val="en-US"/>
              </w:rPr>
            </w:pPr>
            <w:r>
              <w:rPr>
                <w:lang w:val="en-US"/>
              </w:rPr>
              <w:t xml:space="preserve">For applications where the target device position is changing and the right choice of positioning methods is varying as well. </w:t>
            </w:r>
          </w:p>
          <w:p w14:paraId="3503221F" w14:textId="77777777" w:rsidR="008256ED" w:rsidRDefault="008256ED">
            <w:pPr>
              <w:pStyle w:val="TAL"/>
              <w:jc w:val="left"/>
              <w:rPr>
                <w:lang w:val="en-US"/>
              </w:rPr>
            </w:pPr>
          </w:p>
        </w:tc>
        <w:tc>
          <w:tcPr>
            <w:tcW w:w="2943" w:type="dxa"/>
          </w:tcPr>
          <w:p w14:paraId="5440DF52" w14:textId="77777777" w:rsidR="008256ED" w:rsidRDefault="00543A6F">
            <w:pPr>
              <w:pStyle w:val="TAL"/>
              <w:jc w:val="left"/>
              <w:rPr>
                <w:lang w:val="en-US"/>
              </w:rPr>
            </w:pPr>
            <w:r>
              <w:rPr>
                <w:lang w:val="en-US"/>
              </w:rPr>
              <w:t xml:space="preserve">Reduce device power consumption and lower latency. </w:t>
            </w:r>
          </w:p>
        </w:tc>
        <w:tc>
          <w:tcPr>
            <w:tcW w:w="747" w:type="dxa"/>
          </w:tcPr>
          <w:p w14:paraId="57C42162" w14:textId="77777777" w:rsidR="008256ED" w:rsidRDefault="00543A6F">
            <w:pPr>
              <w:pStyle w:val="TAL"/>
              <w:jc w:val="left"/>
            </w:pPr>
            <w:r>
              <w:rPr>
                <w:lang w:val="en-US"/>
              </w:rPr>
              <w:t>Option 1</w:t>
            </w:r>
          </w:p>
        </w:tc>
      </w:tr>
      <w:tr w:rsidR="008256ED" w14:paraId="2829BF00" w14:textId="77777777">
        <w:tc>
          <w:tcPr>
            <w:tcW w:w="1319" w:type="dxa"/>
          </w:tcPr>
          <w:p w14:paraId="5F39C9F0" w14:textId="77777777" w:rsidR="008256ED" w:rsidRDefault="00543A6F">
            <w:pPr>
              <w:pStyle w:val="TAL"/>
              <w:jc w:val="left"/>
            </w:pPr>
            <w:r>
              <w:rPr>
                <w:lang w:val="en-US"/>
              </w:rPr>
              <w:t>Nokia</w:t>
            </w:r>
          </w:p>
        </w:tc>
        <w:tc>
          <w:tcPr>
            <w:tcW w:w="4976" w:type="dxa"/>
          </w:tcPr>
          <w:p w14:paraId="4704D68D" w14:textId="77777777" w:rsidR="008256ED" w:rsidRDefault="00543A6F">
            <w:pPr>
              <w:pStyle w:val="TAL"/>
              <w:jc w:val="left"/>
              <w:rPr>
                <w:lang w:val="en-US"/>
              </w:rPr>
            </w:pPr>
            <w:r>
              <w:rPr>
                <w:lang w:val="en-US"/>
              </w:rPr>
              <w:t>Improved vertical positioning accuracy for regulatory use cases</w:t>
            </w:r>
          </w:p>
        </w:tc>
        <w:tc>
          <w:tcPr>
            <w:tcW w:w="4680" w:type="dxa"/>
          </w:tcPr>
          <w:p w14:paraId="1FA7BB50" w14:textId="77777777" w:rsidR="008256ED" w:rsidRDefault="00543A6F">
            <w:pPr>
              <w:pStyle w:val="TAL"/>
              <w:jc w:val="left"/>
              <w:rPr>
                <w:lang w:val="en-US"/>
              </w:rPr>
            </w:pPr>
            <w:r>
              <w:rPr>
                <w:lang w:val="en-US"/>
              </w:rPr>
              <w:t>Current regulatory requirements from FCC is to meet 3m vertical positioning accuracy which in most situations can be used for floor level positioning of emergency callers. Improving this to 1m to 2m will provide better confidence of locating the user at floor level consistently.</w:t>
            </w:r>
          </w:p>
        </w:tc>
        <w:tc>
          <w:tcPr>
            <w:tcW w:w="2943" w:type="dxa"/>
          </w:tcPr>
          <w:p w14:paraId="00C9A89C" w14:textId="77777777" w:rsidR="008256ED" w:rsidRDefault="00543A6F">
            <w:pPr>
              <w:pStyle w:val="TAL"/>
              <w:jc w:val="left"/>
            </w:pPr>
            <w:r>
              <w:rPr>
                <w:lang w:val="en-US"/>
              </w:rPr>
              <w:t>Accuracy and reliability</w:t>
            </w:r>
          </w:p>
        </w:tc>
        <w:tc>
          <w:tcPr>
            <w:tcW w:w="747" w:type="dxa"/>
          </w:tcPr>
          <w:p w14:paraId="53561328" w14:textId="77777777" w:rsidR="008256ED" w:rsidRDefault="00543A6F">
            <w:pPr>
              <w:pStyle w:val="TAL"/>
              <w:jc w:val="left"/>
            </w:pPr>
            <w:r>
              <w:rPr>
                <w:lang w:val="en-US"/>
              </w:rPr>
              <w:t>Option 3</w:t>
            </w:r>
          </w:p>
        </w:tc>
      </w:tr>
      <w:tr w:rsidR="008256ED" w14:paraId="31523518" w14:textId="77777777">
        <w:tc>
          <w:tcPr>
            <w:tcW w:w="1319" w:type="dxa"/>
          </w:tcPr>
          <w:p w14:paraId="64911D4B" w14:textId="77777777" w:rsidR="008256ED" w:rsidRDefault="00543A6F">
            <w:pPr>
              <w:pStyle w:val="TAL"/>
              <w:jc w:val="left"/>
              <w:rPr>
                <w:lang w:val="en-US"/>
              </w:rPr>
            </w:pPr>
            <w:r>
              <w:rPr>
                <w:lang w:val="en-US"/>
              </w:rPr>
              <w:lastRenderedPageBreak/>
              <w:t>Swift Navigation</w:t>
            </w:r>
          </w:p>
        </w:tc>
        <w:tc>
          <w:tcPr>
            <w:tcW w:w="4976" w:type="dxa"/>
          </w:tcPr>
          <w:p w14:paraId="2E1DAC3A" w14:textId="77777777" w:rsidR="008256ED" w:rsidRDefault="00543A6F">
            <w:pPr>
              <w:pStyle w:val="TAL"/>
              <w:jc w:val="left"/>
              <w:rPr>
                <w:lang w:val="en-US"/>
              </w:rPr>
            </w:pPr>
            <w:r>
              <w:rPr>
                <w:lang w:val="en-US"/>
              </w:rPr>
              <w:t>Define positioning Integrity KPIs and extensions to enhance Reliability of High Accuracy GNSS Assistance data in support of Service requirements for the 5G system [3]. Examples of Integrity KPIs include Alert Limit, Target Integrity Risk, Protection Level etc. Examples of Integrity events include satellite feared events, atmospheric events, network events etc.</w:t>
            </w:r>
          </w:p>
          <w:p w14:paraId="4364E8B7" w14:textId="77777777" w:rsidR="008256ED" w:rsidRDefault="008256ED">
            <w:pPr>
              <w:pStyle w:val="TAL"/>
              <w:jc w:val="left"/>
              <w:rPr>
                <w:lang w:val="en-US"/>
              </w:rPr>
            </w:pPr>
          </w:p>
          <w:p w14:paraId="11407E70" w14:textId="77777777" w:rsidR="008256ED" w:rsidRDefault="00543A6F">
            <w:pPr>
              <w:pStyle w:val="TAL"/>
              <w:jc w:val="left"/>
              <w:rPr>
                <w:lang w:val="en-US"/>
              </w:rPr>
            </w:pPr>
            <w:r>
              <w:rPr>
                <w:lang w:val="en-US"/>
              </w:rPr>
              <w:t>Positioning Integrity is defined in the Study on positioning use cases [TS 22.872] as a ‘measure of the trust in the accuracy of the position-related data provided by the positioning system and the ability to provide timely and valid warnings to the UE and/or the user when the positioning system does not fulfil the condition for intended operation.’</w:t>
            </w:r>
          </w:p>
        </w:tc>
        <w:tc>
          <w:tcPr>
            <w:tcW w:w="4680" w:type="dxa"/>
          </w:tcPr>
          <w:p w14:paraId="723F4CE0" w14:textId="77777777" w:rsidR="008256ED" w:rsidRDefault="00543A6F">
            <w:pPr>
              <w:pStyle w:val="TAL"/>
              <w:jc w:val="left"/>
              <w:rPr>
                <w:lang w:val="en-US"/>
              </w:rPr>
            </w:pPr>
            <w:r>
              <w:rPr>
                <w:lang w:val="en-US"/>
              </w:rPr>
              <w:t>Demand for high accuracy positioning in mobile is increasing and expanding to new markets. Rel-16 adds support for high accuracy GNSS Assistance Data using SSR broadcast messages which are scalable [4]. Despite advances in accuracy, LPP does not yet include Integrity elements to inform the UE that the positioning system and related GNSS data is functioning as intended (see examples in RP-191919). Integrity validation is important for identifying and signaling potential fault and error conditions to the UE, in particular the conditions which arise at the levels of accuracy supported by SSR (down to 0.1m or better).</w:t>
            </w:r>
          </w:p>
          <w:p w14:paraId="01752471" w14:textId="77777777" w:rsidR="008256ED" w:rsidRDefault="008256ED">
            <w:pPr>
              <w:pStyle w:val="TAL"/>
              <w:jc w:val="left"/>
              <w:rPr>
                <w:lang w:val="en-US"/>
              </w:rPr>
            </w:pPr>
          </w:p>
          <w:p w14:paraId="0603A84B" w14:textId="77777777" w:rsidR="008256ED" w:rsidRDefault="00543A6F">
            <w:pPr>
              <w:pStyle w:val="TAL"/>
              <w:jc w:val="left"/>
              <w:rPr>
                <w:lang w:val="en-US"/>
              </w:rPr>
            </w:pPr>
            <w:r>
              <w:rPr>
                <w:lang w:val="en-US"/>
              </w:rPr>
              <w:t>The absence of Integrity validation will limit adoption of high accuracy positioning if the Integrity warnings and related messages produced by positioning service providers are not included in the standard alongside the correction messages sent to the UE. Adding integrity extensions to GNSS Assistance data via LPP and related specifications can overcome these difficulties. Release 17 should identify the required positioning integrity KPIs and IEs needed to support the use cases and Service requirements for the 5G system [3].</w:t>
            </w:r>
          </w:p>
        </w:tc>
        <w:tc>
          <w:tcPr>
            <w:tcW w:w="2943" w:type="dxa"/>
          </w:tcPr>
          <w:p w14:paraId="555C0349" w14:textId="77777777" w:rsidR="008256ED" w:rsidRDefault="00543A6F">
            <w:pPr>
              <w:pStyle w:val="TAL"/>
              <w:jc w:val="left"/>
              <w:rPr>
                <w:b/>
                <w:bCs/>
                <w:lang w:val="en-US"/>
              </w:rPr>
            </w:pPr>
            <w:r>
              <w:rPr>
                <w:b/>
                <w:bCs/>
                <w:lang w:val="en-US"/>
              </w:rPr>
              <w:t>Requirements [3]:</w:t>
            </w:r>
          </w:p>
          <w:p w14:paraId="45F6FC24" w14:textId="77777777" w:rsidR="008256ED" w:rsidRDefault="00543A6F">
            <w:pPr>
              <w:pStyle w:val="TAL"/>
              <w:jc w:val="left"/>
              <w:rPr>
                <w:lang w:val="en-US"/>
              </w:rPr>
            </w:pPr>
            <w:r>
              <w:rPr>
                <w:lang w:val="en-US"/>
              </w:rPr>
              <w:t>- ‘The 5G system shall be able to determine the reliability, and the uncertainty or confidence level, of the position-related data.’</w:t>
            </w:r>
          </w:p>
          <w:p w14:paraId="2F33CBE4" w14:textId="77777777" w:rsidR="008256ED" w:rsidRDefault="008256ED">
            <w:pPr>
              <w:pStyle w:val="TAL"/>
              <w:jc w:val="left"/>
              <w:rPr>
                <w:lang w:val="en-US"/>
              </w:rPr>
            </w:pPr>
          </w:p>
          <w:p w14:paraId="7121C95C" w14:textId="77777777" w:rsidR="008256ED" w:rsidRDefault="00543A6F">
            <w:pPr>
              <w:pStyle w:val="TAL"/>
              <w:jc w:val="left"/>
              <w:rPr>
                <w:b/>
                <w:bCs/>
                <w:lang w:val="en-US"/>
              </w:rPr>
            </w:pPr>
            <w:r>
              <w:rPr>
                <w:b/>
                <w:bCs/>
                <w:lang w:val="en-US"/>
              </w:rPr>
              <w:t>Use Cases:</w:t>
            </w:r>
          </w:p>
          <w:p w14:paraId="3836BEF7" w14:textId="77777777" w:rsidR="008256ED" w:rsidRDefault="00543A6F">
            <w:pPr>
              <w:pStyle w:val="TAL"/>
              <w:jc w:val="left"/>
            </w:pPr>
            <w:r>
              <w:rPr>
                <w:lang w:val="en-US"/>
              </w:rPr>
              <w:t xml:space="preserve">All use cases for outdoor scenarios benefit from enhanced Integrity. It is crucial for applications requiring Absolute and Relative positioning accuracy to support the intended function (both individually and for hybrid positioning modes). Key use cases [22.872] include:  Emergency &amp; Mission Critical, Road, V2X, eHealth, LBS, Rail &amp; Maritime, Aerial (e.g. UAVs). </w:t>
            </w:r>
            <w:r>
              <w:t>Further examples are given in RP-191919.</w:t>
            </w:r>
          </w:p>
        </w:tc>
        <w:tc>
          <w:tcPr>
            <w:tcW w:w="747" w:type="dxa"/>
          </w:tcPr>
          <w:p w14:paraId="2748DCFA" w14:textId="77777777" w:rsidR="008256ED" w:rsidRDefault="00543A6F">
            <w:pPr>
              <w:pStyle w:val="TAL"/>
              <w:jc w:val="left"/>
              <w:rPr>
                <w:lang w:val="en-US"/>
              </w:rPr>
            </w:pPr>
            <w:r>
              <w:rPr>
                <w:lang w:val="en-US"/>
              </w:rPr>
              <w:t>Option 2</w:t>
            </w:r>
          </w:p>
        </w:tc>
      </w:tr>
      <w:tr w:rsidR="008256ED" w14:paraId="2C987F0D" w14:textId="77777777">
        <w:tc>
          <w:tcPr>
            <w:tcW w:w="1319" w:type="dxa"/>
          </w:tcPr>
          <w:p w14:paraId="39CB9E21" w14:textId="77777777" w:rsidR="008256ED" w:rsidRDefault="00543A6F">
            <w:pPr>
              <w:pStyle w:val="TAL"/>
              <w:jc w:val="left"/>
              <w:rPr>
                <w:lang w:val="en-US"/>
              </w:rPr>
            </w:pPr>
            <w:r>
              <w:rPr>
                <w:lang w:val="sv-SE"/>
              </w:rPr>
              <w:t>Sony</w:t>
            </w:r>
          </w:p>
        </w:tc>
        <w:tc>
          <w:tcPr>
            <w:tcW w:w="4976" w:type="dxa"/>
          </w:tcPr>
          <w:p w14:paraId="537E2B9B" w14:textId="77777777" w:rsidR="008256ED" w:rsidRDefault="00543A6F">
            <w:pPr>
              <w:pStyle w:val="TAL"/>
              <w:jc w:val="left"/>
              <w:rPr>
                <w:lang w:val="en-US"/>
              </w:rPr>
            </w:pPr>
            <w:r>
              <w:rPr>
                <w:lang w:val="en-US"/>
              </w:rPr>
              <w:t>Support hybrid RAT dependent and RAT independent solutions</w:t>
            </w:r>
          </w:p>
        </w:tc>
        <w:tc>
          <w:tcPr>
            <w:tcW w:w="4680" w:type="dxa"/>
          </w:tcPr>
          <w:p w14:paraId="2A5BCE6C" w14:textId="77777777" w:rsidR="008256ED" w:rsidRDefault="00543A6F">
            <w:pPr>
              <w:pStyle w:val="TAL"/>
              <w:jc w:val="left"/>
              <w:rPr>
                <w:lang w:val="en-US"/>
              </w:rPr>
            </w:pPr>
            <w:r>
              <w:rPr>
                <w:lang w:val="en-US"/>
              </w:rPr>
              <w:t xml:space="preserve">NR RAT dependent is established in Rel-16 and NR RAT independent is already part of Rel-15 (same as LTE RAT independent. Hence, it is now time to investigate the hybrid solutions. </w:t>
            </w:r>
          </w:p>
          <w:p w14:paraId="1F0ADB67" w14:textId="77777777" w:rsidR="008256ED" w:rsidRDefault="00543A6F">
            <w:pPr>
              <w:pStyle w:val="TAL"/>
              <w:jc w:val="left"/>
              <w:rPr>
                <w:lang w:val="en-US"/>
              </w:rPr>
            </w:pPr>
            <w:r>
              <w:rPr>
                <w:lang w:val="en-US"/>
              </w:rPr>
              <w:t xml:space="preserve">TS 22.261 states the positioning requirements can be </w:t>
            </w:r>
            <w:proofErr w:type="spellStart"/>
            <w:r>
              <w:rPr>
                <w:lang w:val="en-US"/>
              </w:rPr>
              <w:t>fullfiled</w:t>
            </w:r>
            <w:proofErr w:type="spellEnd"/>
            <w:r>
              <w:rPr>
                <w:lang w:val="en-US"/>
              </w:rPr>
              <w:t xml:space="preserve"> with the hybrid RAT dependent and independent solutions.</w:t>
            </w:r>
          </w:p>
        </w:tc>
        <w:tc>
          <w:tcPr>
            <w:tcW w:w="2943" w:type="dxa"/>
          </w:tcPr>
          <w:p w14:paraId="7E8FD3E8" w14:textId="77777777" w:rsidR="008256ED" w:rsidRDefault="00543A6F">
            <w:pPr>
              <w:pStyle w:val="TAL"/>
              <w:jc w:val="left"/>
              <w:rPr>
                <w:lang w:val="en-US"/>
              </w:rPr>
            </w:pPr>
            <w:r>
              <w:rPr>
                <w:lang w:val="en-US"/>
              </w:rPr>
              <w:t>All use cases for both indoor and outdoor scenarios</w:t>
            </w:r>
          </w:p>
          <w:p w14:paraId="6EC17526" w14:textId="77777777" w:rsidR="008256ED" w:rsidRDefault="008256ED">
            <w:pPr>
              <w:pStyle w:val="TAL"/>
              <w:jc w:val="left"/>
              <w:rPr>
                <w:lang w:val="en-US"/>
              </w:rPr>
            </w:pPr>
          </w:p>
          <w:p w14:paraId="0EB8150A" w14:textId="77777777" w:rsidR="008256ED" w:rsidRDefault="008256ED">
            <w:pPr>
              <w:pStyle w:val="TAL"/>
              <w:jc w:val="left"/>
              <w:rPr>
                <w:b/>
                <w:bCs/>
                <w:lang w:val="en-US"/>
              </w:rPr>
            </w:pPr>
          </w:p>
        </w:tc>
        <w:tc>
          <w:tcPr>
            <w:tcW w:w="747" w:type="dxa"/>
          </w:tcPr>
          <w:p w14:paraId="470BD934" w14:textId="77777777" w:rsidR="008256ED" w:rsidRDefault="00543A6F">
            <w:pPr>
              <w:pStyle w:val="TAL"/>
              <w:jc w:val="left"/>
              <w:rPr>
                <w:lang w:val="en-US"/>
              </w:rPr>
            </w:pPr>
            <w:r>
              <w:rPr>
                <w:lang w:val="sv-SE"/>
              </w:rPr>
              <w:t>Option 1</w:t>
            </w:r>
          </w:p>
        </w:tc>
      </w:tr>
      <w:tr w:rsidR="008256ED" w14:paraId="3CCD905D" w14:textId="77777777">
        <w:tc>
          <w:tcPr>
            <w:tcW w:w="1319" w:type="dxa"/>
          </w:tcPr>
          <w:p w14:paraId="714EE36C" w14:textId="77777777" w:rsidR="008256ED" w:rsidRDefault="00543A6F">
            <w:pPr>
              <w:pStyle w:val="TAL"/>
              <w:jc w:val="left"/>
              <w:rPr>
                <w:lang w:val="sv-SE"/>
              </w:rPr>
            </w:pPr>
            <w:r>
              <w:rPr>
                <w:rFonts w:eastAsiaTheme="minorEastAsia" w:hint="eastAsia"/>
                <w:lang w:eastAsia="ja-JP"/>
              </w:rPr>
              <w:t>Mitsubish</w:t>
            </w:r>
            <w:r>
              <w:rPr>
                <w:rFonts w:eastAsiaTheme="minorEastAsia"/>
                <w:lang w:eastAsia="ja-JP"/>
              </w:rPr>
              <w:t>i Electirc</w:t>
            </w:r>
          </w:p>
        </w:tc>
        <w:tc>
          <w:tcPr>
            <w:tcW w:w="4976" w:type="dxa"/>
          </w:tcPr>
          <w:p w14:paraId="7A778DEF" w14:textId="77777777" w:rsidR="008256ED" w:rsidRDefault="00543A6F">
            <w:pPr>
              <w:pStyle w:val="TAL"/>
              <w:jc w:val="left"/>
              <w:rPr>
                <w:lang w:val="en-US"/>
              </w:rPr>
            </w:pPr>
            <w:r>
              <w:rPr>
                <w:rFonts w:eastAsiaTheme="minorEastAsia"/>
                <w:lang w:val="en-US" w:eastAsia="ja-JP"/>
              </w:rPr>
              <w:t>Support for verification of i</w:t>
            </w:r>
            <w:r>
              <w:rPr>
                <w:rFonts w:eastAsiaTheme="minorEastAsia" w:hint="eastAsia"/>
                <w:lang w:val="en-US" w:eastAsia="ja-JP"/>
              </w:rPr>
              <w:t>ntegrity</w:t>
            </w:r>
            <w:r>
              <w:rPr>
                <w:rFonts w:eastAsiaTheme="minorEastAsia"/>
                <w:lang w:val="en-US" w:eastAsia="ja-JP"/>
              </w:rPr>
              <w:t xml:space="preserve"> and </w:t>
            </w:r>
            <w:proofErr w:type="spellStart"/>
            <w:r>
              <w:rPr>
                <w:rFonts w:eastAsiaTheme="minorEastAsia"/>
                <w:lang w:val="en-US" w:eastAsia="ja-JP"/>
              </w:rPr>
              <w:t>authentificationofcorrection</w:t>
            </w:r>
            <w:proofErr w:type="spellEnd"/>
            <w:r>
              <w:rPr>
                <w:rFonts w:eastAsiaTheme="minorEastAsia"/>
                <w:lang w:val="en-US" w:eastAsia="ja-JP"/>
              </w:rPr>
              <w:t xml:space="preserve"> information to enhance reliability of assistance information</w:t>
            </w:r>
          </w:p>
        </w:tc>
        <w:tc>
          <w:tcPr>
            <w:tcW w:w="4680" w:type="dxa"/>
          </w:tcPr>
          <w:p w14:paraId="578CF2A6" w14:textId="77777777" w:rsidR="008256ED" w:rsidRDefault="00543A6F">
            <w:pPr>
              <w:pStyle w:val="TAL"/>
              <w:jc w:val="left"/>
              <w:rPr>
                <w:lang w:val="en-US"/>
              </w:rPr>
            </w:pPr>
            <w:r>
              <w:rPr>
                <w:lang w:val="en-US"/>
              </w:rPr>
              <w:t xml:space="preserve">Integrity verification is needed for safety of users (e.g., mobile UEs) and </w:t>
            </w:r>
            <w:proofErr w:type="spellStart"/>
            <w:r>
              <w:rPr>
                <w:lang w:val="en-US"/>
              </w:rPr>
              <w:t>authentification</w:t>
            </w:r>
            <w:proofErr w:type="spellEnd"/>
            <w:r>
              <w:rPr>
                <w:lang w:val="en-US"/>
              </w:rPr>
              <w:t xml:space="preserve"> is needed to prevent malicious takeover of correction information</w:t>
            </w:r>
          </w:p>
        </w:tc>
        <w:tc>
          <w:tcPr>
            <w:tcW w:w="2943" w:type="dxa"/>
          </w:tcPr>
          <w:p w14:paraId="5545A8A3" w14:textId="77777777" w:rsidR="008256ED" w:rsidRDefault="00543A6F">
            <w:pPr>
              <w:pStyle w:val="TAL"/>
              <w:jc w:val="left"/>
              <w:rPr>
                <w:lang w:val="en-US"/>
              </w:rPr>
            </w:pPr>
            <w:r>
              <w:rPr>
                <w:rFonts w:eastAsiaTheme="minorEastAsia"/>
                <w:lang w:val="en-US" w:eastAsia="ja-JP"/>
              </w:rPr>
              <w:t>All use cases for o</w:t>
            </w:r>
            <w:r>
              <w:rPr>
                <w:rFonts w:eastAsiaTheme="minorEastAsia" w:hint="eastAsia"/>
                <w:lang w:val="en-US" w:eastAsia="ja-JP"/>
              </w:rPr>
              <w:t xml:space="preserve">utdoor </w:t>
            </w:r>
            <w:r>
              <w:rPr>
                <w:rFonts w:eastAsiaTheme="minorEastAsia"/>
                <w:lang w:val="en-US" w:eastAsia="ja-JP"/>
              </w:rPr>
              <w:t>scenarios</w:t>
            </w:r>
          </w:p>
        </w:tc>
        <w:tc>
          <w:tcPr>
            <w:tcW w:w="747" w:type="dxa"/>
          </w:tcPr>
          <w:p w14:paraId="6C63695A" w14:textId="77777777" w:rsidR="008256ED" w:rsidRDefault="00543A6F">
            <w:pPr>
              <w:pStyle w:val="TAL"/>
              <w:jc w:val="left"/>
              <w:rPr>
                <w:lang w:val="sv-SE"/>
              </w:rPr>
            </w:pPr>
            <w:r>
              <w:t>Option 2</w:t>
            </w:r>
          </w:p>
        </w:tc>
      </w:tr>
      <w:tr w:rsidR="008256ED" w14:paraId="5B5F5678" w14:textId="77777777">
        <w:tc>
          <w:tcPr>
            <w:tcW w:w="1319" w:type="dxa"/>
          </w:tcPr>
          <w:p w14:paraId="35282491" w14:textId="77777777" w:rsidR="008256ED" w:rsidRDefault="00543A6F">
            <w:pPr>
              <w:pStyle w:val="TAL"/>
              <w:jc w:val="left"/>
              <w:rPr>
                <w:rFonts w:eastAsiaTheme="minorEastAsia"/>
                <w:lang w:eastAsia="ja-JP"/>
              </w:rPr>
            </w:pPr>
            <w:r>
              <w:rPr>
                <w:rFonts w:eastAsiaTheme="minorEastAsia" w:hint="eastAsia"/>
                <w:lang w:eastAsia="ja-JP"/>
              </w:rPr>
              <w:t>Mitsubishi Electirc</w:t>
            </w:r>
          </w:p>
        </w:tc>
        <w:tc>
          <w:tcPr>
            <w:tcW w:w="4976" w:type="dxa"/>
          </w:tcPr>
          <w:p w14:paraId="600F8DEA" w14:textId="77777777" w:rsidR="008256ED" w:rsidRDefault="00543A6F">
            <w:pPr>
              <w:pStyle w:val="TAL"/>
              <w:jc w:val="left"/>
              <w:rPr>
                <w:rFonts w:eastAsiaTheme="minorEastAsia"/>
                <w:lang w:val="en-US" w:eastAsia="ja-JP"/>
              </w:rPr>
            </w:pPr>
            <w:r>
              <w:rPr>
                <w:rFonts w:eastAsiaTheme="minorEastAsia" w:hint="eastAsia"/>
                <w:lang w:val="en-US" w:eastAsia="ja-JP"/>
              </w:rPr>
              <w:t xml:space="preserve">Support of bandwidth-efficient format of </w:t>
            </w:r>
            <w:proofErr w:type="spellStart"/>
            <w:r>
              <w:rPr>
                <w:rFonts w:eastAsiaTheme="minorEastAsia" w:hint="eastAsia"/>
                <w:lang w:val="en-US" w:eastAsia="ja-JP"/>
              </w:rPr>
              <w:t>corretion</w:t>
            </w:r>
            <w:proofErr w:type="spellEnd"/>
            <w:r>
              <w:rPr>
                <w:rFonts w:eastAsiaTheme="minorEastAsia"/>
                <w:lang w:val="en-US" w:eastAsia="ja-JP"/>
              </w:rPr>
              <w:t xml:space="preserve"> information</w:t>
            </w:r>
          </w:p>
        </w:tc>
        <w:tc>
          <w:tcPr>
            <w:tcW w:w="4680" w:type="dxa"/>
          </w:tcPr>
          <w:p w14:paraId="4FC42F89" w14:textId="77777777" w:rsidR="008256ED" w:rsidRDefault="00543A6F">
            <w:pPr>
              <w:pStyle w:val="TAL"/>
              <w:jc w:val="left"/>
              <w:rPr>
                <w:lang w:val="en-US"/>
              </w:rPr>
            </w:pPr>
            <w:r>
              <w:rPr>
                <w:lang w:val="en-US"/>
              </w:rPr>
              <w:t>IoT devices may be provided with very narrow bandwidth. In such cases, bandwidth efficient format of correction information is needed.</w:t>
            </w:r>
          </w:p>
        </w:tc>
        <w:tc>
          <w:tcPr>
            <w:tcW w:w="2943" w:type="dxa"/>
          </w:tcPr>
          <w:p w14:paraId="34607954" w14:textId="77777777" w:rsidR="008256ED" w:rsidRDefault="00543A6F">
            <w:pPr>
              <w:pStyle w:val="TAL"/>
              <w:jc w:val="left"/>
              <w:rPr>
                <w:rFonts w:eastAsiaTheme="minorEastAsia"/>
                <w:lang w:val="en-US" w:eastAsia="ja-JP"/>
              </w:rPr>
            </w:pPr>
            <w:r>
              <w:rPr>
                <w:lang w:val="en-US"/>
              </w:rPr>
              <w:t>All use cases for outdoor scenarios</w:t>
            </w:r>
          </w:p>
        </w:tc>
        <w:tc>
          <w:tcPr>
            <w:tcW w:w="747" w:type="dxa"/>
          </w:tcPr>
          <w:p w14:paraId="741B6E31" w14:textId="77777777" w:rsidR="008256ED" w:rsidRDefault="00543A6F">
            <w:pPr>
              <w:pStyle w:val="TAL"/>
              <w:jc w:val="left"/>
            </w:pPr>
            <w:r>
              <w:t>Option 3</w:t>
            </w:r>
          </w:p>
        </w:tc>
      </w:tr>
      <w:tr w:rsidR="008256ED" w14:paraId="34C8E834" w14:textId="77777777">
        <w:tc>
          <w:tcPr>
            <w:tcW w:w="1319" w:type="dxa"/>
          </w:tcPr>
          <w:p w14:paraId="73851F6B" w14:textId="77777777" w:rsidR="008256ED" w:rsidRDefault="00543A6F">
            <w:pPr>
              <w:pStyle w:val="TAL"/>
              <w:jc w:val="left"/>
              <w:rPr>
                <w:lang w:val="sv-SE"/>
              </w:rPr>
            </w:pPr>
            <w:r>
              <w:rPr>
                <w:lang w:val="sv-SE"/>
              </w:rPr>
              <w:t>Telefonica</w:t>
            </w:r>
          </w:p>
        </w:tc>
        <w:tc>
          <w:tcPr>
            <w:tcW w:w="4976" w:type="dxa"/>
          </w:tcPr>
          <w:p w14:paraId="5513464E" w14:textId="77777777" w:rsidR="008256ED" w:rsidRDefault="00543A6F">
            <w:pPr>
              <w:pStyle w:val="TAL"/>
              <w:jc w:val="left"/>
              <w:rPr>
                <w:lang w:val="en-US"/>
              </w:rPr>
            </w:pPr>
            <w:r>
              <w:rPr>
                <w:lang w:val="en-US"/>
              </w:rPr>
              <w:t>Agree with Sony</w:t>
            </w:r>
          </w:p>
        </w:tc>
        <w:tc>
          <w:tcPr>
            <w:tcW w:w="4680" w:type="dxa"/>
          </w:tcPr>
          <w:p w14:paraId="5F7CF0AE" w14:textId="77777777" w:rsidR="008256ED" w:rsidRDefault="00543A6F">
            <w:pPr>
              <w:pStyle w:val="TAL"/>
              <w:jc w:val="left"/>
              <w:rPr>
                <w:lang w:val="en-US"/>
              </w:rPr>
            </w:pPr>
            <w:r>
              <w:rPr>
                <w:lang w:val="en-US"/>
              </w:rPr>
              <w:t>Agree with Sony</w:t>
            </w:r>
          </w:p>
        </w:tc>
        <w:tc>
          <w:tcPr>
            <w:tcW w:w="2943" w:type="dxa"/>
          </w:tcPr>
          <w:p w14:paraId="572A34F3" w14:textId="77777777" w:rsidR="008256ED" w:rsidRDefault="00543A6F">
            <w:pPr>
              <w:pStyle w:val="TAL"/>
              <w:jc w:val="left"/>
              <w:rPr>
                <w:lang w:val="en-US"/>
              </w:rPr>
            </w:pPr>
            <w:r>
              <w:rPr>
                <w:lang w:val="en-US"/>
              </w:rPr>
              <w:t>Agree with Sony</w:t>
            </w:r>
          </w:p>
        </w:tc>
        <w:tc>
          <w:tcPr>
            <w:tcW w:w="747" w:type="dxa"/>
          </w:tcPr>
          <w:p w14:paraId="093E4425" w14:textId="77777777" w:rsidR="008256ED" w:rsidRDefault="00543A6F">
            <w:pPr>
              <w:pStyle w:val="TAL"/>
              <w:jc w:val="left"/>
              <w:rPr>
                <w:lang w:val="sv-SE"/>
              </w:rPr>
            </w:pPr>
            <w:r>
              <w:rPr>
                <w:lang w:val="sv-SE"/>
              </w:rPr>
              <w:t>Option 2</w:t>
            </w:r>
          </w:p>
        </w:tc>
      </w:tr>
      <w:tr w:rsidR="008256ED" w14:paraId="50515B1B" w14:textId="77777777">
        <w:tc>
          <w:tcPr>
            <w:tcW w:w="1319" w:type="dxa"/>
          </w:tcPr>
          <w:p w14:paraId="1A80E58A" w14:textId="77777777" w:rsidR="008256ED" w:rsidRDefault="00543A6F">
            <w:pPr>
              <w:pStyle w:val="TAL"/>
              <w:jc w:val="left"/>
              <w:rPr>
                <w:rFonts w:eastAsiaTheme="minorEastAsia"/>
                <w:lang w:val="en-US" w:eastAsia="zh-CN"/>
              </w:rPr>
            </w:pPr>
            <w:proofErr w:type="spellStart"/>
            <w:r>
              <w:rPr>
                <w:lang w:val="en-US"/>
              </w:rPr>
              <w:lastRenderedPageBreak/>
              <w:t>CEWiT</w:t>
            </w:r>
            <w:proofErr w:type="spellEnd"/>
            <w:r>
              <w:rPr>
                <w:lang w:val="en-US"/>
              </w:rPr>
              <w:t xml:space="preserve">, Reliance </w:t>
            </w:r>
            <w:proofErr w:type="spellStart"/>
            <w:r>
              <w:rPr>
                <w:lang w:val="en-US"/>
              </w:rPr>
              <w:t>Jio</w:t>
            </w:r>
            <w:proofErr w:type="spellEnd"/>
            <w:r>
              <w:rPr>
                <w:lang w:val="en-US"/>
              </w:rPr>
              <w:t xml:space="preserve">, </w:t>
            </w:r>
            <w:proofErr w:type="spellStart"/>
            <w:r>
              <w:rPr>
                <w:lang w:val="en-US"/>
              </w:rPr>
              <w:t>TejasNeworks</w:t>
            </w:r>
            <w:proofErr w:type="spellEnd"/>
            <w:r>
              <w:rPr>
                <w:lang w:val="en-US"/>
              </w:rPr>
              <w:t xml:space="preserve">, </w:t>
            </w:r>
            <w:proofErr w:type="spellStart"/>
            <w:r>
              <w:rPr>
                <w:lang w:val="en-US"/>
              </w:rPr>
              <w:t>Saankhya</w:t>
            </w:r>
            <w:proofErr w:type="spellEnd"/>
            <w:r>
              <w:rPr>
                <w:lang w:val="en-US"/>
              </w:rPr>
              <w:t xml:space="preserve"> labs, IITH, IITM</w:t>
            </w:r>
          </w:p>
        </w:tc>
        <w:tc>
          <w:tcPr>
            <w:tcW w:w="4976" w:type="dxa"/>
          </w:tcPr>
          <w:p w14:paraId="5DF2A005" w14:textId="77777777" w:rsidR="008256ED" w:rsidRDefault="00543A6F">
            <w:pPr>
              <w:pStyle w:val="TAL"/>
              <w:jc w:val="left"/>
              <w:rPr>
                <w:lang w:val="en-US"/>
              </w:rPr>
            </w:pPr>
            <w:r>
              <w:rPr>
                <w:lang w:val="en-US"/>
              </w:rPr>
              <w:t xml:space="preserve">Support for </w:t>
            </w:r>
            <w:proofErr w:type="spellStart"/>
            <w:r>
              <w:rPr>
                <w:lang w:val="en-US"/>
              </w:rPr>
              <w:t>NavIC</w:t>
            </w:r>
            <w:proofErr w:type="spellEnd"/>
            <w:r>
              <w:rPr>
                <w:lang w:val="en-US"/>
              </w:rPr>
              <w:t xml:space="preserve"> in NR and E-UTRA</w:t>
            </w:r>
          </w:p>
        </w:tc>
        <w:tc>
          <w:tcPr>
            <w:tcW w:w="4680" w:type="dxa"/>
          </w:tcPr>
          <w:p w14:paraId="3FF1C532" w14:textId="77777777" w:rsidR="008256ED" w:rsidRDefault="00543A6F">
            <w:pPr>
              <w:pStyle w:val="TAL"/>
              <w:jc w:val="left"/>
              <w:rPr>
                <w:lang w:val="en-US"/>
              </w:rPr>
            </w:pPr>
            <w:proofErr w:type="spellStart"/>
            <w:r>
              <w:rPr>
                <w:lang w:val="en-US"/>
              </w:rPr>
              <w:t>NavIC</w:t>
            </w:r>
            <w:proofErr w:type="spellEnd"/>
            <w:r>
              <w:rPr>
                <w:lang w:val="en-US"/>
              </w:rPr>
              <w:t xml:space="preserve"> WID is agreed in Rel 16 for LTE. It’s support needs to be extended further for other RAT in Rel 17.</w:t>
            </w:r>
          </w:p>
        </w:tc>
        <w:tc>
          <w:tcPr>
            <w:tcW w:w="2943" w:type="dxa"/>
          </w:tcPr>
          <w:p w14:paraId="3926DFCA" w14:textId="77777777" w:rsidR="008256ED" w:rsidRDefault="00543A6F">
            <w:pPr>
              <w:pStyle w:val="TAL"/>
              <w:jc w:val="left"/>
              <w:rPr>
                <w:lang w:val="en-US"/>
              </w:rPr>
            </w:pPr>
            <w:r>
              <w:t>All use cases</w:t>
            </w:r>
          </w:p>
        </w:tc>
        <w:tc>
          <w:tcPr>
            <w:tcW w:w="747" w:type="dxa"/>
          </w:tcPr>
          <w:p w14:paraId="23640CF2" w14:textId="77777777" w:rsidR="008256ED" w:rsidRDefault="00543A6F">
            <w:pPr>
              <w:pStyle w:val="TAL"/>
              <w:jc w:val="left"/>
              <w:rPr>
                <w:lang w:val="sv-SE"/>
              </w:rPr>
            </w:pPr>
            <w:r>
              <w:t>Option 1</w:t>
            </w:r>
          </w:p>
        </w:tc>
      </w:tr>
      <w:tr w:rsidR="008256ED" w14:paraId="75F2C3E3" w14:textId="77777777">
        <w:tc>
          <w:tcPr>
            <w:tcW w:w="1319" w:type="dxa"/>
          </w:tcPr>
          <w:p w14:paraId="5C2107AE" w14:textId="77777777" w:rsidR="008256ED" w:rsidRDefault="00543A6F">
            <w:pPr>
              <w:pStyle w:val="TAL"/>
              <w:jc w:val="left"/>
              <w:rPr>
                <w:rFonts w:eastAsiaTheme="minorEastAsia"/>
                <w:lang w:val="en-US" w:eastAsia="zh-CN"/>
              </w:rPr>
            </w:pPr>
            <w:proofErr w:type="spellStart"/>
            <w:r>
              <w:rPr>
                <w:lang w:val="en-US"/>
              </w:rPr>
              <w:t>CEWiT</w:t>
            </w:r>
            <w:proofErr w:type="spellEnd"/>
            <w:r>
              <w:rPr>
                <w:lang w:val="en-US"/>
              </w:rPr>
              <w:t xml:space="preserve">, Reliance </w:t>
            </w:r>
            <w:proofErr w:type="spellStart"/>
            <w:r>
              <w:rPr>
                <w:lang w:val="en-US"/>
              </w:rPr>
              <w:t>Jio</w:t>
            </w:r>
            <w:proofErr w:type="spellEnd"/>
            <w:r>
              <w:rPr>
                <w:lang w:val="en-US"/>
              </w:rPr>
              <w:t xml:space="preserve">, </w:t>
            </w:r>
            <w:proofErr w:type="spellStart"/>
            <w:r>
              <w:rPr>
                <w:lang w:val="en-US"/>
              </w:rPr>
              <w:t>TejasNeworks</w:t>
            </w:r>
            <w:proofErr w:type="spellEnd"/>
            <w:r>
              <w:rPr>
                <w:lang w:val="en-US"/>
              </w:rPr>
              <w:t xml:space="preserve">, </w:t>
            </w:r>
            <w:proofErr w:type="spellStart"/>
            <w:r>
              <w:rPr>
                <w:lang w:val="en-US"/>
              </w:rPr>
              <w:t>Saankhya</w:t>
            </w:r>
            <w:proofErr w:type="spellEnd"/>
            <w:r>
              <w:rPr>
                <w:lang w:val="en-US"/>
              </w:rPr>
              <w:t xml:space="preserve"> labs, IITH, IITM</w:t>
            </w:r>
          </w:p>
        </w:tc>
        <w:tc>
          <w:tcPr>
            <w:tcW w:w="4976" w:type="dxa"/>
          </w:tcPr>
          <w:p w14:paraId="7A307520" w14:textId="77777777" w:rsidR="008256ED" w:rsidRDefault="00543A6F">
            <w:pPr>
              <w:pStyle w:val="TAL"/>
              <w:jc w:val="left"/>
              <w:rPr>
                <w:lang w:val="en-US"/>
              </w:rPr>
            </w:pPr>
            <w:r>
              <w:rPr>
                <w:lang w:val="en-US"/>
              </w:rPr>
              <w:t>Enhance the A-GNSS support for NB-IoT</w:t>
            </w:r>
          </w:p>
          <w:p w14:paraId="300A4171" w14:textId="77777777" w:rsidR="008256ED" w:rsidRDefault="008256ED">
            <w:pPr>
              <w:pStyle w:val="TAL"/>
              <w:jc w:val="left"/>
              <w:rPr>
                <w:lang w:val="en-US"/>
              </w:rPr>
            </w:pPr>
          </w:p>
        </w:tc>
        <w:tc>
          <w:tcPr>
            <w:tcW w:w="4680" w:type="dxa"/>
          </w:tcPr>
          <w:p w14:paraId="147D466C" w14:textId="77777777" w:rsidR="008256ED" w:rsidRDefault="00543A6F">
            <w:pPr>
              <w:pStyle w:val="TAL"/>
              <w:jc w:val="left"/>
              <w:rPr>
                <w:lang w:val="en-US"/>
              </w:rPr>
            </w:pPr>
            <w:r>
              <w:rPr>
                <w:lang w:val="en-US"/>
              </w:rPr>
              <w:t>Battery optimization with respect to UE A-GNSS for  NB-IoT should be standardized</w:t>
            </w:r>
          </w:p>
        </w:tc>
        <w:tc>
          <w:tcPr>
            <w:tcW w:w="2943" w:type="dxa"/>
          </w:tcPr>
          <w:p w14:paraId="250363D2" w14:textId="77777777" w:rsidR="008256ED" w:rsidRDefault="00543A6F">
            <w:pPr>
              <w:pStyle w:val="TAL"/>
              <w:jc w:val="left"/>
              <w:rPr>
                <w:lang w:val="en-US"/>
              </w:rPr>
            </w:pPr>
            <w:r>
              <w:t>All use cases</w:t>
            </w:r>
          </w:p>
        </w:tc>
        <w:tc>
          <w:tcPr>
            <w:tcW w:w="747" w:type="dxa"/>
          </w:tcPr>
          <w:p w14:paraId="0E1926D0" w14:textId="77777777" w:rsidR="008256ED" w:rsidRDefault="00543A6F">
            <w:pPr>
              <w:pStyle w:val="TAL"/>
              <w:jc w:val="left"/>
              <w:rPr>
                <w:lang w:val="sv-SE"/>
              </w:rPr>
            </w:pPr>
            <w:r>
              <w:t>Option 1</w:t>
            </w:r>
          </w:p>
        </w:tc>
      </w:tr>
      <w:tr w:rsidR="008256ED" w14:paraId="68F624FA" w14:textId="77777777">
        <w:tc>
          <w:tcPr>
            <w:tcW w:w="1319" w:type="dxa"/>
          </w:tcPr>
          <w:p w14:paraId="7D51E2DB" w14:textId="77777777" w:rsidR="008256ED" w:rsidRDefault="00543A6F">
            <w:pPr>
              <w:pStyle w:val="TAL"/>
              <w:jc w:val="left"/>
              <w:rPr>
                <w:lang w:val="sv-SE"/>
              </w:rPr>
            </w:pPr>
            <w:r>
              <w:rPr>
                <w:lang w:val="sv-SE"/>
              </w:rPr>
              <w:t>ESA</w:t>
            </w:r>
          </w:p>
        </w:tc>
        <w:tc>
          <w:tcPr>
            <w:tcW w:w="4976" w:type="dxa"/>
          </w:tcPr>
          <w:p w14:paraId="4978F474" w14:textId="77777777" w:rsidR="008256ED" w:rsidRDefault="00543A6F">
            <w:pPr>
              <w:pStyle w:val="TAL"/>
              <w:jc w:val="left"/>
              <w:rPr>
                <w:lang w:val="en-US"/>
              </w:rPr>
            </w:pPr>
            <w:r>
              <w:rPr>
                <w:lang w:val="en-GB"/>
              </w:rPr>
              <w:t>Minimum performance for high-accuracy GNSS</w:t>
            </w:r>
          </w:p>
        </w:tc>
        <w:tc>
          <w:tcPr>
            <w:tcW w:w="4680" w:type="dxa"/>
          </w:tcPr>
          <w:p w14:paraId="4046DA96" w14:textId="77777777" w:rsidR="008256ED" w:rsidRDefault="00543A6F">
            <w:pPr>
              <w:pStyle w:val="TAL"/>
              <w:jc w:val="left"/>
              <w:rPr>
                <w:lang w:val="en-US"/>
              </w:rPr>
            </w:pPr>
            <w:r>
              <w:rPr>
                <w:lang w:val="en-GB"/>
              </w:rPr>
              <w:t>Currently the minimum performance for GNSS techniques exhibits requirements driven by the conventional A-GNSS (not a high accuracy technique). These performance requirements are not characteristic to RTK, N-RTK, SSR (PPP and PPP-RTK)</w:t>
            </w:r>
          </w:p>
        </w:tc>
        <w:tc>
          <w:tcPr>
            <w:tcW w:w="2943" w:type="dxa"/>
          </w:tcPr>
          <w:p w14:paraId="793C7B2A" w14:textId="77777777" w:rsidR="008256ED" w:rsidRDefault="00543A6F">
            <w:pPr>
              <w:pStyle w:val="TAL"/>
              <w:jc w:val="left"/>
              <w:rPr>
                <w:lang w:val="en-US"/>
              </w:rPr>
            </w:pPr>
            <w:r>
              <w:rPr>
                <w:lang w:val="en-GB"/>
              </w:rPr>
              <w:t>Minimum performance for HA-GNSS accuracy</w:t>
            </w:r>
          </w:p>
        </w:tc>
        <w:tc>
          <w:tcPr>
            <w:tcW w:w="747" w:type="dxa"/>
          </w:tcPr>
          <w:p w14:paraId="204DEFD3" w14:textId="77777777" w:rsidR="008256ED" w:rsidRDefault="00543A6F">
            <w:pPr>
              <w:pStyle w:val="TAL"/>
              <w:jc w:val="left"/>
              <w:rPr>
                <w:lang w:val="sv-SE"/>
              </w:rPr>
            </w:pPr>
            <w:r>
              <w:rPr>
                <w:lang w:val="sv-SE"/>
              </w:rPr>
              <w:t>Option 1</w:t>
            </w:r>
          </w:p>
        </w:tc>
      </w:tr>
      <w:tr w:rsidR="008256ED" w14:paraId="642CD952" w14:textId="77777777">
        <w:tc>
          <w:tcPr>
            <w:tcW w:w="1319" w:type="dxa"/>
          </w:tcPr>
          <w:p w14:paraId="45F574EB" w14:textId="77777777" w:rsidR="008256ED" w:rsidRDefault="00543A6F">
            <w:pPr>
              <w:pStyle w:val="TAL"/>
              <w:jc w:val="left"/>
              <w:rPr>
                <w:lang w:val="sv-SE"/>
              </w:rPr>
            </w:pPr>
            <w:r>
              <w:rPr>
                <w:lang w:val="sv-SE"/>
              </w:rPr>
              <w:t>ESA</w:t>
            </w:r>
          </w:p>
        </w:tc>
        <w:tc>
          <w:tcPr>
            <w:tcW w:w="4976" w:type="dxa"/>
          </w:tcPr>
          <w:p w14:paraId="74933D00" w14:textId="77777777" w:rsidR="008256ED" w:rsidRDefault="00543A6F">
            <w:pPr>
              <w:pStyle w:val="TAL"/>
              <w:jc w:val="left"/>
              <w:rPr>
                <w:lang w:val="en-GB"/>
              </w:rPr>
            </w:pPr>
            <w:r>
              <w:rPr>
                <w:lang w:val="en-GB"/>
              </w:rPr>
              <w:t>Integrity in the positioning domain</w:t>
            </w:r>
          </w:p>
        </w:tc>
        <w:tc>
          <w:tcPr>
            <w:tcW w:w="4680" w:type="dxa"/>
          </w:tcPr>
          <w:p w14:paraId="4F981CD7" w14:textId="77777777" w:rsidR="008256ED" w:rsidRDefault="00543A6F">
            <w:pPr>
              <w:pStyle w:val="TAL"/>
              <w:jc w:val="left"/>
              <w:rPr>
                <w:lang w:val="en-GB"/>
              </w:rPr>
            </w:pPr>
            <w:r>
              <w:rPr>
                <w:lang w:val="en-GB"/>
              </w:rPr>
              <w:t xml:space="preserve">We agree with DT and Swift and would like to propose additional items besides the integrity/quality/reliability of GNSS information provided by cellular networks. We propose to consider integrity in the position domain in general. Besides the obvious case of providing UEs with indicators about the reliability of the assistance data we see other benefits as well. For instance, in Aerial communication configuring an aerial UE with appropriate height threshold can be used by the network to keep under control interference generated by aerial UEs. From Release 16 NR Positioning SI ´s conclusion is clear that vertical location is still a challenge. In the context of aerial UE, false reporting of breaching/not breaching the height threshold can happen and is triggered by the uncertainty in the vertical location. Therefore, we propose to study </w:t>
            </w:r>
            <w:proofErr w:type="spellStart"/>
            <w:r>
              <w:rPr>
                <w:lang w:val="en-GB"/>
              </w:rPr>
              <w:t>enahncements</w:t>
            </w:r>
            <w:proofErr w:type="spellEnd"/>
            <w:r>
              <w:rPr>
                <w:lang w:val="en-GB"/>
              </w:rPr>
              <w:t xml:space="preserve"> to vertical and horizontal location such as protection levels, etc. The study should focus on enabling both the UE and the RAN in contributing to achieving integrity in position domain.</w:t>
            </w:r>
          </w:p>
        </w:tc>
        <w:tc>
          <w:tcPr>
            <w:tcW w:w="2943" w:type="dxa"/>
          </w:tcPr>
          <w:p w14:paraId="1997370E" w14:textId="77777777" w:rsidR="008256ED" w:rsidRDefault="00543A6F">
            <w:pPr>
              <w:pStyle w:val="TAL"/>
              <w:jc w:val="left"/>
              <w:rPr>
                <w:lang w:val="en-GB"/>
              </w:rPr>
            </w:pPr>
            <w:r>
              <w:rPr>
                <w:lang w:val="en-GB"/>
              </w:rPr>
              <w:t>Use Cases:</w:t>
            </w:r>
          </w:p>
          <w:p w14:paraId="5927CA7C" w14:textId="77777777" w:rsidR="008256ED" w:rsidRDefault="00543A6F">
            <w:pPr>
              <w:pStyle w:val="TAL"/>
              <w:numPr>
                <w:ilvl w:val="1"/>
                <w:numId w:val="18"/>
              </w:numPr>
              <w:jc w:val="left"/>
              <w:rPr>
                <w:lang w:val="en-GB"/>
              </w:rPr>
            </w:pPr>
            <w:r>
              <w:rPr>
                <w:lang w:val="en-GB"/>
              </w:rPr>
              <w:t>All commercial use cases</w:t>
            </w:r>
          </w:p>
          <w:p w14:paraId="668FCBF0" w14:textId="77777777" w:rsidR="008256ED" w:rsidRDefault="00543A6F">
            <w:pPr>
              <w:pStyle w:val="TAL"/>
              <w:jc w:val="left"/>
              <w:rPr>
                <w:lang w:val="en-GB"/>
              </w:rPr>
            </w:pPr>
            <w:proofErr w:type="spellStart"/>
            <w:r>
              <w:rPr>
                <w:lang w:val="en-GB"/>
              </w:rPr>
              <w:t>intereference</w:t>
            </w:r>
            <w:proofErr w:type="spellEnd"/>
            <w:r>
              <w:rPr>
                <w:lang w:val="en-GB"/>
              </w:rPr>
              <w:t xml:space="preserve"> mitigation in cellular networks  </w:t>
            </w:r>
          </w:p>
        </w:tc>
        <w:tc>
          <w:tcPr>
            <w:tcW w:w="747" w:type="dxa"/>
          </w:tcPr>
          <w:p w14:paraId="358FAEAC" w14:textId="77777777" w:rsidR="008256ED" w:rsidRDefault="00543A6F">
            <w:pPr>
              <w:pStyle w:val="TAL"/>
              <w:jc w:val="left"/>
              <w:rPr>
                <w:lang w:val="sv-SE"/>
              </w:rPr>
            </w:pPr>
            <w:r>
              <w:rPr>
                <w:lang w:val="sv-SE"/>
              </w:rPr>
              <w:t>Option 2</w:t>
            </w:r>
          </w:p>
        </w:tc>
      </w:tr>
      <w:tr w:rsidR="008256ED" w14:paraId="1AB46C88" w14:textId="77777777">
        <w:tc>
          <w:tcPr>
            <w:tcW w:w="1319" w:type="dxa"/>
          </w:tcPr>
          <w:p w14:paraId="2799FAA7" w14:textId="77777777" w:rsidR="008256ED" w:rsidRDefault="00543A6F">
            <w:pPr>
              <w:pStyle w:val="TAL"/>
              <w:jc w:val="left"/>
              <w:rPr>
                <w:lang w:val="sv-SE"/>
              </w:rPr>
            </w:pPr>
            <w:r>
              <w:rPr>
                <w:lang w:val="sv-SE"/>
              </w:rPr>
              <w:t>ESA</w:t>
            </w:r>
          </w:p>
        </w:tc>
        <w:tc>
          <w:tcPr>
            <w:tcW w:w="4976" w:type="dxa"/>
          </w:tcPr>
          <w:p w14:paraId="5931A6AB" w14:textId="77777777" w:rsidR="008256ED" w:rsidRDefault="00543A6F">
            <w:pPr>
              <w:pStyle w:val="TAL"/>
              <w:jc w:val="left"/>
              <w:rPr>
                <w:lang w:val="en-GB"/>
              </w:rPr>
            </w:pPr>
            <w:r>
              <w:rPr>
                <w:lang w:val="en-GB"/>
              </w:rPr>
              <w:t xml:space="preserve">Cooperative-positioning based on GNSS and NR </w:t>
            </w:r>
            <w:proofErr w:type="spellStart"/>
            <w:r>
              <w:rPr>
                <w:lang w:val="en-GB"/>
              </w:rPr>
              <w:t>sidelink</w:t>
            </w:r>
            <w:proofErr w:type="spellEnd"/>
            <w:r>
              <w:rPr>
                <w:lang w:val="en-GB"/>
              </w:rPr>
              <w:t xml:space="preserve"> in V2X</w:t>
            </w:r>
          </w:p>
        </w:tc>
        <w:tc>
          <w:tcPr>
            <w:tcW w:w="4680" w:type="dxa"/>
          </w:tcPr>
          <w:p w14:paraId="60D3CB55" w14:textId="77777777" w:rsidR="008256ED" w:rsidRDefault="00543A6F">
            <w:pPr>
              <w:pStyle w:val="TAL"/>
              <w:jc w:val="left"/>
              <w:rPr>
                <w:lang w:val="en-GB"/>
              </w:rPr>
            </w:pPr>
            <w:r>
              <w:rPr>
                <w:lang w:val="en-GB"/>
              </w:rPr>
              <w:t>See our answer in 2.3.1</w:t>
            </w:r>
          </w:p>
        </w:tc>
        <w:tc>
          <w:tcPr>
            <w:tcW w:w="2943" w:type="dxa"/>
          </w:tcPr>
          <w:p w14:paraId="382C5438" w14:textId="77777777" w:rsidR="008256ED" w:rsidRDefault="00543A6F">
            <w:pPr>
              <w:pStyle w:val="TAL"/>
              <w:jc w:val="left"/>
              <w:rPr>
                <w:lang w:val="en-GB"/>
              </w:rPr>
            </w:pPr>
            <w:r>
              <w:rPr>
                <w:lang w:val="en-GB"/>
              </w:rPr>
              <w:t>See our answer in 2.3.1</w:t>
            </w:r>
          </w:p>
        </w:tc>
        <w:tc>
          <w:tcPr>
            <w:tcW w:w="747" w:type="dxa"/>
          </w:tcPr>
          <w:p w14:paraId="17A7C81B" w14:textId="77777777" w:rsidR="008256ED" w:rsidRDefault="00543A6F">
            <w:pPr>
              <w:pStyle w:val="TAL"/>
              <w:jc w:val="left"/>
              <w:rPr>
                <w:lang w:val="sv-SE"/>
              </w:rPr>
            </w:pPr>
            <w:r>
              <w:rPr>
                <w:lang w:val="sv-SE"/>
              </w:rPr>
              <w:t>Option 2</w:t>
            </w:r>
          </w:p>
        </w:tc>
      </w:tr>
      <w:tr w:rsidR="008256ED" w14:paraId="57F5F92F" w14:textId="77777777">
        <w:tc>
          <w:tcPr>
            <w:tcW w:w="1319" w:type="dxa"/>
          </w:tcPr>
          <w:p w14:paraId="16B46424" w14:textId="77777777" w:rsidR="008256ED" w:rsidRDefault="00543A6F">
            <w:pPr>
              <w:pStyle w:val="TAL"/>
              <w:jc w:val="left"/>
              <w:rPr>
                <w:lang w:val="sv-SE"/>
              </w:rPr>
            </w:pPr>
            <w:r>
              <w:rPr>
                <w:lang w:val="sv-SE"/>
              </w:rPr>
              <w:lastRenderedPageBreak/>
              <w:t>UIC</w:t>
            </w:r>
          </w:p>
        </w:tc>
        <w:tc>
          <w:tcPr>
            <w:tcW w:w="4976" w:type="dxa"/>
          </w:tcPr>
          <w:p w14:paraId="21727E8A" w14:textId="77777777" w:rsidR="008256ED" w:rsidRDefault="00543A6F">
            <w:pPr>
              <w:pStyle w:val="TAL"/>
              <w:jc w:val="left"/>
              <w:rPr>
                <w:lang w:val="en-GB"/>
              </w:rPr>
            </w:pPr>
            <w:r>
              <w:rPr>
                <w:lang w:val="en-GB"/>
              </w:rPr>
              <w:t>UE positioning</w:t>
            </w:r>
          </w:p>
        </w:tc>
        <w:tc>
          <w:tcPr>
            <w:tcW w:w="4680" w:type="dxa"/>
          </w:tcPr>
          <w:p w14:paraId="406D3638" w14:textId="77777777" w:rsidR="008256ED" w:rsidRDefault="00543A6F">
            <w:pPr>
              <w:pStyle w:val="TAL"/>
              <w:jc w:val="left"/>
              <w:rPr>
                <w:lang w:val="en-GB"/>
              </w:rPr>
            </w:pPr>
            <w:r>
              <w:rPr>
                <w:lang w:val="en-US"/>
              </w:rPr>
              <w:t xml:space="preserve">What confidence level of the positioning </w:t>
            </w:r>
            <w:proofErr w:type="spellStart"/>
            <w:r>
              <w:rPr>
                <w:lang w:val="en-US"/>
              </w:rPr>
              <w:t>informatiion</w:t>
            </w:r>
            <w:proofErr w:type="spellEnd"/>
            <w:r>
              <w:rPr>
                <w:lang w:val="en-US"/>
              </w:rPr>
              <w:t xml:space="preserve"> can be achieved using hybrid positioning and when further additional sources can be added.</w:t>
            </w:r>
          </w:p>
        </w:tc>
        <w:tc>
          <w:tcPr>
            <w:tcW w:w="2943" w:type="dxa"/>
          </w:tcPr>
          <w:p w14:paraId="38C5E420" w14:textId="77777777" w:rsidR="008256ED" w:rsidRDefault="00543A6F">
            <w:pPr>
              <w:pStyle w:val="TAL"/>
              <w:jc w:val="left"/>
              <w:rPr>
                <w:lang w:val="en-GB"/>
              </w:rPr>
            </w:pPr>
            <w:proofErr w:type="spellStart"/>
            <w:r>
              <w:rPr>
                <w:lang w:val="en-US"/>
              </w:rPr>
              <w:t>Oudoor</w:t>
            </w:r>
            <w:proofErr w:type="spellEnd"/>
            <w:r>
              <w:rPr>
                <w:lang w:val="en-US"/>
              </w:rPr>
              <w:t xml:space="preserve"> scenario at speed up to 500km/h</w:t>
            </w:r>
          </w:p>
        </w:tc>
        <w:tc>
          <w:tcPr>
            <w:tcW w:w="747" w:type="dxa"/>
          </w:tcPr>
          <w:p w14:paraId="1ACD7B0A" w14:textId="77777777" w:rsidR="008256ED" w:rsidRDefault="00543A6F">
            <w:pPr>
              <w:pStyle w:val="TAL"/>
              <w:jc w:val="left"/>
              <w:rPr>
                <w:lang w:val="sv-SE"/>
              </w:rPr>
            </w:pPr>
            <w:r>
              <w:rPr>
                <w:lang w:val="sv-SE"/>
              </w:rPr>
              <w:t>Option 2</w:t>
            </w:r>
          </w:p>
        </w:tc>
      </w:tr>
      <w:tr w:rsidR="008256ED" w14:paraId="68100C8D" w14:textId="77777777">
        <w:tc>
          <w:tcPr>
            <w:tcW w:w="1319" w:type="dxa"/>
          </w:tcPr>
          <w:p w14:paraId="5908BB87" w14:textId="77777777" w:rsidR="008256ED" w:rsidRDefault="00543A6F">
            <w:pPr>
              <w:pStyle w:val="TAL"/>
              <w:jc w:val="left"/>
              <w:rPr>
                <w:lang w:val="sv-SE"/>
              </w:rPr>
            </w:pPr>
            <w:r>
              <w:rPr>
                <w:lang w:val="sv-SE"/>
              </w:rPr>
              <w:t>UIC</w:t>
            </w:r>
          </w:p>
          <w:p w14:paraId="40ACC8E6" w14:textId="77777777" w:rsidR="00051338" w:rsidRDefault="00051338">
            <w:pPr>
              <w:pStyle w:val="TAL"/>
              <w:jc w:val="left"/>
              <w:rPr>
                <w:lang w:val="sv-SE"/>
              </w:rPr>
            </w:pPr>
          </w:p>
          <w:p w14:paraId="12657604" w14:textId="3FA40010" w:rsidR="00051338" w:rsidRDefault="00051338">
            <w:pPr>
              <w:pStyle w:val="TAL"/>
              <w:jc w:val="left"/>
              <w:rPr>
                <w:lang w:val="sv-SE"/>
              </w:rPr>
            </w:pPr>
            <w:r w:rsidRPr="00D76D9B">
              <w:rPr>
                <w:rFonts w:eastAsia="Calibri"/>
                <w:i/>
                <w:color w:val="FF0000"/>
                <w:lang w:val="en-US" w:eastAsia="ko-KR"/>
              </w:rPr>
              <w:t>[late input]</w:t>
            </w:r>
          </w:p>
        </w:tc>
        <w:tc>
          <w:tcPr>
            <w:tcW w:w="4976" w:type="dxa"/>
          </w:tcPr>
          <w:p w14:paraId="596D272E" w14:textId="77777777" w:rsidR="008256ED" w:rsidRDefault="00543A6F">
            <w:pPr>
              <w:pStyle w:val="TAL"/>
              <w:jc w:val="left"/>
              <w:rPr>
                <w:lang w:val="en-GB"/>
              </w:rPr>
            </w:pPr>
            <w:r>
              <w:rPr>
                <w:lang w:val="en-GB"/>
              </w:rPr>
              <w:t xml:space="preserve">Positioning information integrity </w:t>
            </w:r>
          </w:p>
        </w:tc>
        <w:tc>
          <w:tcPr>
            <w:tcW w:w="4680" w:type="dxa"/>
          </w:tcPr>
          <w:p w14:paraId="4B850499" w14:textId="77777777" w:rsidR="008256ED" w:rsidRDefault="00543A6F">
            <w:pPr>
              <w:pStyle w:val="TAL"/>
              <w:jc w:val="left"/>
              <w:rPr>
                <w:lang w:val="en-US"/>
              </w:rPr>
            </w:pPr>
            <w:r>
              <w:rPr>
                <w:lang w:val="en-US"/>
              </w:rPr>
              <w:t>The reliability of position information especially external sources e.g. GNSS or IMU can have a direct influence on the position of a train and subsequent trains. If position information is faulty, this can have an impact on safety. It is therefore essential to ensure the integrity of position information from additional positioning sources.</w:t>
            </w:r>
          </w:p>
        </w:tc>
        <w:tc>
          <w:tcPr>
            <w:tcW w:w="2943" w:type="dxa"/>
          </w:tcPr>
          <w:p w14:paraId="490E4935" w14:textId="77777777" w:rsidR="008256ED" w:rsidRDefault="00543A6F">
            <w:pPr>
              <w:pStyle w:val="TAL"/>
              <w:jc w:val="left"/>
              <w:rPr>
                <w:lang w:val="en-US"/>
              </w:rPr>
            </w:pPr>
            <w:r>
              <w:rPr>
                <w:lang w:val="en-US"/>
              </w:rPr>
              <w:t>Outdoor</w:t>
            </w:r>
          </w:p>
        </w:tc>
        <w:tc>
          <w:tcPr>
            <w:tcW w:w="747" w:type="dxa"/>
          </w:tcPr>
          <w:p w14:paraId="441B581C" w14:textId="77777777" w:rsidR="008256ED" w:rsidRDefault="00543A6F">
            <w:pPr>
              <w:pStyle w:val="TAL"/>
              <w:jc w:val="left"/>
              <w:rPr>
                <w:lang w:val="sv-SE"/>
              </w:rPr>
            </w:pPr>
            <w:r>
              <w:rPr>
                <w:lang w:val="sv-SE"/>
              </w:rPr>
              <w:t>Option 2</w:t>
            </w:r>
          </w:p>
        </w:tc>
      </w:tr>
      <w:tr w:rsidR="008256ED" w14:paraId="21726E26" w14:textId="77777777">
        <w:tc>
          <w:tcPr>
            <w:tcW w:w="1319" w:type="dxa"/>
          </w:tcPr>
          <w:p w14:paraId="4ABE6A05" w14:textId="77777777" w:rsidR="008256ED" w:rsidRDefault="00543A6F">
            <w:pPr>
              <w:pStyle w:val="TAL"/>
              <w:jc w:val="left"/>
              <w:rPr>
                <w:lang w:val="sv-SE"/>
              </w:rPr>
            </w:pPr>
            <w:r>
              <w:rPr>
                <w:lang w:val="sv-SE"/>
              </w:rPr>
              <w:t>Ericsson</w:t>
            </w:r>
          </w:p>
        </w:tc>
        <w:tc>
          <w:tcPr>
            <w:tcW w:w="4976" w:type="dxa"/>
          </w:tcPr>
          <w:p w14:paraId="05F611C5" w14:textId="77777777" w:rsidR="008256ED" w:rsidRDefault="00543A6F">
            <w:pPr>
              <w:pStyle w:val="TAL"/>
              <w:jc w:val="left"/>
              <w:rPr>
                <w:lang w:val="en-US"/>
              </w:rPr>
            </w:pPr>
            <w:r>
              <w:rPr>
                <w:lang w:val="en-US"/>
              </w:rPr>
              <w:t>Realtime integrity enhancements to GNSS RTK</w:t>
            </w:r>
          </w:p>
        </w:tc>
        <w:tc>
          <w:tcPr>
            <w:tcW w:w="4680" w:type="dxa"/>
          </w:tcPr>
          <w:p w14:paraId="4C145EC6" w14:textId="77777777" w:rsidR="008256ED" w:rsidRDefault="00543A6F">
            <w:pPr>
              <w:pStyle w:val="TAL"/>
              <w:jc w:val="left"/>
              <w:rPr>
                <w:lang w:val="en-US"/>
              </w:rPr>
            </w:pPr>
            <w:r>
              <w:rPr>
                <w:lang w:val="en-US"/>
              </w:rPr>
              <w:t>Realtime integrity was addressed in Rel16, but it is important to identify remaining components</w:t>
            </w:r>
          </w:p>
        </w:tc>
        <w:tc>
          <w:tcPr>
            <w:tcW w:w="2943" w:type="dxa"/>
          </w:tcPr>
          <w:p w14:paraId="4484B236" w14:textId="77777777" w:rsidR="008256ED" w:rsidRDefault="00543A6F">
            <w:pPr>
              <w:pStyle w:val="TAL"/>
              <w:jc w:val="left"/>
              <w:rPr>
                <w:lang w:val="sv-SE"/>
              </w:rPr>
            </w:pPr>
            <w:r>
              <w:rPr>
                <w:lang w:val="sv-SE"/>
              </w:rPr>
              <w:t>Outdoor</w:t>
            </w:r>
          </w:p>
        </w:tc>
        <w:tc>
          <w:tcPr>
            <w:tcW w:w="747" w:type="dxa"/>
          </w:tcPr>
          <w:p w14:paraId="31B5AB1E" w14:textId="77777777" w:rsidR="008256ED" w:rsidRDefault="008256ED">
            <w:pPr>
              <w:pStyle w:val="TAL"/>
              <w:jc w:val="left"/>
            </w:pPr>
          </w:p>
        </w:tc>
      </w:tr>
      <w:tr w:rsidR="008256ED" w14:paraId="381B35EF" w14:textId="77777777">
        <w:tc>
          <w:tcPr>
            <w:tcW w:w="1319" w:type="dxa"/>
          </w:tcPr>
          <w:p w14:paraId="3DF86FE3" w14:textId="77777777" w:rsidR="008256ED" w:rsidRDefault="00543A6F">
            <w:pPr>
              <w:pStyle w:val="TAL"/>
              <w:jc w:val="left"/>
              <w:rPr>
                <w:lang w:val="sv-SE"/>
              </w:rPr>
            </w:pPr>
            <w:r>
              <w:rPr>
                <w:lang w:val="sv-SE"/>
              </w:rPr>
              <w:t>Ericsson</w:t>
            </w:r>
          </w:p>
        </w:tc>
        <w:tc>
          <w:tcPr>
            <w:tcW w:w="4976" w:type="dxa"/>
          </w:tcPr>
          <w:p w14:paraId="7EE92743" w14:textId="77777777" w:rsidR="008256ED" w:rsidRDefault="00543A6F">
            <w:pPr>
              <w:pStyle w:val="TAL"/>
              <w:jc w:val="left"/>
              <w:rPr>
                <w:lang w:val="en-US"/>
              </w:rPr>
            </w:pPr>
            <w:r>
              <w:rPr>
                <w:lang w:val="en-US"/>
              </w:rPr>
              <w:t>Adding support for recent additions to Bluetooth positioning</w:t>
            </w:r>
          </w:p>
        </w:tc>
        <w:tc>
          <w:tcPr>
            <w:tcW w:w="4680" w:type="dxa"/>
          </w:tcPr>
          <w:p w14:paraId="51942056" w14:textId="77777777" w:rsidR="008256ED" w:rsidRDefault="00543A6F">
            <w:pPr>
              <w:pStyle w:val="TAL"/>
              <w:jc w:val="left"/>
              <w:rPr>
                <w:lang w:val="en-US"/>
              </w:rPr>
            </w:pPr>
            <w:r>
              <w:rPr>
                <w:lang w:val="en-US"/>
              </w:rPr>
              <w:t>Recently, there has been additions to BLE specifications to add angle of arrival/departure and also ranging</w:t>
            </w:r>
          </w:p>
        </w:tc>
        <w:tc>
          <w:tcPr>
            <w:tcW w:w="2943" w:type="dxa"/>
          </w:tcPr>
          <w:p w14:paraId="3AA96BC5" w14:textId="77777777" w:rsidR="008256ED" w:rsidRDefault="00543A6F">
            <w:pPr>
              <w:pStyle w:val="TAL"/>
              <w:jc w:val="left"/>
              <w:rPr>
                <w:lang w:val="sv-SE"/>
              </w:rPr>
            </w:pPr>
            <w:r>
              <w:rPr>
                <w:lang w:val="sv-SE"/>
              </w:rPr>
              <w:t>Indoor</w:t>
            </w:r>
          </w:p>
        </w:tc>
        <w:tc>
          <w:tcPr>
            <w:tcW w:w="747" w:type="dxa"/>
          </w:tcPr>
          <w:p w14:paraId="109826F5" w14:textId="77777777" w:rsidR="008256ED" w:rsidRDefault="00543A6F">
            <w:pPr>
              <w:pStyle w:val="TAL"/>
              <w:jc w:val="left"/>
              <w:rPr>
                <w:lang w:val="sv-SE"/>
              </w:rPr>
            </w:pPr>
            <w:r>
              <w:rPr>
                <w:lang w:val="sv-SE"/>
              </w:rPr>
              <w:t>Option 2</w:t>
            </w:r>
          </w:p>
        </w:tc>
      </w:tr>
      <w:tr w:rsidR="008256ED" w14:paraId="7A3D8CA6" w14:textId="77777777">
        <w:tc>
          <w:tcPr>
            <w:tcW w:w="1319" w:type="dxa"/>
          </w:tcPr>
          <w:p w14:paraId="06F0DCC2" w14:textId="77777777" w:rsidR="008256ED" w:rsidRDefault="00543A6F">
            <w:pPr>
              <w:pStyle w:val="TAL"/>
              <w:jc w:val="left"/>
            </w:pPr>
            <w:r>
              <w:rPr>
                <w:lang w:val="sv-SE"/>
              </w:rPr>
              <w:t>Ericsson</w:t>
            </w:r>
          </w:p>
        </w:tc>
        <w:tc>
          <w:tcPr>
            <w:tcW w:w="4976" w:type="dxa"/>
          </w:tcPr>
          <w:p w14:paraId="6151A42A" w14:textId="77777777" w:rsidR="008256ED" w:rsidRDefault="00543A6F">
            <w:pPr>
              <w:pStyle w:val="TAL"/>
              <w:jc w:val="left"/>
              <w:rPr>
                <w:rFonts w:eastAsia="SimSun"/>
                <w:lang w:val="en-US" w:eastAsia="zh-CN"/>
              </w:rPr>
            </w:pPr>
            <w:r>
              <w:rPr>
                <w:rFonts w:eastAsia="SimSun"/>
                <w:lang w:val="en-US" w:eastAsia="zh-CN"/>
              </w:rPr>
              <w:t>Improve barometric pressure sensor positioning method to enhance height estimation.</w:t>
            </w:r>
          </w:p>
          <w:p w14:paraId="1413C71D" w14:textId="77777777" w:rsidR="008256ED" w:rsidRDefault="008256ED">
            <w:pPr>
              <w:pStyle w:val="TAL"/>
              <w:jc w:val="left"/>
              <w:rPr>
                <w:lang w:val="en-US"/>
              </w:rPr>
            </w:pPr>
          </w:p>
        </w:tc>
        <w:tc>
          <w:tcPr>
            <w:tcW w:w="4680" w:type="dxa"/>
          </w:tcPr>
          <w:p w14:paraId="55CA4D92" w14:textId="77777777" w:rsidR="008256ED" w:rsidRDefault="00543A6F">
            <w:pPr>
              <w:pStyle w:val="TAL"/>
              <w:jc w:val="left"/>
              <w:rPr>
                <w:lang w:val="en-US"/>
              </w:rPr>
            </w:pPr>
            <w:r>
              <w:rPr>
                <w:lang w:val="en-US"/>
              </w:rPr>
              <w:t>Readings from bps can be fused with motion-sensor and the confidence level of bps reading can be improved</w:t>
            </w:r>
          </w:p>
        </w:tc>
        <w:tc>
          <w:tcPr>
            <w:tcW w:w="2943" w:type="dxa"/>
          </w:tcPr>
          <w:p w14:paraId="4D0EB00E" w14:textId="77777777" w:rsidR="008256ED" w:rsidRDefault="00543A6F">
            <w:pPr>
              <w:pStyle w:val="TAL"/>
              <w:jc w:val="left"/>
            </w:pPr>
            <w:r>
              <w:rPr>
                <w:lang w:val="sv-SE"/>
              </w:rPr>
              <w:t>Improvingverticalcomputaion</w:t>
            </w:r>
          </w:p>
        </w:tc>
        <w:tc>
          <w:tcPr>
            <w:tcW w:w="747" w:type="dxa"/>
          </w:tcPr>
          <w:p w14:paraId="4784F701" w14:textId="77777777" w:rsidR="008256ED" w:rsidRDefault="00543A6F">
            <w:pPr>
              <w:pStyle w:val="TAL"/>
              <w:jc w:val="left"/>
              <w:rPr>
                <w:lang w:val="sv-SE"/>
              </w:rPr>
            </w:pPr>
            <w:r>
              <w:rPr>
                <w:lang w:val="sv-SE"/>
              </w:rPr>
              <w:t>Option</w:t>
            </w:r>
          </w:p>
          <w:p w14:paraId="5304CD1C" w14:textId="77777777" w:rsidR="008256ED" w:rsidRDefault="00543A6F">
            <w:pPr>
              <w:pStyle w:val="TAL"/>
              <w:jc w:val="left"/>
            </w:pPr>
            <w:r>
              <w:rPr>
                <w:lang w:val="sv-SE"/>
              </w:rPr>
              <w:t>1</w:t>
            </w:r>
          </w:p>
        </w:tc>
      </w:tr>
      <w:tr w:rsidR="008256ED" w14:paraId="276B55FE" w14:textId="77777777">
        <w:tc>
          <w:tcPr>
            <w:tcW w:w="1319" w:type="dxa"/>
          </w:tcPr>
          <w:p w14:paraId="2649C893" w14:textId="77777777" w:rsidR="008256ED" w:rsidRDefault="00543A6F">
            <w:pPr>
              <w:pStyle w:val="TAL"/>
              <w:jc w:val="left"/>
              <w:rPr>
                <w:rFonts w:cs="Arial"/>
                <w:szCs w:val="18"/>
                <w:lang w:val="sv-SE"/>
              </w:rPr>
            </w:pPr>
            <w:r>
              <w:rPr>
                <w:rFonts w:cs="Arial"/>
                <w:szCs w:val="18"/>
                <w:lang w:val="sv-SE"/>
              </w:rPr>
              <w:t>Verizon</w:t>
            </w:r>
          </w:p>
        </w:tc>
        <w:tc>
          <w:tcPr>
            <w:tcW w:w="4976" w:type="dxa"/>
          </w:tcPr>
          <w:p w14:paraId="77A06413" w14:textId="77777777" w:rsidR="008256ED" w:rsidRDefault="00543A6F">
            <w:pPr>
              <w:rPr>
                <w:rFonts w:ascii="Arial" w:eastAsia="Times New Roman" w:hAnsi="Arial" w:cs="Arial"/>
                <w:color w:val="000000"/>
                <w:sz w:val="18"/>
                <w:szCs w:val="18"/>
              </w:rPr>
            </w:pPr>
            <w:r>
              <w:rPr>
                <w:rFonts w:ascii="Arial" w:eastAsia="Times New Roman" w:hAnsi="Arial" w:cs="Arial"/>
                <w:color w:val="000000"/>
                <w:sz w:val="18"/>
                <w:szCs w:val="18"/>
              </w:rPr>
              <w:t>Our other wishes:</w:t>
            </w:r>
          </w:p>
          <w:p w14:paraId="5F2C2157" w14:textId="77777777" w:rsidR="008256ED" w:rsidRDefault="00543A6F">
            <w:pPr>
              <w:rPr>
                <w:rFonts w:ascii="Arial" w:eastAsia="Times New Roman" w:hAnsi="Arial" w:cs="Arial"/>
                <w:sz w:val="18"/>
                <w:szCs w:val="18"/>
              </w:rPr>
            </w:pPr>
            <w:r>
              <w:rPr>
                <w:rFonts w:ascii="Arial" w:eastAsia="Times New Roman" w:hAnsi="Arial" w:cs="Arial"/>
                <w:color w:val="000000"/>
                <w:sz w:val="18"/>
                <w:szCs w:val="18"/>
              </w:rPr>
              <w:t>[Other wish-1] Maintain location accuracy in dense urban area even in the presence of reflections.</w:t>
            </w:r>
          </w:p>
          <w:p w14:paraId="3B07EAEF" w14:textId="77777777" w:rsidR="008256ED" w:rsidRDefault="00543A6F">
            <w:pPr>
              <w:rPr>
                <w:rFonts w:ascii="Arial" w:eastAsia="Times New Roman" w:hAnsi="Arial" w:cs="Arial"/>
                <w:color w:val="000000"/>
                <w:sz w:val="18"/>
                <w:szCs w:val="18"/>
              </w:rPr>
            </w:pPr>
            <w:r>
              <w:rPr>
                <w:rFonts w:ascii="Arial" w:eastAsia="Times New Roman" w:hAnsi="Arial" w:cs="Arial"/>
                <w:color w:val="000000"/>
                <w:sz w:val="18"/>
                <w:szCs w:val="18"/>
              </w:rPr>
              <w:t>[Other wish-2] Provide a method for connecting an RTK network via RTCM data stream to LTE and 5G headend equipment.</w:t>
            </w:r>
          </w:p>
          <w:p w14:paraId="39CCB4FB" w14:textId="77777777" w:rsidR="008256ED" w:rsidRDefault="00543A6F">
            <w:pPr>
              <w:rPr>
                <w:rFonts w:ascii="Arial" w:eastAsia="Times New Roman" w:hAnsi="Arial" w:cs="Arial"/>
                <w:sz w:val="18"/>
                <w:szCs w:val="18"/>
              </w:rPr>
            </w:pPr>
            <w:r>
              <w:rPr>
                <w:rFonts w:ascii="Arial" w:eastAsia="Times New Roman" w:hAnsi="Arial" w:cs="Arial"/>
                <w:color w:val="000000"/>
                <w:sz w:val="18"/>
                <w:szCs w:val="18"/>
              </w:rPr>
              <w:t xml:space="preserve">[Other wish-3] </w:t>
            </w:r>
            <w:r>
              <w:rPr>
                <w:rFonts w:ascii="Arial" w:eastAsia="Times New Roman" w:hAnsi="Arial" w:cs="Arial"/>
                <w:sz w:val="18"/>
                <w:szCs w:val="18"/>
              </w:rPr>
              <w:t>Provide a method to broadcast or unicast correction data to UEs over LTE/5G control plan.</w:t>
            </w:r>
          </w:p>
          <w:p w14:paraId="7D47D912" w14:textId="77777777" w:rsidR="008256ED" w:rsidRDefault="00543A6F">
            <w:pPr>
              <w:rPr>
                <w:rFonts w:ascii="Arial" w:eastAsia="Times New Roman" w:hAnsi="Arial" w:cs="Arial"/>
                <w:sz w:val="18"/>
                <w:szCs w:val="18"/>
              </w:rPr>
            </w:pPr>
            <w:r>
              <w:rPr>
                <w:rFonts w:ascii="Arial" w:eastAsia="Times New Roman" w:hAnsi="Arial" w:cs="Arial"/>
                <w:color w:val="000000"/>
                <w:sz w:val="18"/>
                <w:szCs w:val="18"/>
              </w:rPr>
              <w:t>[Other wish-4] Provide way for UE to communicate vertical measurement (in meters) by control plane back to the E-SMLC, the LBS infrastructure and the E-911 infrastructure..</w:t>
            </w:r>
          </w:p>
          <w:p w14:paraId="485F8A37" w14:textId="77777777" w:rsidR="008256ED" w:rsidRDefault="00543A6F">
            <w:pPr>
              <w:spacing w:after="0"/>
              <w:rPr>
                <w:rFonts w:ascii="Arial" w:eastAsia="Times New Roman" w:hAnsi="Arial" w:cs="Arial"/>
                <w:sz w:val="18"/>
                <w:szCs w:val="18"/>
              </w:rPr>
            </w:pPr>
            <w:r>
              <w:rPr>
                <w:rFonts w:ascii="Arial" w:eastAsia="Times New Roman" w:hAnsi="Arial" w:cs="Arial"/>
                <w:color w:val="000000"/>
                <w:sz w:val="18"/>
                <w:szCs w:val="18"/>
              </w:rPr>
              <w:t>[Other wish-5] Provide way for UE to communicate predicted floor level by control plane back to the E-SMLC, the LBS infrastructure and the E-911 infrastructure..</w:t>
            </w:r>
          </w:p>
        </w:tc>
        <w:tc>
          <w:tcPr>
            <w:tcW w:w="4680" w:type="dxa"/>
          </w:tcPr>
          <w:p w14:paraId="1446316E" w14:textId="77777777" w:rsidR="008256ED" w:rsidRDefault="008256ED">
            <w:pPr>
              <w:pStyle w:val="TAL"/>
              <w:jc w:val="left"/>
              <w:rPr>
                <w:rFonts w:cs="Arial"/>
                <w:szCs w:val="18"/>
                <w:lang w:val="en-US"/>
              </w:rPr>
            </w:pPr>
          </w:p>
        </w:tc>
        <w:tc>
          <w:tcPr>
            <w:tcW w:w="2943" w:type="dxa"/>
          </w:tcPr>
          <w:p w14:paraId="63E30D72" w14:textId="77777777" w:rsidR="008256ED" w:rsidRDefault="008256ED">
            <w:pPr>
              <w:pStyle w:val="TAL"/>
              <w:jc w:val="left"/>
              <w:rPr>
                <w:rFonts w:cs="Arial"/>
                <w:szCs w:val="18"/>
                <w:lang w:val="en-US"/>
              </w:rPr>
            </w:pPr>
          </w:p>
        </w:tc>
        <w:tc>
          <w:tcPr>
            <w:tcW w:w="747" w:type="dxa"/>
          </w:tcPr>
          <w:p w14:paraId="1887A901" w14:textId="77777777" w:rsidR="008256ED" w:rsidRDefault="008256ED">
            <w:pPr>
              <w:pStyle w:val="TAL"/>
              <w:jc w:val="left"/>
              <w:rPr>
                <w:rFonts w:cs="Arial"/>
                <w:szCs w:val="18"/>
                <w:lang w:val="en-US"/>
              </w:rPr>
            </w:pPr>
          </w:p>
        </w:tc>
      </w:tr>
      <w:tr w:rsidR="008256ED" w14:paraId="3219CAF8" w14:textId="77777777">
        <w:tc>
          <w:tcPr>
            <w:tcW w:w="1319" w:type="dxa"/>
          </w:tcPr>
          <w:p w14:paraId="5BCEC7D0" w14:textId="77777777" w:rsidR="008256ED" w:rsidRDefault="00543A6F">
            <w:pPr>
              <w:pStyle w:val="TAL"/>
              <w:jc w:val="left"/>
              <w:rPr>
                <w:lang w:val="sv-SE"/>
              </w:rPr>
            </w:pPr>
            <w:r>
              <w:rPr>
                <w:lang w:val="sv-SE"/>
              </w:rPr>
              <w:t>Philips</w:t>
            </w:r>
          </w:p>
        </w:tc>
        <w:tc>
          <w:tcPr>
            <w:tcW w:w="4976" w:type="dxa"/>
          </w:tcPr>
          <w:p w14:paraId="26D46EE6" w14:textId="77777777" w:rsidR="008256ED" w:rsidRDefault="00543A6F">
            <w:pPr>
              <w:pStyle w:val="TAL"/>
              <w:jc w:val="left"/>
              <w:rPr>
                <w:lang w:val="en-GB"/>
              </w:rPr>
            </w:pPr>
            <w:r>
              <w:rPr>
                <w:lang w:val="en-GB"/>
              </w:rPr>
              <w:t>Agree with Sony, Nokia and ESA</w:t>
            </w:r>
          </w:p>
        </w:tc>
        <w:tc>
          <w:tcPr>
            <w:tcW w:w="4680" w:type="dxa"/>
          </w:tcPr>
          <w:p w14:paraId="3EAF3C74" w14:textId="77777777" w:rsidR="008256ED" w:rsidRDefault="00543A6F">
            <w:pPr>
              <w:pStyle w:val="TAL"/>
              <w:jc w:val="left"/>
              <w:rPr>
                <w:lang w:val="en-GB"/>
              </w:rPr>
            </w:pPr>
            <w:r>
              <w:rPr>
                <w:lang w:val="en-GB"/>
              </w:rPr>
              <w:t>Agree with Sony, Nokia and ESA</w:t>
            </w:r>
          </w:p>
        </w:tc>
        <w:tc>
          <w:tcPr>
            <w:tcW w:w="2943" w:type="dxa"/>
          </w:tcPr>
          <w:p w14:paraId="63AF123E" w14:textId="77777777" w:rsidR="008256ED" w:rsidRDefault="00543A6F">
            <w:pPr>
              <w:pStyle w:val="TAL"/>
              <w:jc w:val="left"/>
              <w:rPr>
                <w:lang w:val="en-GB"/>
              </w:rPr>
            </w:pPr>
            <w:r>
              <w:rPr>
                <w:lang w:val="en-GB"/>
              </w:rPr>
              <w:t>Agree with Sony, Nokia and ESA</w:t>
            </w:r>
          </w:p>
        </w:tc>
        <w:tc>
          <w:tcPr>
            <w:tcW w:w="747" w:type="dxa"/>
          </w:tcPr>
          <w:p w14:paraId="4E5BC823" w14:textId="77777777" w:rsidR="008256ED" w:rsidRDefault="00543A6F">
            <w:pPr>
              <w:pStyle w:val="TAL"/>
              <w:jc w:val="left"/>
              <w:rPr>
                <w:lang w:val="sv-SE"/>
              </w:rPr>
            </w:pPr>
            <w:r>
              <w:rPr>
                <w:lang w:val="en-GB"/>
              </w:rPr>
              <w:t>Option 2</w:t>
            </w:r>
          </w:p>
        </w:tc>
      </w:tr>
      <w:tr w:rsidR="008256ED" w14:paraId="711AF578" w14:textId="77777777">
        <w:tc>
          <w:tcPr>
            <w:tcW w:w="1319" w:type="dxa"/>
          </w:tcPr>
          <w:p w14:paraId="228C6749" w14:textId="77777777" w:rsidR="008256ED" w:rsidRDefault="00543A6F">
            <w:pPr>
              <w:pStyle w:val="TAL"/>
              <w:jc w:val="left"/>
              <w:rPr>
                <w:lang w:val="sv-SE"/>
              </w:rPr>
            </w:pPr>
            <w:r>
              <w:rPr>
                <w:rFonts w:eastAsiaTheme="minorEastAsia" w:hint="eastAsia"/>
                <w:lang w:eastAsia="zh-CN"/>
              </w:rPr>
              <w:t>H</w:t>
            </w:r>
            <w:r>
              <w:rPr>
                <w:rFonts w:eastAsiaTheme="minorEastAsia"/>
                <w:lang w:eastAsia="zh-CN"/>
              </w:rPr>
              <w:t>uawei, HiSilicon</w:t>
            </w:r>
          </w:p>
        </w:tc>
        <w:tc>
          <w:tcPr>
            <w:tcW w:w="4976" w:type="dxa"/>
          </w:tcPr>
          <w:p w14:paraId="7F63112A" w14:textId="77777777" w:rsidR="008256ED" w:rsidRDefault="00543A6F">
            <w:pPr>
              <w:pStyle w:val="TAL"/>
              <w:jc w:val="left"/>
              <w:rPr>
                <w:lang w:val="en-GB"/>
              </w:rPr>
            </w:pPr>
            <w:r>
              <w:rPr>
                <w:rFonts w:hint="eastAsia"/>
                <w:lang w:val="en-US"/>
              </w:rPr>
              <w:t>We expect work on India N</w:t>
            </w:r>
            <w:r>
              <w:rPr>
                <w:lang w:val="en-US"/>
              </w:rPr>
              <w:t>A</w:t>
            </w:r>
            <w:r>
              <w:rPr>
                <w:rFonts w:hint="eastAsia"/>
                <w:lang w:val="en-US"/>
              </w:rPr>
              <w:t>VIC for NR in Rel-17</w:t>
            </w:r>
          </w:p>
        </w:tc>
        <w:tc>
          <w:tcPr>
            <w:tcW w:w="4680" w:type="dxa"/>
          </w:tcPr>
          <w:p w14:paraId="16967A90" w14:textId="77777777" w:rsidR="008256ED" w:rsidRDefault="00543A6F">
            <w:pPr>
              <w:pStyle w:val="TAL"/>
              <w:jc w:val="left"/>
              <w:rPr>
                <w:lang w:val="en-GB"/>
              </w:rPr>
            </w:pPr>
            <w:r>
              <w:rPr>
                <w:lang w:val="en-US"/>
              </w:rPr>
              <w:t>Support for NAVIC is introduced for LTE in Rel-16, there is demand from India to support NAVIC with NR.</w:t>
            </w:r>
          </w:p>
        </w:tc>
        <w:tc>
          <w:tcPr>
            <w:tcW w:w="2943" w:type="dxa"/>
          </w:tcPr>
          <w:p w14:paraId="25E894FF" w14:textId="77777777" w:rsidR="008256ED" w:rsidRDefault="00543A6F">
            <w:pPr>
              <w:pStyle w:val="TAL"/>
              <w:jc w:val="left"/>
              <w:rPr>
                <w:lang w:val="en-GB"/>
              </w:rPr>
            </w:pPr>
            <w:r>
              <w:rPr>
                <w:rFonts w:hint="eastAsia"/>
                <w:lang w:val="en-US"/>
              </w:rPr>
              <w:t xml:space="preserve">Support of </w:t>
            </w:r>
            <w:proofErr w:type="spellStart"/>
            <w:r>
              <w:rPr>
                <w:rFonts w:hint="eastAsia"/>
                <w:lang w:val="en-US"/>
              </w:rPr>
              <w:t>Navic</w:t>
            </w:r>
            <w:proofErr w:type="spellEnd"/>
            <w:r>
              <w:rPr>
                <w:rFonts w:hint="eastAsia"/>
                <w:lang w:val="en-US"/>
              </w:rPr>
              <w:t xml:space="preserve"> with NR</w:t>
            </w:r>
          </w:p>
        </w:tc>
        <w:tc>
          <w:tcPr>
            <w:tcW w:w="747" w:type="dxa"/>
          </w:tcPr>
          <w:p w14:paraId="66A8B454" w14:textId="77777777" w:rsidR="008256ED" w:rsidRDefault="00543A6F">
            <w:pPr>
              <w:pStyle w:val="TAL"/>
              <w:jc w:val="left"/>
              <w:rPr>
                <w:lang w:val="en-US"/>
              </w:rPr>
            </w:pPr>
            <w:r>
              <w:t>O</w:t>
            </w:r>
            <w:proofErr w:type="spellStart"/>
            <w:r>
              <w:rPr>
                <w:lang w:val="en-US"/>
              </w:rPr>
              <w:t>ption</w:t>
            </w:r>
            <w:proofErr w:type="spellEnd"/>
            <w:r>
              <w:rPr>
                <w:lang w:val="en-US"/>
              </w:rPr>
              <w:t xml:space="preserve"> 1</w:t>
            </w:r>
          </w:p>
        </w:tc>
      </w:tr>
      <w:tr w:rsidR="008256ED" w14:paraId="5BDE0E85" w14:textId="77777777">
        <w:tc>
          <w:tcPr>
            <w:tcW w:w="1319" w:type="dxa"/>
          </w:tcPr>
          <w:p w14:paraId="3247FF92" w14:textId="77777777" w:rsidR="008256ED" w:rsidRDefault="00543A6F">
            <w:pPr>
              <w:pStyle w:val="TAL"/>
              <w:jc w:val="left"/>
              <w:rPr>
                <w:lang w:val="sv-SE"/>
              </w:rPr>
            </w:pPr>
            <w:r>
              <w:rPr>
                <w:lang w:val="en-US"/>
              </w:rPr>
              <w:lastRenderedPageBreak/>
              <w:t>CATT</w:t>
            </w:r>
          </w:p>
        </w:tc>
        <w:tc>
          <w:tcPr>
            <w:tcW w:w="4976" w:type="dxa"/>
          </w:tcPr>
          <w:p w14:paraId="0F244B00" w14:textId="77777777" w:rsidR="008256ED" w:rsidRDefault="00543A6F">
            <w:pPr>
              <w:pStyle w:val="ListParagraph1"/>
              <w:numPr>
                <w:ilvl w:val="0"/>
                <w:numId w:val="24"/>
              </w:numPr>
              <w:overflowPunct w:val="0"/>
              <w:autoSpaceDE w:val="0"/>
              <w:autoSpaceDN w:val="0"/>
              <w:adjustRightInd w:val="0"/>
              <w:spacing w:after="0"/>
              <w:jc w:val="left"/>
              <w:textAlignment w:val="baseline"/>
              <w:rPr>
                <w:rFonts w:ascii="Arial" w:hAnsi="Arial" w:cs="Arial"/>
                <w:bCs/>
                <w:sz w:val="18"/>
                <w:szCs w:val="18"/>
                <w:lang w:val="en-US" w:eastAsia="zh-CN"/>
              </w:rPr>
            </w:pPr>
            <w:r>
              <w:rPr>
                <w:rFonts w:ascii="Arial" w:eastAsiaTheme="minorEastAsia" w:hAnsi="Arial" w:cs="Arial"/>
                <w:sz w:val="18"/>
                <w:szCs w:val="18"/>
                <w:lang w:eastAsia="zh-CN"/>
              </w:rPr>
              <w:t>S</w:t>
            </w:r>
            <w:r>
              <w:rPr>
                <w:rFonts w:ascii="Arial" w:hAnsi="Arial" w:cs="Arial"/>
                <w:sz w:val="18"/>
                <w:szCs w:val="18"/>
                <w:lang w:eastAsia="zh-CN"/>
              </w:rPr>
              <w:t>pecify solutions for high accuracy positioning for A-BDS</w:t>
            </w:r>
          </w:p>
          <w:p w14:paraId="7E5DF2FF" w14:textId="77777777" w:rsidR="008256ED" w:rsidRDefault="00543A6F">
            <w:pPr>
              <w:numPr>
                <w:ilvl w:val="1"/>
                <w:numId w:val="24"/>
              </w:numPr>
              <w:overflowPunct w:val="0"/>
              <w:autoSpaceDE w:val="0"/>
              <w:autoSpaceDN w:val="0"/>
              <w:adjustRightInd w:val="0"/>
              <w:spacing w:after="0"/>
              <w:jc w:val="left"/>
              <w:textAlignment w:val="baseline"/>
              <w:rPr>
                <w:rFonts w:ascii="Arial" w:hAnsi="Arial" w:cs="Arial"/>
                <w:bCs/>
                <w:sz w:val="18"/>
                <w:szCs w:val="18"/>
                <w:lang w:val="en-US" w:eastAsia="zh-CN"/>
              </w:rPr>
            </w:pPr>
            <w:r>
              <w:rPr>
                <w:rFonts w:ascii="Arial" w:hAnsi="Arial" w:cs="Arial"/>
                <w:bCs/>
                <w:sz w:val="18"/>
                <w:szCs w:val="18"/>
                <w:lang w:val="en-US" w:eastAsia="zh-CN"/>
              </w:rPr>
              <w:t>Support multiple-frequency positioning:</w:t>
            </w:r>
          </w:p>
          <w:p w14:paraId="75402315" w14:textId="77777777" w:rsidR="008256ED" w:rsidRDefault="00543A6F">
            <w:pPr>
              <w:numPr>
                <w:ilvl w:val="2"/>
                <w:numId w:val="24"/>
              </w:numPr>
              <w:overflowPunct w:val="0"/>
              <w:autoSpaceDE w:val="0"/>
              <w:autoSpaceDN w:val="0"/>
              <w:adjustRightInd w:val="0"/>
              <w:spacing w:after="0"/>
              <w:jc w:val="left"/>
              <w:textAlignment w:val="baseline"/>
              <w:rPr>
                <w:rFonts w:ascii="Arial" w:hAnsi="Arial" w:cs="Arial"/>
                <w:bCs/>
                <w:sz w:val="18"/>
                <w:szCs w:val="18"/>
                <w:lang w:val="en-US" w:eastAsia="zh-CN"/>
              </w:rPr>
            </w:pPr>
            <w:r>
              <w:rPr>
                <w:rFonts w:ascii="Arial" w:hAnsi="Arial" w:cs="Arial"/>
                <w:bCs/>
                <w:sz w:val="18"/>
                <w:szCs w:val="18"/>
                <w:lang w:val="en-US" w:eastAsia="zh-CN"/>
              </w:rPr>
              <w:t>Introduce new signal, e.g. B2a, which can be used together with B1C.</w:t>
            </w:r>
          </w:p>
          <w:p w14:paraId="388EE5F9" w14:textId="77777777" w:rsidR="008256ED" w:rsidRDefault="00543A6F">
            <w:pPr>
              <w:numPr>
                <w:ilvl w:val="1"/>
                <w:numId w:val="24"/>
              </w:numPr>
              <w:overflowPunct w:val="0"/>
              <w:autoSpaceDE w:val="0"/>
              <w:autoSpaceDN w:val="0"/>
              <w:adjustRightInd w:val="0"/>
              <w:spacing w:after="0"/>
              <w:jc w:val="left"/>
              <w:textAlignment w:val="baseline"/>
              <w:rPr>
                <w:rFonts w:ascii="Arial" w:hAnsi="Arial" w:cs="Arial"/>
                <w:bCs/>
                <w:sz w:val="18"/>
                <w:szCs w:val="18"/>
                <w:lang w:val="en-US" w:eastAsia="zh-CN"/>
              </w:rPr>
            </w:pPr>
            <w:r>
              <w:rPr>
                <w:rFonts w:ascii="Arial" w:hAnsi="Arial" w:cs="Arial"/>
                <w:bCs/>
                <w:sz w:val="18"/>
                <w:szCs w:val="18"/>
                <w:lang w:val="en-US" w:eastAsia="zh-CN"/>
              </w:rPr>
              <w:t>Support RTK, PPP, SSR for A-BDS:</w:t>
            </w:r>
          </w:p>
          <w:p w14:paraId="5D195959" w14:textId="77777777" w:rsidR="008256ED" w:rsidRDefault="00543A6F">
            <w:pPr>
              <w:pStyle w:val="TAL"/>
              <w:jc w:val="left"/>
              <w:rPr>
                <w:lang w:val="en-GB"/>
              </w:rPr>
            </w:pPr>
            <w:r>
              <w:rPr>
                <w:rFonts w:cs="Arial"/>
                <w:bCs/>
                <w:szCs w:val="18"/>
                <w:lang w:val="en-US" w:eastAsia="zh-CN"/>
              </w:rPr>
              <w:t>Define extensions of LPP protocol to support GNSS RTK, PPP and SSR definitions specified for A-BDS for both LTE and NR;</w:t>
            </w:r>
          </w:p>
        </w:tc>
        <w:tc>
          <w:tcPr>
            <w:tcW w:w="4680" w:type="dxa"/>
          </w:tcPr>
          <w:p w14:paraId="308587A5" w14:textId="77777777" w:rsidR="008256ED" w:rsidRDefault="00543A6F">
            <w:pPr>
              <w:pStyle w:val="TAL"/>
              <w:numPr>
                <w:ilvl w:val="0"/>
                <w:numId w:val="25"/>
              </w:numPr>
              <w:jc w:val="left"/>
              <w:rPr>
                <w:rFonts w:eastAsiaTheme="minorEastAsia" w:cs="Arial"/>
                <w:szCs w:val="18"/>
                <w:lang w:val="en-US" w:eastAsia="zh-CN"/>
              </w:rPr>
            </w:pPr>
            <w:r>
              <w:rPr>
                <w:rFonts w:eastAsiaTheme="minorEastAsia" w:cs="Arial"/>
                <w:szCs w:val="18"/>
                <w:lang w:val="en-US" w:eastAsia="zh-CN"/>
              </w:rPr>
              <w:t>B1C is introduced in Rel-16. To support multiple frequencies positioning to improve the accuracy, the signal B2a also should be introduced in A-BDS.</w:t>
            </w:r>
          </w:p>
          <w:p w14:paraId="0DB19664" w14:textId="77777777" w:rsidR="008256ED" w:rsidRDefault="00543A6F">
            <w:pPr>
              <w:pStyle w:val="TAL"/>
              <w:numPr>
                <w:ilvl w:val="0"/>
                <w:numId w:val="25"/>
              </w:numPr>
              <w:jc w:val="left"/>
              <w:rPr>
                <w:rFonts w:eastAsiaTheme="minorEastAsia" w:cs="Arial"/>
                <w:szCs w:val="18"/>
                <w:lang w:val="en-US" w:eastAsia="zh-CN"/>
              </w:rPr>
            </w:pPr>
            <w:r>
              <w:rPr>
                <w:rFonts w:eastAsiaTheme="minorEastAsia" w:cs="Arial"/>
                <w:szCs w:val="18"/>
                <w:lang w:val="en-US" w:eastAsia="zh-CN"/>
              </w:rPr>
              <w:t>Similar to GPS and GLONASS, RTK, N-RTK, PPP, SSR also should be supported for BDS.</w:t>
            </w:r>
          </w:p>
          <w:p w14:paraId="70E33ECF" w14:textId="77777777" w:rsidR="008256ED" w:rsidRDefault="008256ED">
            <w:pPr>
              <w:pStyle w:val="TAL"/>
              <w:jc w:val="left"/>
              <w:rPr>
                <w:lang w:val="en-GB"/>
              </w:rPr>
            </w:pPr>
          </w:p>
        </w:tc>
        <w:tc>
          <w:tcPr>
            <w:tcW w:w="2943" w:type="dxa"/>
          </w:tcPr>
          <w:p w14:paraId="58ED8C26" w14:textId="77777777" w:rsidR="008256ED" w:rsidRDefault="00543A6F">
            <w:pPr>
              <w:pStyle w:val="TAL"/>
              <w:jc w:val="left"/>
              <w:rPr>
                <w:lang w:val="en-GB"/>
              </w:rPr>
            </w:pPr>
            <w:r>
              <w:rPr>
                <w:rFonts w:eastAsiaTheme="minorEastAsia" w:cs="Arial"/>
                <w:szCs w:val="18"/>
                <w:lang w:val="en-US" w:eastAsia="zh-CN"/>
              </w:rPr>
              <w:t>High accuracy positioning use cases.</w:t>
            </w:r>
          </w:p>
        </w:tc>
        <w:tc>
          <w:tcPr>
            <w:tcW w:w="747" w:type="dxa"/>
          </w:tcPr>
          <w:p w14:paraId="2C267EDF" w14:textId="77777777" w:rsidR="008256ED" w:rsidRDefault="00543A6F">
            <w:pPr>
              <w:pStyle w:val="TAL"/>
              <w:jc w:val="left"/>
              <w:rPr>
                <w:lang w:val="en-US"/>
              </w:rPr>
            </w:pPr>
            <w:r>
              <w:rPr>
                <w:rFonts w:eastAsiaTheme="minorEastAsia" w:cs="Arial"/>
                <w:szCs w:val="18"/>
                <w:lang w:eastAsia="zh-CN"/>
              </w:rPr>
              <w:t>1</w:t>
            </w:r>
          </w:p>
        </w:tc>
      </w:tr>
      <w:tr w:rsidR="008256ED" w14:paraId="7E269F94" w14:textId="77777777">
        <w:tc>
          <w:tcPr>
            <w:tcW w:w="1319" w:type="dxa"/>
          </w:tcPr>
          <w:p w14:paraId="70DFF887" w14:textId="77777777" w:rsidR="008256ED" w:rsidRDefault="00543A6F">
            <w:pPr>
              <w:pStyle w:val="TAL"/>
              <w:jc w:val="left"/>
              <w:rPr>
                <w:lang w:val="en-US"/>
              </w:rPr>
            </w:pPr>
            <w:r>
              <w:rPr>
                <w:lang w:val="en-US"/>
              </w:rPr>
              <w:t>General Motors</w:t>
            </w:r>
          </w:p>
        </w:tc>
        <w:tc>
          <w:tcPr>
            <w:tcW w:w="4976" w:type="dxa"/>
          </w:tcPr>
          <w:p w14:paraId="5B4E48AE" w14:textId="77777777" w:rsidR="008256ED" w:rsidRDefault="00543A6F">
            <w:pPr>
              <w:overflowPunct w:val="0"/>
              <w:autoSpaceDE w:val="0"/>
              <w:autoSpaceDN w:val="0"/>
              <w:adjustRightInd w:val="0"/>
              <w:spacing w:after="0"/>
              <w:jc w:val="left"/>
              <w:textAlignment w:val="baseline"/>
              <w:rPr>
                <w:rFonts w:ascii="Arial" w:eastAsiaTheme="minorEastAsia" w:hAnsi="Arial" w:cs="Arial"/>
                <w:sz w:val="18"/>
                <w:szCs w:val="18"/>
                <w:lang w:eastAsia="zh-CN"/>
              </w:rPr>
            </w:pPr>
            <w:r>
              <w:rPr>
                <w:rFonts w:ascii="Arial" w:hAnsi="Arial" w:cs="Arial"/>
                <w:sz w:val="18"/>
                <w:szCs w:val="18"/>
                <w:lang w:eastAsia="zh-CN"/>
              </w:rPr>
              <w:t>Supporting delivery of State Space Representation (SSR) GNSS corrections through the MNO control plane.</w:t>
            </w:r>
          </w:p>
        </w:tc>
        <w:tc>
          <w:tcPr>
            <w:tcW w:w="4680" w:type="dxa"/>
          </w:tcPr>
          <w:p w14:paraId="65471BF1" w14:textId="77777777" w:rsidR="008256ED" w:rsidRDefault="00543A6F">
            <w:pPr>
              <w:pStyle w:val="TAL"/>
              <w:jc w:val="left"/>
              <w:rPr>
                <w:rFonts w:eastAsiaTheme="minorEastAsia" w:cs="Arial"/>
                <w:szCs w:val="18"/>
                <w:lang w:val="en-US" w:eastAsia="zh-CN"/>
              </w:rPr>
            </w:pPr>
            <w:r>
              <w:rPr>
                <w:rFonts w:eastAsiaTheme="minorEastAsia" w:cs="Arial"/>
                <w:szCs w:val="18"/>
                <w:lang w:val="en-US" w:eastAsia="zh-CN"/>
              </w:rPr>
              <w:t>Reduction of positioning effort for automated driving.</w:t>
            </w:r>
          </w:p>
        </w:tc>
        <w:tc>
          <w:tcPr>
            <w:tcW w:w="2943" w:type="dxa"/>
          </w:tcPr>
          <w:p w14:paraId="7407D97E" w14:textId="77777777" w:rsidR="008256ED" w:rsidRDefault="00543A6F">
            <w:pPr>
              <w:pStyle w:val="TAL"/>
              <w:jc w:val="left"/>
              <w:rPr>
                <w:rFonts w:eastAsiaTheme="minorEastAsia" w:cs="Arial"/>
                <w:szCs w:val="18"/>
                <w:lang w:val="en-US" w:eastAsia="zh-CN"/>
              </w:rPr>
            </w:pPr>
            <w:r>
              <w:rPr>
                <w:rFonts w:eastAsiaTheme="minorEastAsia" w:cs="Arial"/>
                <w:szCs w:val="18"/>
                <w:lang w:val="en-US" w:eastAsia="zh-CN"/>
              </w:rPr>
              <w:t>Outdoors and autonomous driving use cases.</w:t>
            </w:r>
          </w:p>
        </w:tc>
        <w:tc>
          <w:tcPr>
            <w:tcW w:w="747" w:type="dxa"/>
          </w:tcPr>
          <w:p w14:paraId="6C2FBB05" w14:textId="77777777" w:rsidR="008256ED" w:rsidRDefault="00543A6F">
            <w:pPr>
              <w:pStyle w:val="TAL"/>
              <w:jc w:val="left"/>
              <w:rPr>
                <w:rFonts w:eastAsiaTheme="minorEastAsia" w:cs="Arial"/>
                <w:szCs w:val="18"/>
                <w:lang w:eastAsia="zh-CN"/>
              </w:rPr>
            </w:pPr>
            <w:r>
              <w:rPr>
                <w:rFonts w:eastAsiaTheme="minorEastAsia" w:cs="Arial"/>
                <w:szCs w:val="18"/>
                <w:lang w:val="en-US" w:eastAsia="zh-CN"/>
              </w:rPr>
              <w:t>Option 2</w:t>
            </w:r>
          </w:p>
        </w:tc>
      </w:tr>
    </w:tbl>
    <w:p w14:paraId="2AC4FF35" w14:textId="77777777" w:rsidR="008256ED" w:rsidRDefault="008256ED">
      <w:pPr>
        <w:keepNext/>
        <w:keepLines/>
        <w:rPr>
          <w:lang w:eastAsia="ko-KR"/>
        </w:rPr>
      </w:pPr>
    </w:p>
    <w:p w14:paraId="627F5344" w14:textId="77777777" w:rsidR="008256ED" w:rsidRDefault="00543A6F">
      <w:pPr>
        <w:spacing w:after="160"/>
        <w:jc w:val="left"/>
        <w:rPr>
          <w:lang w:eastAsia="ko-KR"/>
        </w:rPr>
      </w:pPr>
      <w:r>
        <w:rPr>
          <w:lang w:eastAsia="ko-KR"/>
        </w:rPr>
        <w:br w:type="page"/>
      </w:r>
    </w:p>
    <w:p w14:paraId="49AA4EB0" w14:textId="77777777" w:rsidR="008256ED" w:rsidRDefault="00543A6F">
      <w:pPr>
        <w:pStyle w:val="Heading2"/>
        <w:rPr>
          <w:lang w:eastAsia="ko-KR"/>
        </w:rPr>
      </w:pPr>
      <w:r>
        <w:rPr>
          <w:lang w:eastAsia="ko-KR"/>
        </w:rPr>
        <w:lastRenderedPageBreak/>
        <w:t>2.4</w:t>
      </w:r>
      <w:r>
        <w:rPr>
          <w:lang w:eastAsia="ko-KR"/>
        </w:rPr>
        <w:tab/>
        <w:t>Scenarios and evaluation methodology</w:t>
      </w:r>
    </w:p>
    <w:p w14:paraId="2599A0DD" w14:textId="77777777" w:rsidR="008256ED" w:rsidRDefault="00543A6F">
      <w:pPr>
        <w:jc w:val="left"/>
        <w:rPr>
          <w:rFonts w:eastAsiaTheme="minorEastAsia"/>
          <w:lang w:val="en-US" w:eastAsia="ko-KR"/>
        </w:rPr>
      </w:pPr>
      <w:r>
        <w:rPr>
          <w:lang w:eastAsia="ko-KR"/>
        </w:rPr>
        <w:t xml:space="preserve">During the NR Rel-16 Positioning Study Item [4] </w:t>
      </w:r>
      <w:r>
        <w:rPr>
          <w:rFonts w:eastAsiaTheme="minorEastAsia"/>
          <w:lang w:val="en-US" w:eastAsia="ko-KR"/>
        </w:rPr>
        <w:t xml:space="preserve">an evaluation methodology, scenarios and performance metrics were developed. Companies are invited to provide their views on whether any changes or additions to the evaluation methodology is required (e.g., any additional scenarios, channel models, parameter, etc.). If the need for any change and/or new scenario is required for a specific technical area and objective discussed in sections 2.2 and 2.3 above, please indicate the specific technical area. Please also indicate if any of the required additional evaluation methodologies and scenarios are available from other (e.g. non-positioning) studies. </w:t>
      </w:r>
    </w:p>
    <w:tbl>
      <w:tblPr>
        <w:tblStyle w:val="TableGrid1"/>
        <w:tblW w:w="14845" w:type="dxa"/>
        <w:tblLayout w:type="fixed"/>
        <w:tblLook w:val="04A0" w:firstRow="1" w:lastRow="0" w:firstColumn="1" w:lastColumn="0" w:noHBand="0" w:noVBand="1"/>
      </w:tblPr>
      <w:tblGrid>
        <w:gridCol w:w="1615"/>
        <w:gridCol w:w="13230"/>
      </w:tblGrid>
      <w:tr w:rsidR="008256ED" w14:paraId="4F7CF0B8" w14:textId="77777777">
        <w:tc>
          <w:tcPr>
            <w:tcW w:w="1615" w:type="dxa"/>
          </w:tcPr>
          <w:p w14:paraId="11BCF97B" w14:textId="77777777" w:rsidR="008256ED" w:rsidRDefault="00543A6F">
            <w:pPr>
              <w:pStyle w:val="TAH"/>
              <w:rPr>
                <w:rFonts w:eastAsia="Calibri"/>
                <w:lang w:eastAsia="ko-KR"/>
              </w:rPr>
            </w:pPr>
            <w:r>
              <w:rPr>
                <w:rFonts w:eastAsia="Calibri"/>
                <w:lang w:eastAsia="ko-KR"/>
              </w:rPr>
              <w:lastRenderedPageBreak/>
              <w:t>Company</w:t>
            </w:r>
          </w:p>
        </w:tc>
        <w:tc>
          <w:tcPr>
            <w:tcW w:w="13230" w:type="dxa"/>
          </w:tcPr>
          <w:p w14:paraId="19BBAA32" w14:textId="77777777" w:rsidR="008256ED" w:rsidRDefault="00543A6F">
            <w:pPr>
              <w:pStyle w:val="TAH"/>
              <w:rPr>
                <w:rFonts w:eastAsia="Calibri"/>
                <w:lang w:val="en-US" w:eastAsia="ko-KR"/>
              </w:rPr>
            </w:pPr>
            <w:r>
              <w:rPr>
                <w:rFonts w:eastAsia="Calibri"/>
                <w:lang w:val="en-US" w:eastAsia="ko-KR"/>
              </w:rPr>
              <w:t>Views on the evaluation methodology, scenarios, performance metrics</w:t>
            </w:r>
          </w:p>
        </w:tc>
      </w:tr>
      <w:tr w:rsidR="008256ED" w14:paraId="6CD9C27B" w14:textId="77777777">
        <w:tc>
          <w:tcPr>
            <w:tcW w:w="1615" w:type="dxa"/>
          </w:tcPr>
          <w:p w14:paraId="072B914C" w14:textId="77777777" w:rsidR="008256ED" w:rsidRDefault="00543A6F">
            <w:pPr>
              <w:pStyle w:val="TAL"/>
              <w:rPr>
                <w:rFonts w:eastAsia="Calibri"/>
                <w:lang w:val="en-US" w:eastAsia="ko-KR"/>
              </w:rPr>
            </w:pPr>
            <w:r>
              <w:rPr>
                <w:rFonts w:eastAsia="Calibri"/>
                <w:lang w:val="en-US" w:eastAsia="ko-KR"/>
              </w:rPr>
              <w:t>Qualcomm</w:t>
            </w:r>
          </w:p>
        </w:tc>
        <w:tc>
          <w:tcPr>
            <w:tcW w:w="13230" w:type="dxa"/>
          </w:tcPr>
          <w:p w14:paraId="2D71CAE8" w14:textId="77777777" w:rsidR="008256ED" w:rsidRDefault="00543A6F">
            <w:pPr>
              <w:pStyle w:val="TAL"/>
              <w:rPr>
                <w:rFonts w:eastAsia="SimSun"/>
                <w:lang w:val="en-US" w:eastAsia="zh-CN"/>
              </w:rPr>
            </w:pPr>
            <w:r>
              <w:rPr>
                <w:rFonts w:eastAsia="SimSun"/>
                <w:lang w:val="en-US" w:eastAsia="zh-CN"/>
              </w:rPr>
              <w:t>Reuse channel models for Rel-16 where possible.</w:t>
            </w:r>
          </w:p>
          <w:p w14:paraId="0181E5E6" w14:textId="77777777" w:rsidR="008256ED" w:rsidRDefault="00543A6F">
            <w:pPr>
              <w:pStyle w:val="TAL"/>
              <w:rPr>
                <w:rFonts w:eastAsia="SimSun"/>
                <w:lang w:val="en-US" w:eastAsia="zh-CN"/>
              </w:rPr>
            </w:pPr>
            <w:r>
              <w:rPr>
                <w:rFonts w:eastAsia="SimSun"/>
                <w:lang w:val="en-US" w:eastAsia="zh-CN"/>
              </w:rPr>
              <w:t xml:space="preserve">As part of the SI, agree channel models and scenarios for V2X, NR-U and </w:t>
            </w:r>
            <w:proofErr w:type="spellStart"/>
            <w:r>
              <w:rPr>
                <w:rFonts w:eastAsia="SimSun"/>
                <w:lang w:val="en-US" w:eastAsia="zh-CN"/>
              </w:rPr>
              <w:t>IIoT</w:t>
            </w:r>
            <w:proofErr w:type="spellEnd"/>
            <w:r>
              <w:rPr>
                <w:rFonts w:eastAsia="SimSun"/>
                <w:lang w:val="en-US" w:eastAsia="zh-CN"/>
              </w:rPr>
              <w:t xml:space="preserve"> – based on already defined channel models and scenarios for each feature (e.g. from TR 38.901 and IEEE </w:t>
            </w:r>
            <w:proofErr w:type="spellStart"/>
            <w:r>
              <w:rPr>
                <w:rFonts w:eastAsia="SimSun"/>
                <w:lang w:val="en-US" w:eastAsia="zh-CN"/>
              </w:rPr>
              <w:t>spec.s</w:t>
            </w:r>
            <w:proofErr w:type="spellEnd"/>
            <w:r>
              <w:rPr>
                <w:rFonts w:eastAsia="SimSun"/>
                <w:lang w:val="en-US" w:eastAsia="zh-CN"/>
              </w:rPr>
              <w:t>).</w:t>
            </w:r>
          </w:p>
          <w:p w14:paraId="6F5D6432" w14:textId="77777777" w:rsidR="008256ED" w:rsidRDefault="00543A6F">
            <w:pPr>
              <w:pStyle w:val="TAL"/>
              <w:rPr>
                <w:rFonts w:eastAsia="SimSun"/>
                <w:highlight w:val="green"/>
                <w:lang w:val="en-US" w:eastAsia="zh-CN"/>
              </w:rPr>
            </w:pPr>
            <w:r>
              <w:rPr>
                <w:rFonts w:eastAsia="SimSun"/>
                <w:lang w:val="en-US" w:eastAsia="zh-CN"/>
              </w:rPr>
              <w:t>Consider revision of channel models and scenarios in TR 38.855 if needed to better evaluate solutions.</w:t>
            </w:r>
          </w:p>
        </w:tc>
      </w:tr>
      <w:tr w:rsidR="008256ED" w14:paraId="5CD85E67" w14:textId="77777777">
        <w:tc>
          <w:tcPr>
            <w:tcW w:w="1615" w:type="dxa"/>
          </w:tcPr>
          <w:p w14:paraId="7906D8D9" w14:textId="77777777" w:rsidR="008256ED" w:rsidRDefault="00543A6F">
            <w:pPr>
              <w:pStyle w:val="TAL"/>
              <w:rPr>
                <w:rFonts w:eastAsia="Calibri"/>
                <w:lang w:val="en-US" w:eastAsia="ko-KR"/>
              </w:rPr>
            </w:pPr>
            <w:r>
              <w:rPr>
                <w:rFonts w:eastAsia="Calibri"/>
                <w:lang w:val="en-US" w:eastAsia="ko-KR"/>
              </w:rPr>
              <w:t>vivo</w:t>
            </w:r>
          </w:p>
        </w:tc>
        <w:tc>
          <w:tcPr>
            <w:tcW w:w="13230" w:type="dxa"/>
          </w:tcPr>
          <w:p w14:paraId="16B9F9E4" w14:textId="77777777" w:rsidR="008256ED" w:rsidRDefault="00543A6F">
            <w:pPr>
              <w:pStyle w:val="TAL"/>
              <w:rPr>
                <w:rFonts w:eastAsia="SimSun"/>
                <w:lang w:val="en-US" w:eastAsia="zh-CN"/>
              </w:rPr>
            </w:pPr>
            <w:r>
              <w:rPr>
                <w:rFonts w:eastAsia="SimSun"/>
                <w:lang w:val="en-US" w:eastAsia="zh-CN"/>
              </w:rPr>
              <w:t xml:space="preserve">Adopt the corresponding channel models and scenarios for V2X, and </w:t>
            </w:r>
            <w:proofErr w:type="spellStart"/>
            <w:r>
              <w:rPr>
                <w:rFonts w:eastAsia="SimSun"/>
                <w:lang w:val="en-US" w:eastAsia="zh-CN"/>
              </w:rPr>
              <w:t>IIoT</w:t>
            </w:r>
            <w:proofErr w:type="spellEnd"/>
            <w:r>
              <w:rPr>
                <w:rFonts w:eastAsia="SimSun"/>
                <w:lang w:val="en-US" w:eastAsia="zh-CN"/>
              </w:rPr>
              <w:t xml:space="preserve">. </w:t>
            </w:r>
          </w:p>
          <w:p w14:paraId="77B45972" w14:textId="77777777" w:rsidR="008256ED" w:rsidRDefault="00543A6F">
            <w:pPr>
              <w:pStyle w:val="TAL"/>
              <w:rPr>
                <w:rFonts w:eastAsia="SimSun"/>
                <w:lang w:val="en-US" w:eastAsia="zh-CN"/>
              </w:rPr>
            </w:pPr>
            <w:r>
              <w:rPr>
                <w:rFonts w:eastAsia="SimSun"/>
                <w:lang w:val="en-US" w:eastAsia="zh-CN"/>
              </w:rPr>
              <w:t xml:space="preserve">On the potential performance metrics, given that there may be latency requirements for some use cases, e.g., V2X and </w:t>
            </w:r>
            <w:proofErr w:type="spellStart"/>
            <w:r>
              <w:rPr>
                <w:rFonts w:eastAsia="SimSun"/>
                <w:lang w:val="en-US" w:eastAsia="zh-CN"/>
              </w:rPr>
              <w:t>IIoT</w:t>
            </w:r>
            <w:proofErr w:type="spellEnd"/>
            <w:r>
              <w:rPr>
                <w:rFonts w:eastAsia="SimSun"/>
                <w:lang w:val="en-US" w:eastAsia="zh-CN"/>
              </w:rPr>
              <w:t>, we think a study on how to model positioning latency is necessary as part of Rel-17 work.</w:t>
            </w:r>
          </w:p>
        </w:tc>
      </w:tr>
      <w:tr w:rsidR="008256ED" w14:paraId="3A458A5C" w14:textId="77777777">
        <w:tc>
          <w:tcPr>
            <w:tcW w:w="1615" w:type="dxa"/>
          </w:tcPr>
          <w:p w14:paraId="73AA7626" w14:textId="77777777" w:rsidR="008256ED" w:rsidRDefault="00543A6F">
            <w:pPr>
              <w:pStyle w:val="TAL"/>
              <w:jc w:val="left"/>
              <w:rPr>
                <w:rFonts w:eastAsia="Calibri"/>
                <w:lang w:val="en-GB" w:eastAsia="ko-KR"/>
              </w:rPr>
            </w:pPr>
            <w:r>
              <w:rPr>
                <w:rFonts w:eastAsia="Calibri"/>
              </w:rPr>
              <w:t>FraunhoferIIS,</w:t>
            </w:r>
            <w:r>
              <w:rPr>
                <w:rFonts w:eastAsia="Calibri"/>
              </w:rPr>
              <w:br/>
              <w:t>Fraunhofer HHI</w:t>
            </w:r>
          </w:p>
        </w:tc>
        <w:tc>
          <w:tcPr>
            <w:tcW w:w="13230" w:type="dxa"/>
          </w:tcPr>
          <w:p w14:paraId="6D837CBF" w14:textId="77777777" w:rsidR="008256ED" w:rsidRDefault="00543A6F">
            <w:pPr>
              <w:pStyle w:val="TAL"/>
              <w:jc w:val="left"/>
              <w:rPr>
                <w:lang w:val="en-US"/>
              </w:rPr>
            </w:pPr>
            <w:r>
              <w:rPr>
                <w:lang w:val="en-US"/>
              </w:rPr>
              <w:t>Define a common baseline for the analysis based on TR38.901 including adjustments needed to address positioning effects.</w:t>
            </w:r>
          </w:p>
          <w:p w14:paraId="6855AFC8" w14:textId="77777777" w:rsidR="008256ED" w:rsidRDefault="00543A6F">
            <w:pPr>
              <w:pStyle w:val="TAL"/>
              <w:jc w:val="left"/>
              <w:rPr>
                <w:lang w:val="en-US"/>
              </w:rPr>
            </w:pPr>
            <w:r>
              <w:rPr>
                <w:lang w:val="en-US"/>
              </w:rPr>
              <w:t>Include device power consumption per position instant in the analysis (for example by defining a cost function for each of UL/DL, UL and DL methods).</w:t>
            </w:r>
          </w:p>
        </w:tc>
      </w:tr>
      <w:tr w:rsidR="008256ED" w14:paraId="33502DEE" w14:textId="77777777">
        <w:tc>
          <w:tcPr>
            <w:tcW w:w="1615" w:type="dxa"/>
          </w:tcPr>
          <w:p w14:paraId="18D9CB2F" w14:textId="77777777" w:rsidR="008256ED" w:rsidRDefault="00543A6F">
            <w:pPr>
              <w:pStyle w:val="TAL"/>
              <w:jc w:val="left"/>
              <w:rPr>
                <w:rFonts w:eastAsiaTheme="minorEastAsia"/>
                <w:lang w:eastAsia="zh-CN"/>
              </w:rPr>
            </w:pPr>
            <w:r>
              <w:rPr>
                <w:rFonts w:eastAsiaTheme="minorEastAsia" w:hint="eastAsia"/>
                <w:lang w:eastAsia="zh-CN"/>
              </w:rPr>
              <w:t>C</w:t>
            </w:r>
            <w:r>
              <w:rPr>
                <w:rFonts w:eastAsiaTheme="minorEastAsia"/>
                <w:lang w:eastAsia="zh-CN"/>
              </w:rPr>
              <w:t>MCC</w:t>
            </w:r>
          </w:p>
        </w:tc>
        <w:tc>
          <w:tcPr>
            <w:tcW w:w="13230" w:type="dxa"/>
          </w:tcPr>
          <w:p w14:paraId="765482CB" w14:textId="77777777" w:rsidR="008256ED" w:rsidRDefault="00543A6F">
            <w:pPr>
              <w:pStyle w:val="TAL"/>
              <w:numPr>
                <w:ilvl w:val="0"/>
                <w:numId w:val="18"/>
              </w:numPr>
              <w:jc w:val="left"/>
              <w:rPr>
                <w:rFonts w:eastAsia="Calibri"/>
                <w:szCs w:val="18"/>
                <w:lang w:val="en-US"/>
              </w:rPr>
            </w:pPr>
            <w:r>
              <w:rPr>
                <w:rFonts w:eastAsia="Calibri"/>
                <w:szCs w:val="18"/>
                <w:lang w:val="en-US"/>
              </w:rPr>
              <w:t xml:space="preserve">Update the </w:t>
            </w:r>
            <w:proofErr w:type="spellStart"/>
            <w:r>
              <w:rPr>
                <w:rFonts w:eastAsia="Calibri"/>
                <w:szCs w:val="18"/>
                <w:lang w:val="en-US"/>
              </w:rPr>
              <w:t>gNB</w:t>
            </w:r>
            <w:proofErr w:type="spellEnd"/>
            <w:r>
              <w:rPr>
                <w:rFonts w:eastAsia="Calibri"/>
                <w:szCs w:val="18"/>
                <w:lang w:val="en-US"/>
              </w:rPr>
              <w:t xml:space="preserve"> antenna configurations to evaluate the angle-based solutions to achieve the vertical positioning accuracy in a more practical </w:t>
            </w:r>
            <w:proofErr w:type="spellStart"/>
            <w:r>
              <w:rPr>
                <w:rFonts w:eastAsia="Calibri"/>
                <w:szCs w:val="18"/>
                <w:lang w:val="en-US"/>
              </w:rPr>
              <w:t>way.From</w:t>
            </w:r>
            <w:proofErr w:type="spellEnd"/>
            <w:r>
              <w:rPr>
                <w:rFonts w:eastAsia="Calibri"/>
                <w:szCs w:val="18"/>
                <w:lang w:val="en-US"/>
              </w:rPr>
              <w:t xml:space="preserve"> the </w:t>
            </w:r>
            <w:r>
              <w:rPr>
                <w:rFonts w:eastAsia="SimSun"/>
                <w:szCs w:val="18"/>
                <w:lang w:val="en-US"/>
              </w:rPr>
              <w:t>evaluation assumptions</w:t>
            </w:r>
            <w:r>
              <w:rPr>
                <w:rFonts w:eastAsia="Calibri"/>
                <w:szCs w:val="18"/>
                <w:lang w:val="en-US"/>
              </w:rPr>
              <w:t xml:space="preserve"> in Rel-16 study item, </w:t>
            </w:r>
            <w:r>
              <w:rPr>
                <w:rFonts w:eastAsia="SimSun" w:hint="eastAsia"/>
                <w:szCs w:val="18"/>
                <w:lang w:val="en-US"/>
              </w:rPr>
              <w:t xml:space="preserve">both </w:t>
            </w:r>
            <w:proofErr w:type="spellStart"/>
            <w:r>
              <w:rPr>
                <w:rFonts w:eastAsia="SimSun" w:hint="eastAsia"/>
                <w:szCs w:val="18"/>
                <w:lang w:val="en-US"/>
              </w:rPr>
              <w:t>AoA</w:t>
            </w:r>
            <w:proofErr w:type="spellEnd"/>
            <w:r>
              <w:rPr>
                <w:rFonts w:eastAsia="SimSun" w:hint="eastAsia"/>
                <w:szCs w:val="18"/>
                <w:lang w:val="en-US"/>
              </w:rPr>
              <w:t xml:space="preserve"> and </w:t>
            </w:r>
            <w:proofErr w:type="spellStart"/>
            <w:r>
              <w:rPr>
                <w:rFonts w:eastAsia="SimSun" w:hint="eastAsia"/>
                <w:szCs w:val="18"/>
                <w:lang w:val="en-US"/>
              </w:rPr>
              <w:t>ZoA</w:t>
            </w:r>
            <w:proofErr w:type="spellEnd"/>
            <w:r>
              <w:rPr>
                <w:rFonts w:eastAsia="SimSun" w:hint="eastAsia"/>
                <w:szCs w:val="18"/>
                <w:lang w:val="en-US"/>
              </w:rPr>
              <w:t xml:space="preserve"> are estimated using the antenna </w:t>
            </w:r>
            <w:r>
              <w:rPr>
                <w:rFonts w:eastAsia="SimSun"/>
                <w:szCs w:val="18"/>
                <w:lang w:val="en-US"/>
              </w:rPr>
              <w:t xml:space="preserve">elements. In </w:t>
            </w:r>
            <w:proofErr w:type="spellStart"/>
            <w:r>
              <w:rPr>
                <w:rFonts w:eastAsia="SimSun"/>
                <w:szCs w:val="18"/>
                <w:lang w:val="en-US"/>
              </w:rPr>
              <w:t>gNB</w:t>
            </w:r>
            <w:proofErr w:type="spellEnd"/>
            <w:r>
              <w:rPr>
                <w:rFonts w:eastAsia="SimSun"/>
                <w:szCs w:val="18"/>
                <w:lang w:val="en-US"/>
              </w:rPr>
              <w:t xml:space="preserve"> implementations, however, </w:t>
            </w:r>
            <w:r>
              <w:rPr>
                <w:rFonts w:eastAsia="SimSun" w:hint="eastAsia"/>
                <w:szCs w:val="18"/>
                <w:lang w:val="en-US"/>
              </w:rPr>
              <w:t>two or three antenna elements are mapped to one TXRU in the vertical direction</w:t>
            </w:r>
            <w:r>
              <w:rPr>
                <w:rFonts w:eastAsia="SimSun"/>
                <w:szCs w:val="18"/>
                <w:lang w:val="en-US"/>
              </w:rPr>
              <w:t>. In Rel-17evaluations</w:t>
            </w:r>
            <w:r>
              <w:rPr>
                <w:rFonts w:eastAsia="SimSun" w:hint="eastAsia"/>
                <w:szCs w:val="18"/>
                <w:lang w:val="en-US"/>
              </w:rPr>
              <w:t xml:space="preserve">, the antenna elements to TXRU mapping should be considered in the </w:t>
            </w:r>
            <w:proofErr w:type="spellStart"/>
            <w:r>
              <w:rPr>
                <w:rFonts w:eastAsia="SimSun" w:hint="eastAsia"/>
                <w:szCs w:val="18"/>
                <w:lang w:val="en-US"/>
              </w:rPr>
              <w:t>gNB</w:t>
            </w:r>
            <w:proofErr w:type="spellEnd"/>
            <w:r>
              <w:rPr>
                <w:rFonts w:eastAsia="SimSun" w:hint="eastAsia"/>
                <w:szCs w:val="18"/>
                <w:lang w:val="en-US"/>
              </w:rPr>
              <w:t xml:space="preserve"> antenna configurations.</w:t>
            </w:r>
          </w:p>
          <w:p w14:paraId="232A92D8" w14:textId="77777777" w:rsidR="008256ED" w:rsidRDefault="00543A6F">
            <w:pPr>
              <w:pStyle w:val="TAL"/>
              <w:numPr>
                <w:ilvl w:val="0"/>
                <w:numId w:val="18"/>
              </w:numPr>
              <w:jc w:val="left"/>
              <w:rPr>
                <w:rFonts w:eastAsia="Calibri"/>
                <w:szCs w:val="18"/>
                <w:lang w:val="en-US"/>
              </w:rPr>
            </w:pPr>
            <w:r>
              <w:rPr>
                <w:rFonts w:eastAsia="Calibri"/>
                <w:szCs w:val="18"/>
                <w:lang w:val="en-US"/>
              </w:rPr>
              <w:t xml:space="preserve">Update the channel models and scenarios for V2X and </w:t>
            </w:r>
            <w:proofErr w:type="spellStart"/>
            <w:r>
              <w:rPr>
                <w:rFonts w:eastAsia="Calibri"/>
                <w:szCs w:val="18"/>
                <w:lang w:val="en-US"/>
              </w:rPr>
              <w:t>IIoT</w:t>
            </w:r>
            <w:proofErr w:type="spellEnd"/>
            <w:r>
              <w:rPr>
                <w:rFonts w:eastAsia="Calibri"/>
                <w:szCs w:val="18"/>
                <w:lang w:val="en-US"/>
              </w:rPr>
              <w:t>.</w:t>
            </w:r>
          </w:p>
        </w:tc>
      </w:tr>
      <w:tr w:rsidR="008256ED" w14:paraId="649407FD" w14:textId="77777777">
        <w:tc>
          <w:tcPr>
            <w:tcW w:w="1615" w:type="dxa"/>
          </w:tcPr>
          <w:p w14:paraId="25FEC58D" w14:textId="77777777" w:rsidR="008256ED" w:rsidRDefault="00543A6F">
            <w:pPr>
              <w:pStyle w:val="TAL"/>
              <w:jc w:val="left"/>
              <w:rPr>
                <w:rFonts w:eastAsia="Calibri"/>
                <w:lang w:eastAsia="ko-KR"/>
              </w:rPr>
            </w:pPr>
            <w:r>
              <w:rPr>
                <w:rFonts w:eastAsia="Calibri"/>
                <w:lang w:val="en-US" w:eastAsia="ko-KR"/>
              </w:rPr>
              <w:t>Nokia</w:t>
            </w:r>
          </w:p>
        </w:tc>
        <w:tc>
          <w:tcPr>
            <w:tcW w:w="13230" w:type="dxa"/>
          </w:tcPr>
          <w:p w14:paraId="39ED6DA4" w14:textId="77777777" w:rsidR="008256ED" w:rsidRDefault="00543A6F">
            <w:pPr>
              <w:pStyle w:val="TAL"/>
              <w:jc w:val="left"/>
              <w:rPr>
                <w:rFonts w:eastAsia="SimSun"/>
                <w:lang w:val="en-US" w:eastAsia="zh-CN"/>
              </w:rPr>
            </w:pPr>
            <w:r>
              <w:rPr>
                <w:rFonts w:eastAsia="SimSun"/>
                <w:lang w:val="en-US" w:eastAsia="zh-CN"/>
              </w:rPr>
              <w:t xml:space="preserve">The recently completed </w:t>
            </w:r>
            <w:proofErr w:type="spellStart"/>
            <w:r>
              <w:rPr>
                <w:rFonts w:eastAsia="SimSun"/>
                <w:lang w:val="en-US" w:eastAsia="zh-CN"/>
              </w:rPr>
              <w:t>InF</w:t>
            </w:r>
            <w:proofErr w:type="spellEnd"/>
            <w:r>
              <w:rPr>
                <w:rFonts w:eastAsia="SimSun"/>
                <w:lang w:val="en-US" w:eastAsia="zh-CN"/>
              </w:rPr>
              <w:t xml:space="preserve"> scenario (which now includes absolute </w:t>
            </w:r>
            <w:proofErr w:type="spellStart"/>
            <w:r>
              <w:rPr>
                <w:rFonts w:eastAsia="SimSun"/>
                <w:lang w:val="en-US" w:eastAsia="zh-CN"/>
              </w:rPr>
              <w:t>ToF</w:t>
            </w:r>
            <w:proofErr w:type="spellEnd"/>
            <w:r>
              <w:rPr>
                <w:rFonts w:eastAsia="SimSun"/>
                <w:lang w:val="en-US" w:eastAsia="zh-CN"/>
              </w:rPr>
              <w:t xml:space="preserve"> modeling) should be used to evaluate the Rel-16 positioning solutions to determine the positioning performance achievable for </w:t>
            </w:r>
            <w:proofErr w:type="spellStart"/>
            <w:r>
              <w:rPr>
                <w:rFonts w:eastAsia="SimSun"/>
                <w:lang w:val="en-US" w:eastAsia="zh-CN"/>
              </w:rPr>
              <w:t>IIoT</w:t>
            </w:r>
            <w:proofErr w:type="spellEnd"/>
            <w:r>
              <w:rPr>
                <w:rFonts w:eastAsia="SimSun"/>
                <w:lang w:val="en-US" w:eastAsia="zh-CN"/>
              </w:rPr>
              <w:t xml:space="preserve"> with system level simulations. These evaluations can help determine if/what </w:t>
            </w:r>
            <w:proofErr w:type="spellStart"/>
            <w:r>
              <w:rPr>
                <w:rFonts w:eastAsia="SimSun"/>
                <w:lang w:val="en-US" w:eastAsia="zh-CN"/>
              </w:rPr>
              <w:t>enhancments</w:t>
            </w:r>
            <w:proofErr w:type="spellEnd"/>
            <w:r>
              <w:rPr>
                <w:rFonts w:eastAsia="SimSun"/>
                <w:lang w:val="en-US" w:eastAsia="zh-CN"/>
              </w:rPr>
              <w:t xml:space="preserve"> are needed in Rel-17 to meet the challenging positioning requirements of various </w:t>
            </w:r>
            <w:proofErr w:type="spellStart"/>
            <w:r>
              <w:rPr>
                <w:rFonts w:eastAsia="SimSun"/>
                <w:lang w:val="en-US" w:eastAsia="zh-CN"/>
              </w:rPr>
              <w:t>IIoT</w:t>
            </w:r>
            <w:proofErr w:type="spellEnd"/>
            <w:r>
              <w:rPr>
                <w:rFonts w:eastAsia="SimSun"/>
                <w:lang w:val="en-US" w:eastAsia="zh-CN"/>
              </w:rPr>
              <w:t xml:space="preserve"> use cases. Evaluations of other scenarios such as </w:t>
            </w:r>
            <w:proofErr w:type="spellStart"/>
            <w:r>
              <w:rPr>
                <w:rFonts w:eastAsia="SimSun"/>
                <w:lang w:val="en-US" w:eastAsia="zh-CN"/>
              </w:rPr>
              <w:t>UMi</w:t>
            </w:r>
            <w:proofErr w:type="spellEnd"/>
            <w:r>
              <w:rPr>
                <w:rFonts w:eastAsia="SimSun"/>
                <w:lang w:val="en-US" w:eastAsia="zh-CN"/>
              </w:rPr>
              <w:t xml:space="preserve"> with outdoor UEs should not be precluded but the focus should remain on meeting positioning requirements of </w:t>
            </w:r>
            <w:proofErr w:type="spellStart"/>
            <w:r>
              <w:rPr>
                <w:rFonts w:eastAsia="SimSun"/>
                <w:lang w:val="en-US" w:eastAsia="zh-CN"/>
              </w:rPr>
              <w:t>IIoT</w:t>
            </w:r>
            <w:proofErr w:type="spellEnd"/>
            <w:r>
              <w:rPr>
                <w:rFonts w:eastAsia="SimSun"/>
                <w:lang w:val="en-US" w:eastAsia="zh-CN"/>
              </w:rPr>
              <w:t xml:space="preserve">. A study item phase can be conducted to perform these </w:t>
            </w:r>
            <w:proofErr w:type="spellStart"/>
            <w:r>
              <w:rPr>
                <w:rFonts w:eastAsia="SimSun"/>
                <w:lang w:val="en-US" w:eastAsia="zh-CN"/>
              </w:rPr>
              <w:t>evalutions</w:t>
            </w:r>
            <w:proofErr w:type="spellEnd"/>
            <w:r>
              <w:rPr>
                <w:rFonts w:eastAsia="SimSun"/>
                <w:lang w:val="en-US" w:eastAsia="zh-CN"/>
              </w:rPr>
              <w:t xml:space="preserve">, further refine the requirements, and identify the necessary enhancements (if needed) that should be specified during Rel-17 normative work to meet those requirements. </w:t>
            </w:r>
          </w:p>
        </w:tc>
      </w:tr>
      <w:tr w:rsidR="008256ED" w14:paraId="058887F4" w14:textId="77777777">
        <w:tc>
          <w:tcPr>
            <w:tcW w:w="1615" w:type="dxa"/>
          </w:tcPr>
          <w:p w14:paraId="1E0365D4" w14:textId="77777777" w:rsidR="008256ED" w:rsidRDefault="00543A6F">
            <w:pPr>
              <w:pStyle w:val="TAL"/>
              <w:rPr>
                <w:rFonts w:eastAsia="Calibri"/>
                <w:lang w:eastAsia="ko-KR"/>
              </w:rPr>
            </w:pPr>
            <w:r>
              <w:rPr>
                <w:rFonts w:eastAsiaTheme="minorEastAsia" w:hint="eastAsia"/>
                <w:szCs w:val="18"/>
                <w:lang w:eastAsia="ko-KR"/>
              </w:rPr>
              <w:t>LGE</w:t>
            </w:r>
          </w:p>
        </w:tc>
        <w:tc>
          <w:tcPr>
            <w:tcW w:w="13230" w:type="dxa"/>
          </w:tcPr>
          <w:p w14:paraId="03664598" w14:textId="77777777" w:rsidR="008256ED" w:rsidRDefault="00543A6F">
            <w:pPr>
              <w:pStyle w:val="TAL"/>
              <w:rPr>
                <w:rFonts w:eastAsia="SimSun"/>
                <w:lang w:val="en-US" w:eastAsia="zh-CN"/>
              </w:rPr>
            </w:pPr>
            <w:r>
              <w:rPr>
                <w:rFonts w:eastAsiaTheme="minorEastAsia"/>
                <w:szCs w:val="18"/>
                <w:lang w:val="en-US" w:eastAsia="ko-KR"/>
              </w:rPr>
              <w:t>P</w:t>
            </w:r>
            <w:r>
              <w:rPr>
                <w:rFonts w:eastAsiaTheme="minorEastAsia" w:hint="eastAsia"/>
                <w:szCs w:val="18"/>
                <w:lang w:val="en-US" w:eastAsia="ko-KR"/>
              </w:rPr>
              <w:t>ositioning evaluation methodologies developed in Rel.16 NR</w:t>
            </w:r>
            <w:r>
              <w:rPr>
                <w:rFonts w:eastAsiaTheme="minorEastAsia"/>
                <w:szCs w:val="18"/>
                <w:lang w:val="en-US" w:eastAsia="ko-KR"/>
              </w:rPr>
              <w:t xml:space="preserve"> positioning SI/WI are the starting point</w:t>
            </w:r>
          </w:p>
        </w:tc>
      </w:tr>
      <w:tr w:rsidR="008256ED" w14:paraId="445EEF8C" w14:textId="77777777">
        <w:tc>
          <w:tcPr>
            <w:tcW w:w="1615" w:type="dxa"/>
          </w:tcPr>
          <w:p w14:paraId="61D443CD" w14:textId="77777777" w:rsidR="008256ED" w:rsidRDefault="00543A6F">
            <w:pPr>
              <w:pStyle w:val="TAL"/>
              <w:rPr>
                <w:rFonts w:eastAsiaTheme="minorEastAsia"/>
                <w:szCs w:val="18"/>
                <w:lang w:eastAsia="ko-KR"/>
              </w:rPr>
            </w:pPr>
            <w:r>
              <w:rPr>
                <w:rFonts w:eastAsia="Calibri"/>
                <w:lang w:val="en-US" w:eastAsia="ko-KR"/>
              </w:rPr>
              <w:t>Sony</w:t>
            </w:r>
          </w:p>
        </w:tc>
        <w:tc>
          <w:tcPr>
            <w:tcW w:w="13230" w:type="dxa"/>
          </w:tcPr>
          <w:p w14:paraId="2739F71A" w14:textId="77777777" w:rsidR="008256ED" w:rsidRDefault="00543A6F">
            <w:pPr>
              <w:pStyle w:val="TAL"/>
              <w:rPr>
                <w:rFonts w:eastAsia="SimSun"/>
                <w:lang w:val="en-US" w:eastAsia="zh-CN"/>
              </w:rPr>
            </w:pPr>
            <w:r>
              <w:rPr>
                <w:rFonts w:eastAsia="SimSun"/>
                <w:lang w:val="en-US" w:eastAsia="zh-CN"/>
              </w:rPr>
              <w:t>We may consider some new scenarios (other than the scenarios in TR 38.855) to evaluate enhancements positioning accuracy (better than rel.16).</w:t>
            </w:r>
          </w:p>
          <w:p w14:paraId="75C95BEF" w14:textId="77777777" w:rsidR="008256ED" w:rsidRDefault="00543A6F">
            <w:pPr>
              <w:pStyle w:val="TAL"/>
              <w:rPr>
                <w:rFonts w:eastAsia="SimSun"/>
                <w:lang w:val="en-US" w:eastAsia="zh-CN"/>
              </w:rPr>
            </w:pPr>
            <w:r>
              <w:rPr>
                <w:rFonts w:eastAsia="SimSun"/>
                <w:lang w:val="en-US" w:eastAsia="zh-CN"/>
              </w:rPr>
              <w:t xml:space="preserve">For industrial </w:t>
            </w:r>
            <w:proofErr w:type="spellStart"/>
            <w:r>
              <w:rPr>
                <w:rFonts w:eastAsia="SimSun"/>
                <w:lang w:val="en-US" w:eastAsia="zh-CN"/>
              </w:rPr>
              <w:t>IIoT</w:t>
            </w:r>
            <w:proofErr w:type="spellEnd"/>
            <w:r>
              <w:rPr>
                <w:rFonts w:eastAsia="SimSun"/>
                <w:lang w:val="en-US" w:eastAsia="zh-CN"/>
              </w:rPr>
              <w:t xml:space="preserve">, we need to consider the new </w:t>
            </w:r>
            <w:proofErr w:type="spellStart"/>
            <w:r>
              <w:rPr>
                <w:rFonts w:eastAsia="SimSun"/>
                <w:lang w:val="en-US" w:eastAsia="zh-CN"/>
              </w:rPr>
              <w:t>IIoT</w:t>
            </w:r>
            <w:proofErr w:type="spellEnd"/>
            <w:r>
              <w:rPr>
                <w:rFonts w:eastAsia="SimSun"/>
                <w:lang w:val="en-US" w:eastAsia="zh-CN"/>
              </w:rPr>
              <w:t xml:space="preserve"> channel model as in 38.901</w:t>
            </w:r>
          </w:p>
          <w:p w14:paraId="48D8E891" w14:textId="77777777" w:rsidR="008256ED" w:rsidRDefault="00543A6F">
            <w:pPr>
              <w:pStyle w:val="TAL"/>
              <w:rPr>
                <w:rFonts w:eastAsiaTheme="minorEastAsia"/>
                <w:szCs w:val="18"/>
                <w:lang w:val="en-US" w:eastAsia="ko-KR"/>
              </w:rPr>
            </w:pPr>
            <w:r>
              <w:rPr>
                <w:rFonts w:eastAsia="SimSun"/>
                <w:lang w:val="en-US" w:eastAsia="zh-CN"/>
              </w:rPr>
              <w:t>For V2X and NR-U, we need to define a realistic scenario which reflect those use-cases for the positioning measurements/estimations purposes. It may be based on some of the existing scenarios that have been commonly used in V2X and NR-U.</w:t>
            </w:r>
          </w:p>
        </w:tc>
      </w:tr>
      <w:tr w:rsidR="008256ED" w14:paraId="7ED23DAD" w14:textId="77777777">
        <w:tc>
          <w:tcPr>
            <w:tcW w:w="1615" w:type="dxa"/>
          </w:tcPr>
          <w:p w14:paraId="0918A4C8" w14:textId="77777777" w:rsidR="008256ED" w:rsidRDefault="00543A6F">
            <w:pPr>
              <w:pStyle w:val="TAL"/>
              <w:rPr>
                <w:rFonts w:eastAsia="Yu Mincho"/>
                <w:lang w:val="en-US" w:eastAsia="ja-JP"/>
              </w:rPr>
            </w:pPr>
            <w:r>
              <w:rPr>
                <w:rFonts w:eastAsia="Yu Mincho" w:hint="eastAsia"/>
                <w:lang w:val="en-US" w:eastAsia="ja-JP"/>
              </w:rPr>
              <w:t>Mitsubishi Electric</w:t>
            </w:r>
          </w:p>
        </w:tc>
        <w:tc>
          <w:tcPr>
            <w:tcW w:w="13230" w:type="dxa"/>
          </w:tcPr>
          <w:p w14:paraId="117634BF" w14:textId="77777777" w:rsidR="008256ED" w:rsidRDefault="00543A6F">
            <w:pPr>
              <w:pStyle w:val="TAL"/>
              <w:rPr>
                <w:rFonts w:eastAsia="Yu Mincho"/>
                <w:lang w:val="en-US" w:eastAsia="ja-JP"/>
              </w:rPr>
            </w:pPr>
            <w:r>
              <w:rPr>
                <w:rFonts w:eastAsia="Yu Mincho" w:hint="eastAsia"/>
                <w:lang w:val="en-US" w:eastAsia="ja-JP"/>
              </w:rPr>
              <w:t xml:space="preserve">For RAT dependent techniques, evaluate their </w:t>
            </w:r>
            <w:proofErr w:type="spellStart"/>
            <w:r>
              <w:rPr>
                <w:rFonts w:eastAsia="Yu Mincho"/>
                <w:lang w:val="en-US" w:eastAsia="ja-JP"/>
              </w:rPr>
              <w:t>performancesusing</w:t>
            </w:r>
            <w:proofErr w:type="spellEnd"/>
            <w:r>
              <w:rPr>
                <w:rFonts w:eastAsia="Yu Mincho"/>
                <w:lang w:val="en-US" w:eastAsia="ja-JP"/>
              </w:rPr>
              <w:t xml:space="preserve"> </w:t>
            </w:r>
            <w:proofErr w:type="spellStart"/>
            <w:r>
              <w:rPr>
                <w:rFonts w:eastAsia="Yu Mincho"/>
                <w:lang w:val="en-US" w:eastAsia="ja-JP"/>
              </w:rPr>
              <w:t>IIoT</w:t>
            </w:r>
            <w:proofErr w:type="spellEnd"/>
            <w:r>
              <w:rPr>
                <w:rFonts w:eastAsia="Yu Mincho"/>
                <w:lang w:val="en-US" w:eastAsia="ja-JP"/>
              </w:rPr>
              <w:t xml:space="preserve"> channel models.</w:t>
            </w:r>
          </w:p>
        </w:tc>
      </w:tr>
      <w:tr w:rsidR="008256ED" w14:paraId="4B6F583D" w14:textId="77777777">
        <w:tc>
          <w:tcPr>
            <w:tcW w:w="1615" w:type="dxa"/>
          </w:tcPr>
          <w:p w14:paraId="62952230" w14:textId="77777777" w:rsidR="008256ED" w:rsidRDefault="00543A6F">
            <w:pPr>
              <w:pStyle w:val="TAL"/>
              <w:rPr>
                <w:rFonts w:eastAsia="Calibri"/>
                <w:lang w:val="en-US" w:eastAsia="ko-KR"/>
              </w:rPr>
            </w:pPr>
            <w:r>
              <w:rPr>
                <w:rFonts w:eastAsia="Calibri"/>
                <w:lang w:val="en-US" w:eastAsia="ko-KR"/>
              </w:rPr>
              <w:t>Ericsson</w:t>
            </w:r>
          </w:p>
        </w:tc>
        <w:tc>
          <w:tcPr>
            <w:tcW w:w="13230" w:type="dxa"/>
          </w:tcPr>
          <w:p w14:paraId="0E4D6D86" w14:textId="77777777" w:rsidR="008256ED" w:rsidRDefault="00543A6F">
            <w:pPr>
              <w:pStyle w:val="TAL"/>
              <w:rPr>
                <w:rFonts w:eastAsia="SimSun"/>
                <w:lang w:val="en-US" w:eastAsia="zh-CN"/>
              </w:rPr>
            </w:pPr>
            <w:r>
              <w:rPr>
                <w:rFonts w:eastAsia="SimSun"/>
                <w:lang w:val="en-US" w:eastAsia="zh-CN"/>
              </w:rPr>
              <w:t xml:space="preserve">Consider recently specified channel model for industrial scenarios, define relevant scenarios for the considered use cases, levering on the Rel 16 scenarios where possible </w:t>
            </w:r>
          </w:p>
        </w:tc>
      </w:tr>
      <w:tr w:rsidR="008256ED" w14:paraId="3EC01941" w14:textId="77777777">
        <w:tc>
          <w:tcPr>
            <w:tcW w:w="1615" w:type="dxa"/>
          </w:tcPr>
          <w:p w14:paraId="0998FC99" w14:textId="77777777" w:rsidR="008256ED" w:rsidRDefault="00543A6F">
            <w:pPr>
              <w:pStyle w:val="TAL"/>
              <w:rPr>
                <w:rFonts w:eastAsia="Calibri"/>
                <w:lang w:val="en-US" w:eastAsia="ko-KR"/>
              </w:rPr>
            </w:pPr>
            <w:r>
              <w:rPr>
                <w:lang w:val="en-US" w:eastAsia="ko-KR"/>
              </w:rPr>
              <w:t>Intel</w:t>
            </w:r>
          </w:p>
        </w:tc>
        <w:tc>
          <w:tcPr>
            <w:tcW w:w="13230" w:type="dxa"/>
          </w:tcPr>
          <w:p w14:paraId="4D1F244A" w14:textId="77777777" w:rsidR="008256ED" w:rsidRDefault="00543A6F">
            <w:pPr>
              <w:pStyle w:val="TAL"/>
              <w:jc w:val="left"/>
              <w:rPr>
                <w:rFonts w:eastAsia="SimSun"/>
                <w:lang w:val="en-US" w:eastAsia="zh-CN"/>
              </w:rPr>
            </w:pPr>
            <w:r>
              <w:rPr>
                <w:rFonts w:eastAsia="SimSun"/>
                <w:lang w:val="en-US" w:eastAsia="zh-CN"/>
              </w:rPr>
              <w:t xml:space="preserve">In general, it is desirable to reuse evaluation methodology as much as possible from existing frameworks. For R17, it is desirable to consider limited number of scenarios. Based on discussion the following scenarios can be foreseen: 1) NR V2X Urban scenario, 2) the baseline </w:t>
            </w:r>
            <w:proofErr w:type="spellStart"/>
            <w:r>
              <w:rPr>
                <w:rFonts w:eastAsia="SimSun"/>
                <w:lang w:val="en-US" w:eastAsia="zh-CN"/>
              </w:rPr>
              <w:t>IIoT</w:t>
            </w:r>
            <w:proofErr w:type="spellEnd"/>
            <w:r>
              <w:rPr>
                <w:rFonts w:eastAsia="SimSun"/>
                <w:lang w:val="en-US" w:eastAsia="zh-CN"/>
              </w:rPr>
              <w:t xml:space="preserve"> scenario and 3) Scenario for 3D positioning evaluations; 4) NR-U. At the same time, it seems RAN1 discussion on evaluation methodology is unavoidable and should focus on definition of scenarios / assumptions for new positioning scenarios including channel models and whether they are suitable for evaluation of various NR positioning measurements and techniques.</w:t>
            </w:r>
          </w:p>
        </w:tc>
      </w:tr>
      <w:tr w:rsidR="008256ED" w14:paraId="51136578" w14:textId="77777777">
        <w:tc>
          <w:tcPr>
            <w:tcW w:w="1615" w:type="dxa"/>
          </w:tcPr>
          <w:p w14:paraId="6A959B71" w14:textId="77777777" w:rsidR="008256ED" w:rsidRDefault="00543A6F">
            <w:pPr>
              <w:pStyle w:val="TAL"/>
              <w:rPr>
                <w:rFonts w:eastAsia="Yu Mincho"/>
                <w:lang w:val="en-GB" w:eastAsia="ja-JP"/>
              </w:rPr>
            </w:pPr>
            <w:r>
              <w:rPr>
                <w:rFonts w:eastAsiaTheme="minorEastAsia" w:hint="eastAsia"/>
                <w:lang w:eastAsia="zh-CN"/>
              </w:rPr>
              <w:lastRenderedPageBreak/>
              <w:t>H</w:t>
            </w:r>
            <w:r>
              <w:rPr>
                <w:rFonts w:eastAsiaTheme="minorEastAsia"/>
                <w:lang w:eastAsia="zh-CN"/>
              </w:rPr>
              <w:t>uawei, HiSilicon</w:t>
            </w:r>
          </w:p>
        </w:tc>
        <w:tc>
          <w:tcPr>
            <w:tcW w:w="13230" w:type="dxa"/>
          </w:tcPr>
          <w:p w14:paraId="08792D2C" w14:textId="77777777" w:rsidR="008256ED" w:rsidRDefault="00543A6F">
            <w:pPr>
              <w:pStyle w:val="TAL"/>
              <w:numPr>
                <w:ilvl w:val="0"/>
                <w:numId w:val="26"/>
              </w:numPr>
              <w:jc w:val="left"/>
              <w:rPr>
                <w:rFonts w:eastAsia="SimSun"/>
                <w:lang w:val="en-US" w:eastAsia="zh-CN"/>
              </w:rPr>
            </w:pPr>
            <w:r>
              <w:rPr>
                <w:rFonts w:eastAsia="SimSun"/>
                <w:lang w:val="en-US" w:eastAsia="zh-CN"/>
              </w:rPr>
              <w:t xml:space="preserve">For the general </w:t>
            </w:r>
            <w:proofErr w:type="spellStart"/>
            <w:r>
              <w:rPr>
                <w:rFonts w:eastAsia="SimSun"/>
                <w:lang w:val="en-US" w:eastAsia="zh-CN"/>
              </w:rPr>
              <w:t>postioning</w:t>
            </w:r>
            <w:proofErr w:type="spellEnd"/>
            <w:r>
              <w:rPr>
                <w:rFonts w:eastAsia="SimSun"/>
                <w:lang w:val="en-US" w:eastAsia="zh-CN"/>
              </w:rPr>
              <w:t xml:space="preserve"> enhancement, the evaluation methodology in the SI [4] can be the starting point. </w:t>
            </w:r>
          </w:p>
          <w:p w14:paraId="2BC6B2C6" w14:textId="77777777" w:rsidR="008256ED" w:rsidRDefault="00543A6F">
            <w:pPr>
              <w:pStyle w:val="TAL"/>
              <w:numPr>
                <w:ilvl w:val="0"/>
                <w:numId w:val="27"/>
              </w:numPr>
              <w:jc w:val="left"/>
              <w:rPr>
                <w:rFonts w:eastAsia="SimSun"/>
                <w:lang w:val="en-US" w:eastAsia="zh-CN"/>
              </w:rPr>
            </w:pPr>
            <w:r>
              <w:rPr>
                <w:rFonts w:eastAsia="SimSun"/>
                <w:lang w:val="en-US" w:eastAsia="zh-CN"/>
              </w:rPr>
              <w:t>The channel model 38.901 should be modified because the delay of the first path in NLOS channel is still the LOS path delay, and hence modified channel model of 38.901 should be studied in Rel-17.</w:t>
            </w:r>
          </w:p>
          <w:p w14:paraId="00C51BD8" w14:textId="77777777" w:rsidR="008256ED" w:rsidRDefault="00543A6F">
            <w:pPr>
              <w:pStyle w:val="TAL"/>
              <w:numPr>
                <w:ilvl w:val="0"/>
                <w:numId w:val="26"/>
              </w:numPr>
              <w:jc w:val="left"/>
              <w:rPr>
                <w:rFonts w:eastAsia="SimSun"/>
                <w:lang w:val="en-US" w:eastAsia="zh-CN"/>
              </w:rPr>
            </w:pPr>
            <w:r>
              <w:rPr>
                <w:rFonts w:eastAsia="SimSun"/>
                <w:lang w:val="en-US" w:eastAsia="zh-CN"/>
              </w:rPr>
              <w:t xml:space="preserve">Add </w:t>
            </w:r>
            <w:proofErr w:type="spellStart"/>
            <w:r>
              <w:rPr>
                <w:rFonts w:eastAsia="SimSun"/>
                <w:lang w:val="en-US" w:eastAsia="zh-CN"/>
              </w:rPr>
              <w:t>sidelink</w:t>
            </w:r>
            <w:proofErr w:type="spellEnd"/>
            <w:r>
              <w:rPr>
                <w:rFonts w:eastAsia="SimSun"/>
                <w:lang w:val="en-US" w:eastAsia="zh-CN"/>
              </w:rPr>
              <w:t xml:space="preserve"> positioning scenario and evaluation methodology</w:t>
            </w:r>
          </w:p>
          <w:p w14:paraId="24C9CCA4" w14:textId="77777777" w:rsidR="008256ED" w:rsidRDefault="00543A6F">
            <w:pPr>
              <w:pStyle w:val="TAL"/>
              <w:numPr>
                <w:ilvl w:val="0"/>
                <w:numId w:val="27"/>
              </w:numPr>
              <w:jc w:val="left"/>
              <w:rPr>
                <w:rFonts w:eastAsia="SimSun"/>
                <w:lang w:val="en-US" w:eastAsia="zh-CN"/>
              </w:rPr>
            </w:pPr>
            <w:r>
              <w:rPr>
                <w:rFonts w:eastAsia="SimSun"/>
                <w:lang w:val="en-US" w:eastAsia="zh-CN"/>
              </w:rPr>
              <w:t xml:space="preserve">Adopt modified SCM channel model to evaluate </w:t>
            </w:r>
            <w:proofErr w:type="spellStart"/>
            <w:r>
              <w:rPr>
                <w:rFonts w:eastAsia="SimSun"/>
                <w:lang w:val="en-US" w:eastAsia="zh-CN"/>
              </w:rPr>
              <w:t>sidelink</w:t>
            </w:r>
            <w:proofErr w:type="spellEnd"/>
            <w:r>
              <w:rPr>
                <w:rFonts w:eastAsia="SimSun"/>
                <w:lang w:val="en-US" w:eastAsia="zh-CN"/>
              </w:rPr>
              <w:t xml:space="preserve"> positioning, because current </w:t>
            </w:r>
            <w:proofErr w:type="spellStart"/>
            <w:r>
              <w:rPr>
                <w:rFonts w:eastAsia="SimSun"/>
                <w:lang w:val="en-US" w:eastAsia="zh-CN"/>
              </w:rPr>
              <w:t>sidelink</w:t>
            </w:r>
            <w:proofErr w:type="spellEnd"/>
            <w:r>
              <w:rPr>
                <w:rFonts w:eastAsia="SimSun"/>
                <w:lang w:val="en-US" w:eastAsia="zh-CN"/>
              </w:rPr>
              <w:t xml:space="preserve"> channel model based on CDL-model </w:t>
            </w:r>
            <w:proofErr w:type="spellStart"/>
            <w:r>
              <w:rPr>
                <w:rFonts w:eastAsia="SimSun"/>
                <w:lang w:val="en-US" w:eastAsia="zh-CN"/>
              </w:rPr>
              <w:t>can not</w:t>
            </w:r>
            <w:proofErr w:type="spellEnd"/>
            <w:r>
              <w:rPr>
                <w:rFonts w:eastAsia="SimSun"/>
                <w:lang w:val="en-US" w:eastAsia="zh-CN"/>
              </w:rPr>
              <w:t xml:space="preserve"> well support angle estimation.</w:t>
            </w:r>
          </w:p>
          <w:p w14:paraId="6CBC78A2" w14:textId="77777777" w:rsidR="008256ED" w:rsidRDefault="00543A6F">
            <w:pPr>
              <w:pStyle w:val="TAL"/>
              <w:numPr>
                <w:ilvl w:val="0"/>
                <w:numId w:val="27"/>
              </w:numPr>
              <w:jc w:val="left"/>
              <w:rPr>
                <w:rFonts w:eastAsia="SimSun"/>
                <w:lang w:val="en-US" w:eastAsia="zh-CN"/>
              </w:rPr>
            </w:pPr>
            <w:r>
              <w:rPr>
                <w:rFonts w:eastAsia="SimSun"/>
                <w:lang w:val="en-US" w:eastAsia="zh-CN"/>
              </w:rPr>
              <w:t xml:space="preserve">Take Rel-16 V2X </w:t>
            </w:r>
            <w:proofErr w:type="spellStart"/>
            <w:r>
              <w:rPr>
                <w:rFonts w:eastAsia="SimSun"/>
                <w:lang w:val="en-US" w:eastAsia="zh-CN"/>
              </w:rPr>
              <w:t>sidelink</w:t>
            </w:r>
            <w:proofErr w:type="spellEnd"/>
            <w:r>
              <w:rPr>
                <w:rFonts w:eastAsia="SimSun"/>
                <w:lang w:val="en-US" w:eastAsia="zh-CN"/>
              </w:rPr>
              <w:t xml:space="preserve"> configuration as the starting point. Consider both FR1 and FR2. Consider the configuration that Tx and Rx have multiple antenna array installed.</w:t>
            </w:r>
          </w:p>
          <w:p w14:paraId="156CC804" w14:textId="77777777" w:rsidR="008256ED" w:rsidRDefault="00543A6F">
            <w:pPr>
              <w:pStyle w:val="TAL"/>
              <w:numPr>
                <w:ilvl w:val="0"/>
                <w:numId w:val="26"/>
              </w:numPr>
              <w:jc w:val="left"/>
              <w:rPr>
                <w:rFonts w:eastAsia="SimSun"/>
                <w:lang w:val="en-US" w:eastAsia="zh-CN"/>
              </w:rPr>
            </w:pPr>
            <w:r>
              <w:rPr>
                <w:rFonts w:eastAsia="SimSun"/>
                <w:lang w:val="en-US" w:eastAsia="zh-CN"/>
              </w:rPr>
              <w:t>Add (Industrial-) IOT positioning scenario and evaluation methodology</w:t>
            </w:r>
          </w:p>
          <w:p w14:paraId="09420591" w14:textId="77777777" w:rsidR="008256ED" w:rsidRDefault="00543A6F">
            <w:pPr>
              <w:pStyle w:val="TAL"/>
              <w:numPr>
                <w:ilvl w:val="0"/>
                <w:numId w:val="27"/>
              </w:numPr>
              <w:jc w:val="left"/>
              <w:rPr>
                <w:rFonts w:eastAsia="SimSun"/>
                <w:lang w:val="en-US" w:eastAsia="zh-CN"/>
              </w:rPr>
            </w:pPr>
            <w:r>
              <w:rPr>
                <w:rFonts w:eastAsia="SimSun"/>
                <w:lang w:val="en-US" w:eastAsia="zh-CN"/>
              </w:rPr>
              <w:t>Adopt the IIOT channel model for positioning evaluation</w:t>
            </w:r>
          </w:p>
          <w:p w14:paraId="44DC436C" w14:textId="77777777" w:rsidR="008256ED" w:rsidRDefault="00543A6F">
            <w:pPr>
              <w:pStyle w:val="TAL"/>
              <w:jc w:val="left"/>
              <w:rPr>
                <w:rFonts w:eastAsia="Yu Mincho"/>
                <w:lang w:val="en-US" w:eastAsia="ja-JP"/>
              </w:rPr>
            </w:pPr>
            <w:r>
              <w:rPr>
                <w:rFonts w:eastAsia="SimSun"/>
                <w:lang w:val="en-US" w:eastAsia="zh-CN"/>
              </w:rPr>
              <w:t>Performance metrics: positioning accuracy at a given CDF value is the most important metric for evaluation. End-to-end latency is also important in the study of low-latency services.</w:t>
            </w:r>
          </w:p>
        </w:tc>
      </w:tr>
      <w:tr w:rsidR="008256ED" w14:paraId="0FBC82A6" w14:textId="77777777">
        <w:tc>
          <w:tcPr>
            <w:tcW w:w="1615" w:type="dxa"/>
          </w:tcPr>
          <w:p w14:paraId="70288143" w14:textId="77777777" w:rsidR="008256ED" w:rsidRDefault="00543A6F">
            <w:pPr>
              <w:pStyle w:val="TAL"/>
              <w:jc w:val="left"/>
              <w:rPr>
                <w:rFonts w:eastAsia="Yu Mincho"/>
                <w:lang w:val="en-GB" w:eastAsia="ja-JP"/>
              </w:rPr>
            </w:pPr>
            <w:r>
              <w:rPr>
                <w:rFonts w:eastAsiaTheme="minorEastAsia"/>
                <w:szCs w:val="18"/>
                <w:lang w:val="en-US" w:eastAsia="ko-KR"/>
              </w:rPr>
              <w:t>CATT</w:t>
            </w:r>
          </w:p>
        </w:tc>
        <w:tc>
          <w:tcPr>
            <w:tcW w:w="13230" w:type="dxa"/>
          </w:tcPr>
          <w:p w14:paraId="5CF3CAEB" w14:textId="77777777" w:rsidR="008256ED" w:rsidRDefault="00543A6F">
            <w:pPr>
              <w:pStyle w:val="TAL"/>
              <w:jc w:val="left"/>
              <w:rPr>
                <w:rFonts w:eastAsia="Yu Mincho"/>
                <w:lang w:val="en-US" w:eastAsia="ja-JP"/>
              </w:rPr>
            </w:pPr>
            <w:r>
              <w:rPr>
                <w:rFonts w:eastAsia="SimSun"/>
                <w:lang w:val="en-US" w:eastAsia="zh-CN"/>
              </w:rPr>
              <w:t>In addition to the</w:t>
            </w:r>
            <w:r>
              <w:rPr>
                <w:rFonts w:eastAsiaTheme="minorEastAsia"/>
                <w:lang w:val="en-US" w:eastAsia="ko-KR"/>
              </w:rPr>
              <w:t xml:space="preserve"> scenarios defined in TR 38.855</w:t>
            </w:r>
            <w:r>
              <w:rPr>
                <w:rFonts w:eastAsia="SimSun"/>
                <w:lang w:val="en-US" w:eastAsia="zh-CN"/>
              </w:rPr>
              <w:t xml:space="preserve"> d</w:t>
            </w:r>
            <w:r>
              <w:rPr>
                <w:rFonts w:eastAsia="Calibri"/>
                <w:lang w:val="en-US" w:eastAsia="ko-KR"/>
              </w:rPr>
              <w:t xml:space="preserve">uring the NR Rel-16 Positioning Study, new </w:t>
            </w:r>
            <w:r>
              <w:rPr>
                <w:rFonts w:eastAsia="SimSun"/>
                <w:lang w:val="en-US" w:eastAsia="zh-CN"/>
              </w:rPr>
              <w:t>scenarios are needed for the evaluation of the use cases defined in TS 22.261, V2X, IIOT and NR-U positioning. For V2X positioning, the evaluation scenarios (along with the simulation profiles, parameters, and resource allocation modes, etc.) can be developed based on the modification of the evaluation scenarios defined in TR 38.885 for V2X data communication. For IIOT positioning, the evaluation scenarios (along with the simulation profiles, parameters, and resource allocation modes, etc.) can be developed based on the modification of the evaluation scenarios defined in TR 38.855 in Rel-16.</w:t>
            </w:r>
          </w:p>
        </w:tc>
      </w:tr>
      <w:tr w:rsidR="008256ED" w14:paraId="32B665CC" w14:textId="77777777">
        <w:tc>
          <w:tcPr>
            <w:tcW w:w="1615" w:type="dxa"/>
          </w:tcPr>
          <w:p w14:paraId="4DECD5A6" w14:textId="77777777" w:rsidR="008256ED" w:rsidRDefault="00543A6F">
            <w:pPr>
              <w:pStyle w:val="TAL"/>
              <w:jc w:val="left"/>
              <w:rPr>
                <w:rFonts w:eastAsiaTheme="minorEastAsia"/>
                <w:szCs w:val="18"/>
                <w:lang w:val="en-US" w:eastAsia="ko-KR"/>
              </w:rPr>
            </w:pPr>
            <w:proofErr w:type="spellStart"/>
            <w:r>
              <w:rPr>
                <w:rFonts w:eastAsia="Yu Mincho"/>
                <w:lang w:val="en-GB" w:eastAsia="ja-JP"/>
              </w:rPr>
              <w:t>Futurewei</w:t>
            </w:r>
            <w:proofErr w:type="spellEnd"/>
          </w:p>
        </w:tc>
        <w:tc>
          <w:tcPr>
            <w:tcW w:w="13230" w:type="dxa"/>
          </w:tcPr>
          <w:p w14:paraId="11CD15C1" w14:textId="77777777" w:rsidR="008256ED" w:rsidRDefault="00543A6F">
            <w:pPr>
              <w:pStyle w:val="TAL"/>
              <w:jc w:val="left"/>
              <w:rPr>
                <w:rFonts w:eastAsia="Yu Mincho"/>
                <w:lang w:val="en-US" w:eastAsia="ja-JP"/>
              </w:rPr>
            </w:pPr>
            <w:r>
              <w:rPr>
                <w:rFonts w:eastAsia="Yu Mincho"/>
                <w:lang w:val="en-US" w:eastAsia="ja-JP"/>
              </w:rPr>
              <w:t xml:space="preserve">TR38.855 from R16 should be the baseline especially on the evaluation methodology. For positioning in NRU and IIOT, already defined channel model should be the basis for possible revision of what we have in R16 for V2X. </w:t>
            </w:r>
          </w:p>
          <w:p w14:paraId="03C8356E" w14:textId="77777777" w:rsidR="008256ED" w:rsidRDefault="008256ED">
            <w:pPr>
              <w:pStyle w:val="TAL"/>
              <w:jc w:val="left"/>
              <w:rPr>
                <w:rFonts w:eastAsia="SimSun"/>
                <w:lang w:val="en-US" w:eastAsia="zh-CN"/>
              </w:rPr>
            </w:pPr>
          </w:p>
        </w:tc>
      </w:tr>
      <w:tr w:rsidR="008256ED" w14:paraId="739070FE" w14:textId="77777777">
        <w:trPr>
          <w:trHeight w:val="251"/>
        </w:trPr>
        <w:tc>
          <w:tcPr>
            <w:tcW w:w="1615" w:type="dxa"/>
          </w:tcPr>
          <w:p w14:paraId="1A6C1CBA" w14:textId="77777777" w:rsidR="008256ED" w:rsidRDefault="00543A6F">
            <w:pPr>
              <w:pStyle w:val="TAL"/>
              <w:rPr>
                <w:rFonts w:eastAsia="SimSun"/>
                <w:lang w:val="en-US" w:eastAsia="zh-CN"/>
              </w:rPr>
            </w:pPr>
            <w:r>
              <w:rPr>
                <w:rFonts w:eastAsia="SimSun" w:hint="eastAsia"/>
                <w:lang w:val="en-US" w:eastAsia="zh-CN"/>
              </w:rPr>
              <w:t>ZTE</w:t>
            </w:r>
          </w:p>
        </w:tc>
        <w:tc>
          <w:tcPr>
            <w:tcW w:w="13230" w:type="dxa"/>
          </w:tcPr>
          <w:p w14:paraId="4096C856" w14:textId="77777777" w:rsidR="008256ED" w:rsidRDefault="00543A6F">
            <w:pPr>
              <w:pStyle w:val="TAL"/>
              <w:rPr>
                <w:rFonts w:eastAsia="SimSun"/>
                <w:lang w:val="en-US" w:eastAsia="zh-CN"/>
              </w:rPr>
            </w:pPr>
            <w:r>
              <w:rPr>
                <w:rFonts w:eastAsia="SimSun" w:hint="eastAsia"/>
                <w:lang w:val="en-US" w:eastAsia="zh-CN"/>
              </w:rPr>
              <w:t>The basic principle should be reusing the Rel-16 channels as much as possible and consider the newly specified channel model for industrial scenarios is necessary.</w:t>
            </w:r>
          </w:p>
        </w:tc>
      </w:tr>
      <w:tr w:rsidR="008256ED" w14:paraId="3FAF4D1F" w14:textId="77777777">
        <w:trPr>
          <w:trHeight w:val="251"/>
        </w:trPr>
        <w:tc>
          <w:tcPr>
            <w:tcW w:w="1615" w:type="dxa"/>
          </w:tcPr>
          <w:p w14:paraId="074BB3BE" w14:textId="77777777" w:rsidR="008256ED" w:rsidRDefault="00543A6F">
            <w:pPr>
              <w:pStyle w:val="TAL"/>
              <w:rPr>
                <w:rFonts w:eastAsia="SimSun"/>
                <w:lang w:val="en-US" w:eastAsia="zh-CN"/>
              </w:rPr>
            </w:pPr>
            <w:r>
              <w:rPr>
                <w:rFonts w:eastAsiaTheme="minorEastAsia"/>
                <w:szCs w:val="18"/>
                <w:lang w:val="en-GB" w:eastAsia="ko-KR"/>
              </w:rPr>
              <w:t>Samsung</w:t>
            </w:r>
          </w:p>
        </w:tc>
        <w:tc>
          <w:tcPr>
            <w:tcW w:w="13230" w:type="dxa"/>
          </w:tcPr>
          <w:p w14:paraId="7E3B300D" w14:textId="77777777" w:rsidR="008256ED" w:rsidRDefault="00543A6F">
            <w:pPr>
              <w:pStyle w:val="TAL"/>
              <w:rPr>
                <w:rFonts w:eastAsia="SimSun"/>
                <w:lang w:val="en-US" w:eastAsia="zh-CN"/>
              </w:rPr>
            </w:pPr>
            <w:r>
              <w:rPr>
                <w:rFonts w:eastAsiaTheme="minorEastAsia"/>
                <w:szCs w:val="18"/>
                <w:lang w:val="en-GB" w:eastAsia="ko-KR"/>
              </w:rPr>
              <w:t>Rel-16 as a starting point.</w:t>
            </w:r>
          </w:p>
        </w:tc>
      </w:tr>
    </w:tbl>
    <w:p w14:paraId="432E7567" w14:textId="77777777" w:rsidR="008256ED" w:rsidRDefault="008256ED">
      <w:pPr>
        <w:keepNext/>
        <w:keepLines/>
        <w:rPr>
          <w:lang w:eastAsia="ko-KR"/>
        </w:rPr>
      </w:pPr>
    </w:p>
    <w:p w14:paraId="685AD3C5" w14:textId="77777777" w:rsidR="008256ED" w:rsidRDefault="00543A6F">
      <w:pPr>
        <w:spacing w:after="160"/>
        <w:jc w:val="left"/>
        <w:rPr>
          <w:lang w:eastAsia="ko-KR"/>
        </w:rPr>
      </w:pPr>
      <w:r>
        <w:rPr>
          <w:lang w:eastAsia="ko-KR"/>
        </w:rPr>
        <w:br w:type="page"/>
      </w:r>
    </w:p>
    <w:p w14:paraId="7F7B2738" w14:textId="77777777" w:rsidR="008256ED" w:rsidRDefault="00543A6F">
      <w:pPr>
        <w:pStyle w:val="Heading2"/>
        <w:rPr>
          <w:lang w:val="en-US" w:eastAsia="zh-CN"/>
        </w:rPr>
      </w:pPr>
      <w:r>
        <w:rPr>
          <w:lang w:val="en-US" w:eastAsia="zh-CN"/>
        </w:rPr>
        <w:lastRenderedPageBreak/>
        <w:t>2.5</w:t>
      </w:r>
      <w:r>
        <w:rPr>
          <w:lang w:val="en-US" w:eastAsia="zh-CN"/>
        </w:rPr>
        <w:tab/>
        <w:t>Other topics/areas</w:t>
      </w:r>
    </w:p>
    <w:p w14:paraId="329C9CCF" w14:textId="77777777" w:rsidR="008256ED" w:rsidRDefault="00543A6F">
      <w:pPr>
        <w:rPr>
          <w:lang w:val="en-US" w:eastAsia="ko-KR"/>
        </w:rPr>
      </w:pPr>
      <w:r>
        <w:rPr>
          <w:lang w:val="en-US" w:eastAsia="ko-KR"/>
        </w:rPr>
        <w:t>Companies are invited to provide views on topics (if any) other than those discussed above</w:t>
      </w:r>
      <w:r>
        <w:rPr>
          <w:lang w:eastAsia="ko-KR"/>
        </w:rPr>
        <w:t>.</w:t>
      </w:r>
    </w:p>
    <w:tbl>
      <w:tblPr>
        <w:tblStyle w:val="TableGrid1"/>
        <w:tblW w:w="14845" w:type="dxa"/>
        <w:tblLayout w:type="fixed"/>
        <w:tblLook w:val="04A0" w:firstRow="1" w:lastRow="0" w:firstColumn="1" w:lastColumn="0" w:noHBand="0" w:noVBand="1"/>
      </w:tblPr>
      <w:tblGrid>
        <w:gridCol w:w="1788"/>
        <w:gridCol w:w="13057"/>
      </w:tblGrid>
      <w:tr w:rsidR="008256ED" w14:paraId="4B88DD39" w14:textId="77777777">
        <w:tc>
          <w:tcPr>
            <w:tcW w:w="1788" w:type="dxa"/>
          </w:tcPr>
          <w:p w14:paraId="3D3888A4" w14:textId="77777777" w:rsidR="008256ED" w:rsidRDefault="00543A6F">
            <w:pPr>
              <w:pStyle w:val="TAH"/>
              <w:rPr>
                <w:rFonts w:eastAsia="Calibri"/>
                <w:lang w:eastAsia="ko-KR"/>
              </w:rPr>
            </w:pPr>
            <w:r>
              <w:rPr>
                <w:rFonts w:eastAsia="Calibri"/>
                <w:lang w:eastAsia="ko-KR"/>
              </w:rPr>
              <w:t>Company</w:t>
            </w:r>
          </w:p>
        </w:tc>
        <w:tc>
          <w:tcPr>
            <w:tcW w:w="13057" w:type="dxa"/>
          </w:tcPr>
          <w:p w14:paraId="3CDED472" w14:textId="77777777" w:rsidR="008256ED" w:rsidRDefault="00543A6F">
            <w:pPr>
              <w:pStyle w:val="TAH"/>
              <w:rPr>
                <w:rFonts w:eastAsia="Calibri"/>
                <w:lang w:eastAsia="ko-KR"/>
              </w:rPr>
            </w:pPr>
            <w:r>
              <w:rPr>
                <w:rFonts w:eastAsia="Calibri"/>
                <w:lang w:eastAsia="ko-KR"/>
              </w:rPr>
              <w:t>View on other topics</w:t>
            </w:r>
          </w:p>
        </w:tc>
      </w:tr>
      <w:tr w:rsidR="008256ED" w14:paraId="0ED3A842" w14:textId="77777777">
        <w:tc>
          <w:tcPr>
            <w:tcW w:w="1788" w:type="dxa"/>
          </w:tcPr>
          <w:p w14:paraId="5C9BBC4E" w14:textId="77777777" w:rsidR="008256ED" w:rsidRDefault="00543A6F">
            <w:pPr>
              <w:pStyle w:val="TAL"/>
              <w:jc w:val="left"/>
              <w:rPr>
                <w:rFonts w:eastAsia="Calibri"/>
                <w:lang w:eastAsia="ko-KR"/>
              </w:rPr>
            </w:pPr>
            <w:r>
              <w:rPr>
                <w:rFonts w:eastAsia="Calibri"/>
                <w:lang w:val="en-US" w:eastAsia="ko-KR"/>
              </w:rPr>
              <w:t>Nokia</w:t>
            </w:r>
          </w:p>
        </w:tc>
        <w:tc>
          <w:tcPr>
            <w:tcW w:w="13057" w:type="dxa"/>
          </w:tcPr>
          <w:p w14:paraId="5D93EC0D" w14:textId="77777777" w:rsidR="008256ED" w:rsidRDefault="00543A6F">
            <w:pPr>
              <w:pStyle w:val="TAL"/>
              <w:jc w:val="left"/>
              <w:rPr>
                <w:rFonts w:eastAsia="SimSun"/>
                <w:lang w:val="en-US" w:eastAsia="zh-CN"/>
              </w:rPr>
            </w:pPr>
            <w:r>
              <w:rPr>
                <w:rFonts w:eastAsia="SimSun"/>
                <w:lang w:val="en-US" w:eastAsia="zh-CN"/>
              </w:rPr>
              <w:t>The target use cases to be included in the final draft WID objectives should be aligned with the Rel-17 topics under discussion now. The study need not focus on a use case for which we do not have a corresponding WID/SID in Rel-17.</w:t>
            </w:r>
          </w:p>
        </w:tc>
      </w:tr>
      <w:tr w:rsidR="008256ED" w14:paraId="24C7EC2F" w14:textId="77777777">
        <w:tc>
          <w:tcPr>
            <w:tcW w:w="1788" w:type="dxa"/>
          </w:tcPr>
          <w:p w14:paraId="68EAB747" w14:textId="77777777" w:rsidR="008256ED" w:rsidRDefault="00543A6F">
            <w:pPr>
              <w:pStyle w:val="TAL"/>
              <w:jc w:val="left"/>
              <w:rPr>
                <w:rFonts w:eastAsia="Calibri"/>
                <w:lang w:eastAsia="ko-KR"/>
              </w:rPr>
            </w:pPr>
            <w:r>
              <w:rPr>
                <w:rFonts w:eastAsiaTheme="minorEastAsia" w:hint="eastAsia"/>
                <w:szCs w:val="18"/>
                <w:lang w:eastAsia="ko-KR"/>
              </w:rPr>
              <w:t>LGE</w:t>
            </w:r>
          </w:p>
        </w:tc>
        <w:tc>
          <w:tcPr>
            <w:tcW w:w="13057" w:type="dxa"/>
          </w:tcPr>
          <w:p w14:paraId="0F860DB1" w14:textId="77777777" w:rsidR="008256ED" w:rsidRDefault="00543A6F">
            <w:pPr>
              <w:pStyle w:val="TAL"/>
              <w:jc w:val="left"/>
              <w:rPr>
                <w:rFonts w:eastAsia="SimSun"/>
                <w:lang w:val="en-US" w:eastAsia="zh-CN"/>
              </w:rPr>
            </w:pPr>
            <w:r>
              <w:rPr>
                <w:rFonts w:eastAsiaTheme="minorEastAsia"/>
                <w:szCs w:val="18"/>
                <w:lang w:val="en-US" w:eastAsia="ko-KR"/>
              </w:rPr>
              <w:t xml:space="preserve">Network </w:t>
            </w:r>
            <w:r>
              <w:rPr>
                <w:rFonts w:eastAsiaTheme="minorEastAsia" w:hint="eastAsia"/>
                <w:szCs w:val="18"/>
                <w:lang w:val="en-US" w:eastAsia="ko-KR"/>
              </w:rPr>
              <w:t xml:space="preserve">timing synchronization for high </w:t>
            </w:r>
            <w:proofErr w:type="spellStart"/>
            <w:r>
              <w:rPr>
                <w:rFonts w:eastAsiaTheme="minorEastAsia" w:hint="eastAsia"/>
                <w:szCs w:val="18"/>
                <w:lang w:val="en-US" w:eastAsia="ko-KR"/>
              </w:rPr>
              <w:t>accuaracy</w:t>
            </w:r>
            <w:proofErr w:type="spellEnd"/>
            <w:r>
              <w:rPr>
                <w:rFonts w:eastAsiaTheme="minorEastAsia" w:hint="eastAsia"/>
                <w:szCs w:val="18"/>
                <w:lang w:val="en-US" w:eastAsia="ko-KR"/>
              </w:rPr>
              <w:t xml:space="preserve"> positioning can be investigated/developed for Rel.17 positioning enhancement. </w:t>
            </w:r>
            <w:r>
              <w:rPr>
                <w:rFonts w:eastAsiaTheme="minorEastAsia"/>
                <w:szCs w:val="18"/>
                <w:lang w:val="en-US" w:eastAsia="ko-KR"/>
              </w:rPr>
              <w:t>Considering conventional TDOA-based positioning error is highly dependent on the network timing synchronization error, a method for enhancing network synchronization is the simplest way of positioning enhancement in Rel.17 WI.</w:t>
            </w:r>
          </w:p>
        </w:tc>
      </w:tr>
      <w:tr w:rsidR="008256ED" w14:paraId="075F0F80" w14:textId="77777777">
        <w:tc>
          <w:tcPr>
            <w:tcW w:w="1788" w:type="dxa"/>
          </w:tcPr>
          <w:p w14:paraId="24BC9959" w14:textId="77777777" w:rsidR="008256ED" w:rsidRDefault="00543A6F">
            <w:pPr>
              <w:pStyle w:val="TAL"/>
              <w:jc w:val="left"/>
              <w:rPr>
                <w:rFonts w:eastAsiaTheme="minorEastAsia"/>
                <w:szCs w:val="18"/>
                <w:lang w:eastAsia="ko-KR"/>
              </w:rPr>
            </w:pPr>
            <w:r>
              <w:rPr>
                <w:lang w:val="en-US" w:eastAsia="ko-KR"/>
              </w:rPr>
              <w:t>Intel</w:t>
            </w:r>
          </w:p>
        </w:tc>
        <w:tc>
          <w:tcPr>
            <w:tcW w:w="13057" w:type="dxa"/>
          </w:tcPr>
          <w:p w14:paraId="7253AFBD" w14:textId="77777777" w:rsidR="008256ED" w:rsidRDefault="00543A6F">
            <w:pPr>
              <w:pStyle w:val="TAL"/>
              <w:jc w:val="left"/>
              <w:rPr>
                <w:rFonts w:eastAsia="SimSun"/>
                <w:lang w:val="en-US" w:eastAsia="zh-CN"/>
              </w:rPr>
            </w:pPr>
            <w:r>
              <w:rPr>
                <w:rFonts w:eastAsia="SimSun"/>
                <w:u w:val="single"/>
                <w:lang w:val="en-US" w:eastAsia="zh-CN"/>
              </w:rPr>
              <w:t>NR RIBS.</w:t>
            </w:r>
            <w:r>
              <w:rPr>
                <w:rFonts w:eastAsia="SimSun"/>
                <w:lang w:val="en-US" w:eastAsia="zh-CN"/>
              </w:rPr>
              <w:t xml:space="preserve"> The scope of NR RAT based synchronization framework may have correlation w/ NR Positioning. Given that accurate </w:t>
            </w:r>
            <w:proofErr w:type="spellStart"/>
            <w:r>
              <w:rPr>
                <w:rFonts w:eastAsia="SimSun"/>
                <w:lang w:val="en-US" w:eastAsia="zh-CN"/>
              </w:rPr>
              <w:t>gNB</w:t>
            </w:r>
            <w:proofErr w:type="spellEnd"/>
            <w:r>
              <w:rPr>
                <w:rFonts w:eastAsia="SimSun"/>
                <w:lang w:val="en-US" w:eastAsia="zh-CN"/>
              </w:rPr>
              <w:t xml:space="preserve">/TRP synchronization is important for multiple positioning solutions, it is </w:t>
            </w:r>
            <w:proofErr w:type="spellStart"/>
            <w:r>
              <w:rPr>
                <w:rFonts w:eastAsia="SimSun"/>
                <w:lang w:val="en-US" w:eastAsia="zh-CN"/>
              </w:rPr>
              <w:t>preffered</w:t>
            </w:r>
            <w:proofErr w:type="spellEnd"/>
            <w:r>
              <w:rPr>
                <w:rFonts w:eastAsia="SimSun"/>
                <w:lang w:val="en-US" w:eastAsia="zh-CN"/>
              </w:rPr>
              <w:t xml:space="preserve"> to discuss RAT based synchronization if agreed under the same scope or make an assumption on network synchronization level that can be achieved.</w:t>
            </w:r>
          </w:p>
          <w:p w14:paraId="0F89DFA6" w14:textId="77777777" w:rsidR="008256ED" w:rsidRDefault="008256ED">
            <w:pPr>
              <w:pStyle w:val="TAL"/>
              <w:jc w:val="left"/>
              <w:rPr>
                <w:rFonts w:eastAsia="SimSun"/>
                <w:lang w:val="en-US" w:eastAsia="zh-CN"/>
              </w:rPr>
            </w:pPr>
          </w:p>
          <w:p w14:paraId="37558BB1" w14:textId="77777777" w:rsidR="008256ED" w:rsidRDefault="00543A6F">
            <w:pPr>
              <w:pStyle w:val="TAL"/>
              <w:jc w:val="left"/>
              <w:rPr>
                <w:rFonts w:eastAsia="SimSun"/>
                <w:lang w:val="en-US" w:eastAsia="zh-CN"/>
              </w:rPr>
            </w:pPr>
            <w:r>
              <w:rPr>
                <w:rFonts w:eastAsia="SimSun"/>
                <w:u w:val="single"/>
                <w:lang w:val="en-US" w:eastAsia="zh-CN"/>
              </w:rPr>
              <w:t>R16 NR positioning enhancements</w:t>
            </w:r>
            <w:r>
              <w:rPr>
                <w:rFonts w:eastAsia="SimSun"/>
                <w:lang w:val="en-US" w:eastAsia="zh-CN"/>
              </w:rPr>
              <w:t xml:space="preserve"> identified and down-prioritized in R16 NR positioning SI should be also considered in drafting stage of the R17 SI/WI scope</w:t>
            </w:r>
          </w:p>
          <w:p w14:paraId="67DCDB77" w14:textId="77777777" w:rsidR="008256ED" w:rsidRDefault="008256ED">
            <w:pPr>
              <w:pStyle w:val="TAL"/>
              <w:jc w:val="left"/>
              <w:rPr>
                <w:rFonts w:eastAsia="SimSun"/>
                <w:lang w:val="en-US" w:eastAsia="zh-CN"/>
              </w:rPr>
            </w:pPr>
          </w:p>
          <w:p w14:paraId="1EDC6017" w14:textId="77777777" w:rsidR="008256ED" w:rsidRDefault="00543A6F">
            <w:pPr>
              <w:pStyle w:val="TAL"/>
              <w:jc w:val="left"/>
              <w:rPr>
                <w:rFonts w:eastAsiaTheme="minorEastAsia"/>
                <w:szCs w:val="18"/>
                <w:lang w:val="en-US" w:eastAsia="ko-KR"/>
              </w:rPr>
            </w:pPr>
            <w:r>
              <w:rPr>
                <w:rFonts w:eastAsia="SimSun"/>
                <w:u w:val="single"/>
                <w:lang w:val="en-US" w:eastAsia="zh-CN"/>
              </w:rPr>
              <w:t>Wide Scope</w:t>
            </w:r>
            <w:r>
              <w:rPr>
                <w:rFonts w:eastAsia="SimSun"/>
                <w:lang w:val="en-US" w:eastAsia="zh-CN"/>
              </w:rPr>
              <w:t>. The scope of R17 SI/WI seems to be quite broad. RAN1 may need to discuss work prioritization before/after the SI phase. The NR-U positioning can be considered as a candidate for de-prioritization.</w:t>
            </w:r>
          </w:p>
        </w:tc>
      </w:tr>
      <w:tr w:rsidR="008256ED" w14:paraId="2B9A2AEB" w14:textId="77777777">
        <w:tc>
          <w:tcPr>
            <w:tcW w:w="1788" w:type="dxa"/>
          </w:tcPr>
          <w:p w14:paraId="64E25D5E" w14:textId="77777777" w:rsidR="008256ED" w:rsidRDefault="00543A6F">
            <w:pPr>
              <w:pStyle w:val="TAL"/>
              <w:jc w:val="left"/>
              <w:rPr>
                <w:rFonts w:eastAsia="Calibri"/>
                <w:lang w:eastAsia="ko-KR"/>
              </w:rPr>
            </w:pPr>
            <w:r>
              <w:rPr>
                <w:rFonts w:eastAsia="Calibri"/>
                <w:lang w:val="en-US" w:eastAsia="ko-KR"/>
              </w:rPr>
              <w:t>CATT</w:t>
            </w:r>
          </w:p>
        </w:tc>
        <w:tc>
          <w:tcPr>
            <w:tcW w:w="13057" w:type="dxa"/>
          </w:tcPr>
          <w:p w14:paraId="5B24BE02" w14:textId="77777777" w:rsidR="008256ED" w:rsidRDefault="00543A6F">
            <w:pPr>
              <w:pStyle w:val="TAL"/>
              <w:jc w:val="left"/>
              <w:rPr>
                <w:rFonts w:eastAsia="SimSun"/>
                <w:lang w:val="en-US" w:eastAsia="zh-CN"/>
              </w:rPr>
            </w:pPr>
            <w:r>
              <w:rPr>
                <w:rFonts w:eastAsia="SimSun"/>
                <w:lang w:val="en-US" w:eastAsia="zh-CN"/>
              </w:rPr>
              <w:t>In addition to the</w:t>
            </w:r>
            <w:r>
              <w:rPr>
                <w:rFonts w:eastAsiaTheme="minorEastAsia"/>
                <w:lang w:val="en-US" w:eastAsia="ko-KR"/>
              </w:rPr>
              <w:t xml:space="preserve"> scenarios defined in TR 38.855</w:t>
            </w:r>
            <w:r>
              <w:rPr>
                <w:rFonts w:eastAsia="SimSun"/>
                <w:lang w:val="en-US" w:eastAsia="zh-CN"/>
              </w:rPr>
              <w:t xml:space="preserve"> d</w:t>
            </w:r>
            <w:r>
              <w:rPr>
                <w:rFonts w:eastAsia="Calibri"/>
                <w:lang w:val="en-US" w:eastAsia="ko-KR"/>
              </w:rPr>
              <w:t xml:space="preserve">uring the NR Rel-16 Positioning Study, new </w:t>
            </w:r>
            <w:r>
              <w:rPr>
                <w:rFonts w:eastAsia="SimSun"/>
                <w:lang w:val="en-US" w:eastAsia="zh-CN"/>
              </w:rPr>
              <w:t>scenarios are needed for the evaluation of the use cases defined in TS 22.261, V2X, IIOT and NR-U positioning. For V2X positioning, the evaluation scenarios (along with the simulation profiles, parameters, and resource allocation modes, etc.) can be developed based on the modification of the evaluation scenarios defined in TR 38.885 for V2X data communication. For IIOT positioning, the evaluation scenarios (along with the simulation profiles, parameters, and resource allocation modes, etc.) can be developed based on the modification of the evaluation scenarios defined in TR 38.855 in Rel-16.</w:t>
            </w:r>
          </w:p>
        </w:tc>
      </w:tr>
      <w:tr w:rsidR="008256ED" w14:paraId="569BB30B" w14:textId="77777777">
        <w:tc>
          <w:tcPr>
            <w:tcW w:w="1788" w:type="dxa"/>
          </w:tcPr>
          <w:p w14:paraId="546D4B31" w14:textId="77777777" w:rsidR="008256ED" w:rsidRDefault="00543A6F">
            <w:pPr>
              <w:pStyle w:val="TAL"/>
              <w:rPr>
                <w:rFonts w:eastAsia="Calibri"/>
                <w:lang w:eastAsia="ko-KR"/>
              </w:rPr>
            </w:pPr>
            <w:r>
              <w:rPr>
                <w:rFonts w:eastAsia="Calibri"/>
                <w:lang w:val="sv-SE"/>
              </w:rPr>
              <w:t>Ericsson</w:t>
            </w:r>
          </w:p>
        </w:tc>
        <w:tc>
          <w:tcPr>
            <w:tcW w:w="13057" w:type="dxa"/>
          </w:tcPr>
          <w:p w14:paraId="7FEA7E20" w14:textId="77777777" w:rsidR="008256ED" w:rsidRDefault="00543A6F">
            <w:pPr>
              <w:pStyle w:val="TAL"/>
              <w:jc w:val="left"/>
              <w:rPr>
                <w:rFonts w:eastAsia="Calibri"/>
                <w:lang w:val="en-US"/>
              </w:rPr>
            </w:pPr>
            <w:r>
              <w:rPr>
                <w:rFonts w:eastAsia="Calibri"/>
                <w:lang w:val="en-US"/>
              </w:rPr>
              <w:t>Support for Massive IoT positioning</w:t>
            </w:r>
          </w:p>
          <w:p w14:paraId="61F57DF8" w14:textId="77777777" w:rsidR="008256ED" w:rsidRDefault="00543A6F">
            <w:pPr>
              <w:pStyle w:val="TAL"/>
              <w:numPr>
                <w:ilvl w:val="0"/>
                <w:numId w:val="6"/>
              </w:numPr>
              <w:jc w:val="left"/>
              <w:rPr>
                <w:rFonts w:eastAsia="SimSun"/>
                <w:lang w:val="en-US" w:eastAsia="zh-CN"/>
              </w:rPr>
            </w:pPr>
            <w:r>
              <w:rPr>
                <w:rFonts w:eastAsia="Calibri"/>
                <w:lang w:val="en-US"/>
              </w:rPr>
              <w:t>Enable very low power transmission, narrow bandwidth with high accuracy</w:t>
            </w:r>
          </w:p>
          <w:p w14:paraId="21EE861C" w14:textId="77777777" w:rsidR="008256ED" w:rsidRDefault="00543A6F">
            <w:pPr>
              <w:pStyle w:val="TAL"/>
              <w:numPr>
                <w:ilvl w:val="0"/>
                <w:numId w:val="6"/>
              </w:numPr>
              <w:jc w:val="left"/>
              <w:rPr>
                <w:rFonts w:eastAsia="SimSun"/>
                <w:lang w:val="en-US" w:eastAsia="zh-CN"/>
              </w:rPr>
            </w:pPr>
            <w:r>
              <w:rPr>
                <w:rFonts w:eastAsia="Calibri"/>
                <w:lang w:val="en-US"/>
              </w:rPr>
              <w:t xml:space="preserve">Enhance Signal repetitions, long periodicity, </w:t>
            </w:r>
          </w:p>
        </w:tc>
      </w:tr>
    </w:tbl>
    <w:p w14:paraId="2E3082CA" w14:textId="77777777" w:rsidR="008256ED" w:rsidRDefault="008256ED">
      <w:pPr>
        <w:keepNext/>
        <w:keepLines/>
        <w:rPr>
          <w:lang w:eastAsia="ko-KR"/>
        </w:rPr>
      </w:pPr>
    </w:p>
    <w:p w14:paraId="16165867" w14:textId="77777777" w:rsidR="008256ED" w:rsidRDefault="008256ED">
      <w:pPr>
        <w:rPr>
          <w:lang w:eastAsia="ko-KR"/>
        </w:rPr>
        <w:sectPr w:rsidR="008256ED">
          <w:footnotePr>
            <w:numRestart w:val="eachSect"/>
          </w:footnotePr>
          <w:pgSz w:w="16840" w:h="11907" w:orient="landscape"/>
          <w:pgMar w:top="1134" w:right="990" w:bottom="1134" w:left="1134" w:header="680" w:footer="567" w:gutter="0"/>
          <w:cols w:space="720"/>
          <w:docGrid w:linePitch="272"/>
        </w:sectPr>
      </w:pPr>
    </w:p>
    <w:bookmarkEnd w:id="3"/>
    <w:p w14:paraId="724A12CC" w14:textId="77777777" w:rsidR="008256ED" w:rsidRDefault="008256ED">
      <w:pPr>
        <w:pStyle w:val="B1"/>
        <w:keepNext/>
        <w:keepLines/>
        <w:pBdr>
          <w:bottom w:val="single" w:sz="12" w:space="1" w:color="auto"/>
        </w:pBdr>
        <w:ind w:left="0" w:firstLine="0"/>
        <w:jc w:val="left"/>
        <w:rPr>
          <w:lang w:val="en-US" w:eastAsia="ko-KR"/>
        </w:rPr>
      </w:pPr>
    </w:p>
    <w:p w14:paraId="1EC022D5" w14:textId="77777777" w:rsidR="008256ED" w:rsidRDefault="00543A6F">
      <w:pPr>
        <w:pStyle w:val="Heading1"/>
        <w:spacing w:before="120"/>
        <w:rPr>
          <w:lang w:eastAsia="ko-KR"/>
        </w:rPr>
      </w:pPr>
      <w:r>
        <w:t>References</w:t>
      </w:r>
    </w:p>
    <w:p w14:paraId="4C050FA2" w14:textId="77777777" w:rsidR="008256ED" w:rsidRDefault="00543A6F">
      <w:pPr>
        <w:ind w:left="568" w:hanging="568"/>
      </w:pPr>
      <w:r>
        <w:t>[1]</w:t>
      </w:r>
      <w:r>
        <w:tab/>
        <w:t xml:space="preserve">RP-191551, </w:t>
      </w:r>
      <w:r>
        <w:rPr>
          <w:lang w:val="en-US"/>
        </w:rPr>
        <w:t>"</w:t>
      </w:r>
      <w:r>
        <w:t>Preparing for Rel-17</w:t>
      </w:r>
      <w:r>
        <w:rPr>
          <w:lang w:val="en-US"/>
        </w:rPr>
        <w:t xml:space="preserve">", </w:t>
      </w:r>
      <w:r>
        <w:t>TSG RAN Chairman.</w:t>
      </w:r>
    </w:p>
    <w:p w14:paraId="793593EA" w14:textId="77777777" w:rsidR="008256ED" w:rsidRDefault="00543A6F">
      <w:pPr>
        <w:ind w:left="568" w:hanging="568"/>
      </w:pPr>
      <w:r>
        <w:t>[2]</w:t>
      </w:r>
      <w:r>
        <w:tab/>
        <w:t xml:space="preserve">SP-190452, </w:t>
      </w:r>
      <w:r>
        <w:rPr>
          <w:lang w:val="en-US"/>
        </w:rPr>
        <w:t>"</w:t>
      </w:r>
      <w:r>
        <w:t>New SID: Study on Enhancement to the 5GC Location Services - Phase 2</w:t>
      </w:r>
      <w:r>
        <w:rPr>
          <w:lang w:val="en-US"/>
        </w:rPr>
        <w:t>".</w:t>
      </w:r>
    </w:p>
    <w:p w14:paraId="17785E96" w14:textId="77777777" w:rsidR="008256ED" w:rsidRDefault="00543A6F">
      <w:pPr>
        <w:ind w:left="568" w:hanging="568"/>
        <w:rPr>
          <w:lang w:eastAsia="ko-KR"/>
        </w:rPr>
      </w:pPr>
      <w:r>
        <w:t>[3]</w:t>
      </w:r>
      <w:r>
        <w:tab/>
        <w:t xml:space="preserve">3GPP TS 22.261: </w:t>
      </w:r>
      <w:r>
        <w:rPr>
          <w:lang w:eastAsia="ko-KR"/>
        </w:rPr>
        <w:t>"Service requirements for the 5G system; Stage 1".</w:t>
      </w:r>
    </w:p>
    <w:p w14:paraId="7FD16D97" w14:textId="77777777" w:rsidR="008256ED" w:rsidRDefault="00543A6F">
      <w:pPr>
        <w:ind w:left="568" w:hanging="568"/>
        <w:rPr>
          <w:lang w:eastAsia="ko-KR"/>
        </w:rPr>
      </w:pPr>
      <w:r>
        <w:rPr>
          <w:lang w:eastAsia="ko-KR"/>
        </w:rPr>
        <w:t>[4]</w:t>
      </w:r>
      <w:r>
        <w:rPr>
          <w:lang w:eastAsia="ko-KR"/>
        </w:rPr>
        <w:tab/>
        <w:t>3GPP TR 38.855: "Study on NR positioning support".</w:t>
      </w:r>
    </w:p>
    <w:p w14:paraId="2066368A" w14:textId="77777777" w:rsidR="008256ED" w:rsidRDefault="00543A6F">
      <w:pPr>
        <w:ind w:left="568" w:hanging="568"/>
        <w:rPr>
          <w:lang w:eastAsia="ko-KR"/>
        </w:rPr>
      </w:pPr>
      <w:r>
        <w:rPr>
          <w:lang w:eastAsia="ko-KR"/>
        </w:rPr>
        <w:t xml:space="preserve">[5] </w:t>
      </w:r>
      <w:r>
        <w:rPr>
          <w:lang w:eastAsia="ko-KR"/>
        </w:rPr>
        <w:tab/>
        <w:t>3GPP TS 22.186: "</w:t>
      </w:r>
      <w:r>
        <w:rPr>
          <w:rFonts w:hint="eastAsia"/>
          <w:lang w:eastAsia="ko-KR"/>
        </w:rPr>
        <w:t xml:space="preserve">Enhancement of 3GPP </w:t>
      </w:r>
      <w:r>
        <w:rPr>
          <w:lang w:eastAsia="ko-KR"/>
        </w:rPr>
        <w:t>s</w:t>
      </w:r>
      <w:r>
        <w:rPr>
          <w:rFonts w:hint="eastAsia"/>
          <w:lang w:eastAsia="ko-KR"/>
        </w:rPr>
        <w:t xml:space="preserve">upport for V2X </w:t>
      </w:r>
      <w:r>
        <w:rPr>
          <w:lang w:eastAsia="ko-KR"/>
        </w:rPr>
        <w:t>scenarios".</w:t>
      </w:r>
    </w:p>
    <w:p w14:paraId="0C470934" w14:textId="77777777" w:rsidR="008256ED" w:rsidRDefault="00543A6F">
      <w:pPr>
        <w:ind w:left="568" w:hanging="568"/>
        <w:rPr>
          <w:lang w:eastAsia="ko-KR"/>
        </w:rPr>
      </w:pPr>
      <w:r>
        <w:rPr>
          <w:lang w:eastAsia="ko-KR"/>
        </w:rPr>
        <w:t>[6]</w:t>
      </w:r>
      <w:r>
        <w:rPr>
          <w:lang w:eastAsia="ko-KR"/>
        </w:rPr>
        <w:tab/>
        <w:t xml:space="preserve">3GPP TR </w:t>
      </w:r>
      <w:r>
        <w:t xml:space="preserve">38.889: </w:t>
      </w:r>
      <w:r>
        <w:rPr>
          <w:lang w:eastAsia="ko-KR"/>
        </w:rPr>
        <w:t>"</w:t>
      </w:r>
      <w:r>
        <w:t>Study on NR-based access to unlicensed spectrum</w:t>
      </w:r>
      <w:r>
        <w:rPr>
          <w:lang w:eastAsia="ko-KR"/>
        </w:rPr>
        <w:t xml:space="preserve">". </w:t>
      </w:r>
    </w:p>
    <w:p w14:paraId="1C38C4CB" w14:textId="77777777" w:rsidR="008256ED" w:rsidRDefault="008256ED">
      <w:pPr>
        <w:ind w:left="568" w:hanging="568"/>
        <w:rPr>
          <w:lang w:eastAsia="ko-KR"/>
        </w:rPr>
      </w:pPr>
    </w:p>
    <w:p w14:paraId="48E25C5D" w14:textId="77777777" w:rsidR="008256ED" w:rsidRDefault="008256ED">
      <w:pPr>
        <w:ind w:left="568" w:hanging="568"/>
        <w:rPr>
          <w:lang w:eastAsia="ko-KR"/>
        </w:rPr>
      </w:pPr>
    </w:p>
    <w:p w14:paraId="2EFE339A" w14:textId="77777777" w:rsidR="008256ED" w:rsidRDefault="00543A6F">
      <w:pPr>
        <w:jc w:val="left"/>
        <w:rPr>
          <w:lang w:eastAsia="ko-KR"/>
        </w:rPr>
      </w:pPr>
      <w:r>
        <w:rPr>
          <w:lang w:eastAsia="ko-KR"/>
        </w:rPr>
        <w:t>Input documents from RAN#84 which mention/include NR positioning aspects for Rel-17 (this list is not exhaustive):</w:t>
      </w:r>
    </w:p>
    <w:p w14:paraId="690E7049" w14:textId="77777777" w:rsidR="008256ED" w:rsidRDefault="00543A6F">
      <w:pPr>
        <w:spacing w:after="60"/>
        <w:ind w:left="562" w:hanging="562"/>
        <w:jc w:val="left"/>
        <w:rPr>
          <w:lang w:eastAsia="ko-KR"/>
        </w:rPr>
      </w:pPr>
      <w:r>
        <w:rPr>
          <w:lang w:eastAsia="ko-KR"/>
        </w:rPr>
        <w:t>[I]</w:t>
      </w:r>
      <w:r>
        <w:rPr>
          <w:lang w:eastAsia="ko-KR"/>
        </w:rPr>
        <w:tab/>
      </w:r>
      <w:r>
        <w:rPr>
          <w:lang w:eastAsia="ko-KR"/>
        </w:rPr>
        <w:tab/>
      </w:r>
      <w:r>
        <w:rPr>
          <w:lang w:eastAsia="ko-KR"/>
        </w:rPr>
        <w:tab/>
        <w:t>RP-190831, "Key Directions for Release 17", Nokia.</w:t>
      </w:r>
    </w:p>
    <w:p w14:paraId="69F69C73" w14:textId="77777777" w:rsidR="008256ED" w:rsidRDefault="00543A6F">
      <w:pPr>
        <w:spacing w:after="60"/>
        <w:ind w:left="562" w:hanging="562"/>
        <w:jc w:val="left"/>
        <w:rPr>
          <w:lang w:eastAsia="ko-KR"/>
        </w:rPr>
      </w:pPr>
      <w:r>
        <w:rPr>
          <w:lang w:eastAsia="ko-KR"/>
        </w:rPr>
        <w:t>[II]</w:t>
      </w:r>
      <w:r>
        <w:rPr>
          <w:lang w:eastAsia="ko-KR"/>
        </w:rPr>
        <w:tab/>
      </w:r>
      <w:r>
        <w:rPr>
          <w:lang w:eastAsia="ko-KR"/>
        </w:rPr>
        <w:tab/>
      </w:r>
      <w:r>
        <w:rPr>
          <w:lang w:eastAsia="ko-KR"/>
        </w:rPr>
        <w:tab/>
        <w:t>RP-190832, "Views on Release 17", Motorola.</w:t>
      </w:r>
    </w:p>
    <w:p w14:paraId="34DCD240" w14:textId="77777777" w:rsidR="008256ED" w:rsidRDefault="00543A6F">
      <w:pPr>
        <w:spacing w:after="60"/>
        <w:ind w:left="562" w:hanging="562"/>
        <w:jc w:val="left"/>
        <w:rPr>
          <w:lang w:eastAsia="ko-KR"/>
        </w:rPr>
      </w:pPr>
      <w:r>
        <w:rPr>
          <w:lang w:eastAsia="ko-KR"/>
        </w:rPr>
        <w:t>[III]</w:t>
      </w:r>
      <w:r>
        <w:rPr>
          <w:lang w:eastAsia="ko-KR"/>
        </w:rPr>
        <w:tab/>
      </w:r>
      <w:r>
        <w:rPr>
          <w:lang w:eastAsia="ko-KR"/>
        </w:rPr>
        <w:tab/>
      </w:r>
      <w:r>
        <w:rPr>
          <w:lang w:eastAsia="ko-KR"/>
        </w:rPr>
        <w:tab/>
        <w:t>RP-190833, "Views on NR Rel-17", vivo.</w:t>
      </w:r>
    </w:p>
    <w:p w14:paraId="167ABF5D" w14:textId="77777777" w:rsidR="008256ED" w:rsidRDefault="00543A6F">
      <w:pPr>
        <w:spacing w:after="60"/>
        <w:ind w:left="562" w:hanging="562"/>
        <w:jc w:val="left"/>
        <w:rPr>
          <w:lang w:eastAsia="ko-KR"/>
        </w:rPr>
      </w:pPr>
      <w:r>
        <w:rPr>
          <w:lang w:eastAsia="ko-KR"/>
        </w:rPr>
        <w:t>[IV]</w:t>
      </w:r>
      <w:r>
        <w:rPr>
          <w:lang w:eastAsia="ko-KR"/>
        </w:rPr>
        <w:tab/>
      </w:r>
      <w:r>
        <w:rPr>
          <w:lang w:eastAsia="ko-KR"/>
        </w:rPr>
        <w:tab/>
      </w:r>
      <w:r>
        <w:rPr>
          <w:lang w:eastAsia="ko-KR"/>
        </w:rPr>
        <w:tab/>
        <w:t>RP-190851, "Views on Rel.17 Items", Mitsubishi.</w:t>
      </w:r>
    </w:p>
    <w:p w14:paraId="7E0C0BA7" w14:textId="77777777" w:rsidR="008256ED" w:rsidRDefault="00543A6F">
      <w:pPr>
        <w:spacing w:after="60"/>
        <w:ind w:left="562" w:hanging="562"/>
        <w:jc w:val="left"/>
        <w:rPr>
          <w:lang w:eastAsia="ko-KR"/>
        </w:rPr>
      </w:pPr>
      <w:r>
        <w:rPr>
          <w:lang w:eastAsia="ko-KR"/>
        </w:rPr>
        <w:t>[V]</w:t>
      </w:r>
      <w:r>
        <w:rPr>
          <w:lang w:eastAsia="ko-KR"/>
        </w:rPr>
        <w:tab/>
      </w:r>
      <w:r>
        <w:rPr>
          <w:lang w:eastAsia="ko-KR"/>
        </w:rPr>
        <w:tab/>
      </w:r>
      <w:r>
        <w:rPr>
          <w:lang w:eastAsia="ko-KR"/>
        </w:rPr>
        <w:tab/>
        <w:t>RP-190855, "Motivation for SI on Integrity Support for NR Positioning", Swift.</w:t>
      </w:r>
    </w:p>
    <w:p w14:paraId="2F2800B4" w14:textId="77777777" w:rsidR="008256ED" w:rsidRDefault="00543A6F">
      <w:pPr>
        <w:spacing w:after="60"/>
        <w:ind w:left="562" w:hanging="562"/>
        <w:jc w:val="left"/>
        <w:rPr>
          <w:lang w:eastAsia="ko-KR"/>
        </w:rPr>
      </w:pPr>
      <w:r>
        <w:rPr>
          <w:lang w:eastAsia="ko-KR"/>
        </w:rPr>
        <w:t>[VI]</w:t>
      </w:r>
      <w:r>
        <w:rPr>
          <w:lang w:eastAsia="ko-KR"/>
        </w:rPr>
        <w:tab/>
      </w:r>
      <w:r>
        <w:rPr>
          <w:lang w:eastAsia="ko-KR"/>
        </w:rPr>
        <w:tab/>
      </w:r>
      <w:r>
        <w:rPr>
          <w:lang w:eastAsia="ko-KR"/>
        </w:rPr>
        <w:tab/>
        <w:t>RP-190861, "NR Positioning for Rel-17", Qualcomm.</w:t>
      </w:r>
    </w:p>
    <w:p w14:paraId="2CAFB6C2" w14:textId="77777777" w:rsidR="008256ED" w:rsidRDefault="00543A6F">
      <w:pPr>
        <w:spacing w:after="60"/>
        <w:ind w:left="562" w:hanging="562"/>
        <w:jc w:val="left"/>
        <w:rPr>
          <w:lang w:eastAsia="ko-KR"/>
        </w:rPr>
      </w:pPr>
      <w:r>
        <w:rPr>
          <w:lang w:eastAsia="ko-KR"/>
        </w:rPr>
        <w:t>[VII]</w:t>
      </w:r>
      <w:r>
        <w:rPr>
          <w:lang w:eastAsia="ko-KR"/>
        </w:rPr>
        <w:tab/>
      </w:r>
      <w:r>
        <w:rPr>
          <w:lang w:eastAsia="ko-KR"/>
        </w:rPr>
        <w:tab/>
      </w:r>
      <w:r>
        <w:rPr>
          <w:lang w:eastAsia="ko-KR"/>
        </w:rPr>
        <w:tab/>
        <w:t>RP-191007, "Overview of Rel-17 Work Areas for NR and LTE ", Huawei.</w:t>
      </w:r>
    </w:p>
    <w:p w14:paraId="6C03013F" w14:textId="77777777" w:rsidR="008256ED" w:rsidRDefault="00543A6F">
      <w:pPr>
        <w:spacing w:after="60"/>
        <w:ind w:left="562" w:hanging="562"/>
        <w:jc w:val="left"/>
        <w:rPr>
          <w:lang w:eastAsia="ko-KR"/>
        </w:rPr>
      </w:pPr>
      <w:r>
        <w:rPr>
          <w:lang w:eastAsia="ko-KR"/>
        </w:rPr>
        <w:t>[VIII]</w:t>
      </w:r>
      <w:r>
        <w:rPr>
          <w:lang w:eastAsia="ko-KR"/>
        </w:rPr>
        <w:tab/>
      </w:r>
      <w:r>
        <w:rPr>
          <w:lang w:eastAsia="ko-KR"/>
        </w:rPr>
        <w:tab/>
      </w:r>
      <w:r>
        <w:rPr>
          <w:lang w:eastAsia="ko-KR"/>
        </w:rPr>
        <w:tab/>
        <w:t>RP-191147, "Motivation of NR Positioning Enhancements in Rel-17", CATT.</w:t>
      </w:r>
    </w:p>
    <w:p w14:paraId="4A53C6BF" w14:textId="77777777" w:rsidR="008256ED" w:rsidRDefault="00543A6F">
      <w:pPr>
        <w:spacing w:after="60"/>
        <w:ind w:left="562" w:hanging="562"/>
        <w:jc w:val="left"/>
        <w:rPr>
          <w:lang w:eastAsia="ko-KR"/>
        </w:rPr>
      </w:pPr>
      <w:r>
        <w:rPr>
          <w:lang w:eastAsia="ko-KR"/>
        </w:rPr>
        <w:t>[IX]</w:t>
      </w:r>
      <w:r>
        <w:rPr>
          <w:lang w:eastAsia="ko-KR"/>
        </w:rPr>
        <w:tab/>
      </w:r>
      <w:r>
        <w:rPr>
          <w:lang w:eastAsia="ko-KR"/>
        </w:rPr>
        <w:tab/>
      </w:r>
      <w:r>
        <w:rPr>
          <w:lang w:eastAsia="ko-KR"/>
        </w:rPr>
        <w:tab/>
        <w:t>RP-191159, "Enhancement on NR Positioning Support", Intel.</w:t>
      </w:r>
    </w:p>
    <w:p w14:paraId="0AFC66C8" w14:textId="77777777" w:rsidR="008256ED" w:rsidRDefault="00543A6F">
      <w:pPr>
        <w:spacing w:after="60"/>
        <w:ind w:left="562" w:hanging="562"/>
        <w:jc w:val="left"/>
        <w:rPr>
          <w:lang w:eastAsia="ko-KR"/>
        </w:rPr>
      </w:pPr>
      <w:r>
        <w:rPr>
          <w:lang w:eastAsia="ko-KR"/>
        </w:rPr>
        <w:t>[X]</w:t>
      </w:r>
      <w:r>
        <w:rPr>
          <w:lang w:eastAsia="ko-KR"/>
        </w:rPr>
        <w:tab/>
      </w:r>
      <w:r>
        <w:rPr>
          <w:lang w:eastAsia="ko-KR"/>
        </w:rPr>
        <w:tab/>
      </w:r>
      <w:r>
        <w:rPr>
          <w:lang w:eastAsia="ko-KR"/>
        </w:rPr>
        <w:tab/>
        <w:t>RP-191229, "View on Release 17", Fraunhofer.</w:t>
      </w:r>
    </w:p>
    <w:p w14:paraId="0FFFAE85" w14:textId="77777777" w:rsidR="008256ED" w:rsidRDefault="00543A6F">
      <w:pPr>
        <w:spacing w:after="60"/>
        <w:ind w:left="562" w:hanging="562"/>
        <w:jc w:val="left"/>
        <w:rPr>
          <w:lang w:eastAsia="ko-KR"/>
        </w:rPr>
      </w:pPr>
      <w:r>
        <w:rPr>
          <w:lang w:eastAsia="ko-KR"/>
        </w:rPr>
        <w:t>[XI]</w:t>
      </w:r>
      <w:r>
        <w:rPr>
          <w:lang w:eastAsia="ko-KR"/>
        </w:rPr>
        <w:tab/>
      </w:r>
      <w:r>
        <w:rPr>
          <w:lang w:eastAsia="ko-KR"/>
        </w:rPr>
        <w:tab/>
      </w:r>
      <w:r>
        <w:rPr>
          <w:lang w:eastAsia="ko-KR"/>
        </w:rPr>
        <w:tab/>
        <w:t>RP-191293, "Summary of LG’s View on REL-17 NR Evolution", LG.</w:t>
      </w:r>
    </w:p>
    <w:p w14:paraId="5ED6F011" w14:textId="77777777" w:rsidR="008256ED" w:rsidRDefault="00543A6F">
      <w:pPr>
        <w:spacing w:after="60"/>
        <w:ind w:left="562" w:hanging="562"/>
        <w:jc w:val="left"/>
        <w:rPr>
          <w:lang w:eastAsia="ko-KR"/>
        </w:rPr>
      </w:pPr>
      <w:r>
        <w:rPr>
          <w:lang w:eastAsia="ko-KR"/>
        </w:rPr>
        <w:t>[XII]</w:t>
      </w:r>
      <w:r>
        <w:rPr>
          <w:lang w:eastAsia="ko-KR"/>
        </w:rPr>
        <w:tab/>
      </w:r>
      <w:r>
        <w:rPr>
          <w:lang w:eastAsia="ko-KR"/>
        </w:rPr>
        <w:tab/>
      </w:r>
      <w:r>
        <w:rPr>
          <w:lang w:eastAsia="ko-KR"/>
        </w:rPr>
        <w:tab/>
        <w:t>RP-191418, "On Rel-17 NR positioning", Ericsson.</w:t>
      </w:r>
    </w:p>
    <w:p w14:paraId="76C4AE83" w14:textId="77777777" w:rsidR="008256ED" w:rsidRDefault="00543A6F">
      <w:pPr>
        <w:ind w:left="568" w:hanging="568"/>
        <w:jc w:val="left"/>
        <w:rPr>
          <w:lang w:eastAsia="ko-KR"/>
        </w:rPr>
      </w:pPr>
      <w:r>
        <w:rPr>
          <w:lang w:eastAsia="ko-KR"/>
        </w:rPr>
        <w:t>[XIII]</w:t>
      </w:r>
      <w:r>
        <w:rPr>
          <w:lang w:eastAsia="ko-KR"/>
        </w:rPr>
        <w:tab/>
      </w:r>
      <w:r>
        <w:rPr>
          <w:lang w:eastAsia="ko-KR"/>
        </w:rPr>
        <w:tab/>
        <w:t>RP-191453, "Views on Rel-17", Sony.</w:t>
      </w:r>
    </w:p>
    <w:p w14:paraId="7267DED5" w14:textId="77777777" w:rsidR="008256ED" w:rsidRDefault="008256ED">
      <w:pPr>
        <w:ind w:left="568" w:hanging="568"/>
        <w:sectPr w:rsidR="008256ED">
          <w:footnotePr>
            <w:numRestart w:val="eachSect"/>
          </w:footnotePr>
          <w:pgSz w:w="11907" w:h="16840"/>
          <w:pgMar w:top="990" w:right="1134" w:bottom="1134" w:left="1134" w:header="680" w:footer="567" w:gutter="0"/>
          <w:cols w:space="720"/>
          <w:docGrid w:linePitch="272"/>
        </w:sectPr>
      </w:pPr>
    </w:p>
    <w:p w14:paraId="15DC8C57" w14:textId="77777777" w:rsidR="008256ED" w:rsidRDefault="008256ED">
      <w:pPr>
        <w:pStyle w:val="B1"/>
        <w:keepNext/>
        <w:keepLines/>
        <w:pBdr>
          <w:bottom w:val="single" w:sz="12" w:space="1" w:color="auto"/>
        </w:pBdr>
        <w:ind w:left="0" w:firstLine="0"/>
        <w:jc w:val="left"/>
        <w:rPr>
          <w:lang w:val="en-US" w:eastAsia="ko-KR"/>
        </w:rPr>
      </w:pPr>
    </w:p>
    <w:p w14:paraId="49009BEE" w14:textId="77777777" w:rsidR="008256ED" w:rsidRDefault="00543A6F">
      <w:pPr>
        <w:pStyle w:val="Heading1"/>
        <w:spacing w:before="120"/>
        <w:ind w:left="1138" w:hanging="1138"/>
        <w:rPr>
          <w:lang w:eastAsia="ko-KR"/>
        </w:rPr>
      </w:pPr>
      <w:r>
        <w:rPr>
          <w:lang w:eastAsia="ko-KR"/>
        </w:rPr>
        <w:t>3</w:t>
      </w:r>
      <w:r>
        <w:rPr>
          <w:rFonts w:hint="eastAsia"/>
          <w:lang w:eastAsia="ko-KR"/>
        </w:rPr>
        <w:t xml:space="preserve">. </w:t>
      </w:r>
      <w:r>
        <w:rPr>
          <w:lang w:eastAsia="ko-KR"/>
        </w:rPr>
        <w:tab/>
      </w:r>
      <w:r>
        <w:t>Summary of Use Cases and Performance Targets for Rel</w:t>
      </w:r>
      <w:r>
        <w:noBreakHyphen/>
        <w:t>17 NR Positioning</w:t>
      </w:r>
    </w:p>
    <w:p w14:paraId="376AC763" w14:textId="77777777" w:rsidR="008256ED" w:rsidRDefault="00543A6F">
      <w:pPr>
        <w:pStyle w:val="NO"/>
        <w:jc w:val="left"/>
        <w:rPr>
          <w:lang w:val="en-US"/>
        </w:rPr>
      </w:pPr>
      <w:r>
        <w:rPr>
          <w:lang w:val="en-US"/>
        </w:rPr>
        <w:t>NOTE:</w:t>
      </w:r>
      <w:r>
        <w:rPr>
          <w:rFonts w:eastAsiaTheme="minorEastAsia"/>
          <w:lang w:val="en-US" w:eastAsia="zh-CN"/>
        </w:rPr>
        <w:tab/>
      </w:r>
      <w:r>
        <w:rPr>
          <w:lang w:val="en-US"/>
        </w:rPr>
        <w:t>The following summarizes some key aspects on use cases and performance targets provided by the individual companies. For more details, please refer to section 2.1.</w:t>
      </w:r>
    </w:p>
    <w:p w14:paraId="166FF736" w14:textId="77777777" w:rsidR="008256ED" w:rsidRDefault="00543A6F">
      <w:pPr>
        <w:pStyle w:val="Heading6"/>
        <w:spacing w:after="60"/>
        <w:ind w:left="1987" w:hanging="1987"/>
      </w:pPr>
      <w:r>
        <w:t>References:</w:t>
      </w:r>
    </w:p>
    <w:p w14:paraId="606B88B7" w14:textId="77777777" w:rsidR="008256ED" w:rsidRDefault="00543A6F">
      <w:pPr>
        <w:spacing w:after="40"/>
      </w:pPr>
      <w:r>
        <w:t>3GPP TS 22.261: "Service requirements for the 5G system; Stage 1".</w:t>
      </w:r>
    </w:p>
    <w:p w14:paraId="1868B3DE" w14:textId="77777777" w:rsidR="008256ED" w:rsidRDefault="00543A6F">
      <w:pPr>
        <w:spacing w:after="40"/>
      </w:pPr>
      <w:r>
        <w:t>3GPP TS 22.186: "Enhancement of 3GPP support for V2X scenarios; Stage 1".</w:t>
      </w:r>
    </w:p>
    <w:p w14:paraId="03C907E5" w14:textId="77777777" w:rsidR="008256ED" w:rsidRDefault="00543A6F">
      <w:pPr>
        <w:spacing w:after="40"/>
      </w:pPr>
      <w:r>
        <w:t>3GPP TR 22.804: "Study on Communication for Automation in Vertical Domains".</w:t>
      </w:r>
    </w:p>
    <w:p w14:paraId="5240912A" w14:textId="77777777" w:rsidR="008256ED" w:rsidRDefault="00543A6F">
      <w:r>
        <w:t>3GPP TR 22.872: "Study on positioning use cases; Stage 1".</w:t>
      </w:r>
    </w:p>
    <w:p w14:paraId="120DE236" w14:textId="77777777" w:rsidR="008256ED" w:rsidRDefault="008256ED"/>
    <w:p w14:paraId="39ABDEF3" w14:textId="77777777" w:rsidR="008256ED" w:rsidRDefault="00543A6F">
      <w:pPr>
        <w:jc w:val="left"/>
        <w:rPr>
          <w:lang w:val="en-US"/>
        </w:rPr>
      </w:pPr>
      <w:r>
        <w:rPr>
          <w:lang w:val="en-US"/>
        </w:rPr>
        <w:t xml:space="preserve">34 companies provided input on the use cases and positioning requirements for NR Rel-17. </w:t>
      </w:r>
    </w:p>
    <w:p w14:paraId="1194E600" w14:textId="77777777" w:rsidR="008256ED" w:rsidRDefault="00543A6F">
      <w:pPr>
        <w:jc w:val="left"/>
        <w:rPr>
          <w:lang w:val="en-US"/>
        </w:rPr>
      </w:pPr>
      <w:r>
        <w:rPr>
          <w:lang w:val="en-US"/>
        </w:rPr>
        <w:t>In addition to</w:t>
      </w:r>
      <w:r>
        <w:rPr>
          <w:b/>
          <w:lang w:val="en-US"/>
        </w:rPr>
        <w:t xml:space="preserve"> general commercial uses cases (</w:t>
      </w:r>
      <w:r>
        <w:rPr>
          <w:lang w:val="en-US"/>
        </w:rPr>
        <w:t xml:space="preserve">e.g., with reference to the </w:t>
      </w:r>
      <w:r>
        <w:t>positioning service levels in TS 22.261, subclause 7.3.2.2; and considering both, public and private networks)</w:t>
      </w:r>
      <w:r>
        <w:rPr>
          <w:lang w:val="en-US"/>
        </w:rPr>
        <w:t>, the following specific use cases were mentioned:</w:t>
      </w:r>
    </w:p>
    <w:p w14:paraId="184839B0" w14:textId="11A33DDB" w:rsidR="008256ED" w:rsidRDefault="00543A6F">
      <w:pPr>
        <w:pStyle w:val="B1"/>
        <w:ind w:left="1704" w:hanging="1420"/>
        <w:jc w:val="left"/>
        <w:rPr>
          <w:lang w:val="en-US"/>
        </w:rPr>
      </w:pPr>
      <w:r>
        <w:rPr>
          <w:b/>
          <w:lang w:val="en-US"/>
        </w:rPr>
        <w:t>V2X use cases</w:t>
      </w:r>
      <w:r>
        <w:rPr>
          <w:lang w:val="en-US"/>
        </w:rPr>
        <w:t>:</w:t>
      </w:r>
      <w:r>
        <w:rPr>
          <w:lang w:val="en-US"/>
        </w:rPr>
        <w:tab/>
        <w:t xml:space="preserve">22 companies (Qualcomm, vivo, CMCC, LGE, Sony, </w:t>
      </w:r>
      <w:r>
        <w:rPr>
          <w:lang w:val="en-US" w:eastAsia="ko-KR"/>
        </w:rPr>
        <w:t xml:space="preserve">Telefonica, </w:t>
      </w:r>
      <w:proofErr w:type="spellStart"/>
      <w:r>
        <w:rPr>
          <w:lang w:val="en-US" w:eastAsia="ko-KR"/>
        </w:rPr>
        <w:t>CEWiT</w:t>
      </w:r>
      <w:proofErr w:type="spellEnd"/>
      <w:r>
        <w:rPr>
          <w:lang w:val="en-US" w:eastAsia="ko-KR"/>
        </w:rPr>
        <w:t xml:space="preserve">, Reliance </w:t>
      </w:r>
      <w:proofErr w:type="spellStart"/>
      <w:r>
        <w:rPr>
          <w:lang w:val="en-US" w:eastAsia="ko-KR"/>
        </w:rPr>
        <w:t>Jio</w:t>
      </w:r>
      <w:proofErr w:type="spellEnd"/>
      <w:r>
        <w:rPr>
          <w:lang w:val="en-US" w:eastAsia="ko-KR"/>
        </w:rPr>
        <w:t xml:space="preserve">, </w:t>
      </w:r>
      <w:proofErr w:type="spellStart"/>
      <w:r>
        <w:rPr>
          <w:lang w:val="en-US" w:eastAsia="ko-KR"/>
        </w:rPr>
        <w:t>TejasNeworks</w:t>
      </w:r>
      <w:proofErr w:type="spellEnd"/>
      <w:r>
        <w:rPr>
          <w:lang w:val="en-US" w:eastAsia="ko-KR"/>
        </w:rPr>
        <w:t xml:space="preserve">, </w:t>
      </w:r>
      <w:proofErr w:type="spellStart"/>
      <w:r>
        <w:rPr>
          <w:lang w:val="en-US" w:eastAsia="ko-KR"/>
        </w:rPr>
        <w:t>Saankhya</w:t>
      </w:r>
      <w:proofErr w:type="spellEnd"/>
      <w:r>
        <w:rPr>
          <w:lang w:val="en-US" w:eastAsia="ko-KR"/>
        </w:rPr>
        <w:t xml:space="preserve"> labs, IITH, IITM, ESA, Ericsson, Verizon, Intel, </w:t>
      </w:r>
      <w:proofErr w:type="spellStart"/>
      <w:r>
        <w:rPr>
          <w:lang w:val="en-US" w:eastAsia="ko-KR"/>
        </w:rPr>
        <w:t>AT&amp;T,Huawei</w:t>
      </w:r>
      <w:proofErr w:type="spellEnd"/>
      <w:r>
        <w:rPr>
          <w:lang w:val="en-US" w:eastAsia="ko-KR"/>
        </w:rPr>
        <w:t xml:space="preserve">, </w:t>
      </w:r>
      <w:proofErr w:type="spellStart"/>
      <w:r>
        <w:rPr>
          <w:lang w:val="en-US" w:eastAsia="ko-KR"/>
        </w:rPr>
        <w:t>HiSilicon</w:t>
      </w:r>
      <w:proofErr w:type="spellEnd"/>
      <w:r>
        <w:rPr>
          <w:lang w:val="en-US" w:eastAsia="ko-KR"/>
        </w:rPr>
        <w:t xml:space="preserve">, </w:t>
      </w:r>
      <w:proofErr w:type="spellStart"/>
      <w:r>
        <w:rPr>
          <w:lang w:val="en-GB" w:eastAsia="ko-KR"/>
        </w:rPr>
        <w:t>Futurewei</w:t>
      </w:r>
      <w:proofErr w:type="spellEnd"/>
      <w:r>
        <w:rPr>
          <w:lang w:val="en-US" w:eastAsia="ko-KR"/>
        </w:rPr>
        <w:t>, ZTE, CATT)</w:t>
      </w:r>
    </w:p>
    <w:p w14:paraId="25D9C472" w14:textId="3E88BE72" w:rsidR="008256ED" w:rsidRDefault="00543A6F">
      <w:pPr>
        <w:pStyle w:val="B1"/>
        <w:ind w:left="1704" w:hanging="1434"/>
        <w:jc w:val="left"/>
        <w:rPr>
          <w:lang w:val="en-US"/>
        </w:rPr>
      </w:pPr>
      <w:r>
        <w:rPr>
          <w:b/>
          <w:lang w:val="en-US"/>
        </w:rPr>
        <w:t xml:space="preserve">(I)IoT use cases </w:t>
      </w:r>
      <w:r>
        <w:rPr>
          <w:lang w:val="en-US"/>
        </w:rPr>
        <w:t>(incl., "Factories of the Future"/Factory automation, etc.): 26 companies (Qualcomm, Deutsche</w:t>
      </w:r>
      <w:r>
        <w:rPr>
          <w:rFonts w:eastAsiaTheme="minorEastAsia"/>
          <w:lang w:val="en-US" w:eastAsia="zh-CN"/>
        </w:rPr>
        <w:br/>
      </w:r>
      <w:r>
        <w:rPr>
          <w:lang w:val="en-US"/>
        </w:rPr>
        <w:t xml:space="preserve"> Telekom, vivo, CMCC, Nokia, LGE, Sony, </w:t>
      </w:r>
      <w:r>
        <w:rPr>
          <w:rFonts w:eastAsiaTheme="minorEastAsia" w:hint="eastAsia"/>
          <w:lang w:val="en-US" w:eastAsia="ja-JP"/>
        </w:rPr>
        <w:t>M</w:t>
      </w:r>
      <w:r>
        <w:rPr>
          <w:rFonts w:eastAsiaTheme="minorEastAsia"/>
          <w:lang w:val="en-US" w:eastAsia="ja-JP"/>
        </w:rPr>
        <w:t xml:space="preserve">itsubishi Electric, </w:t>
      </w:r>
      <w:r>
        <w:rPr>
          <w:lang w:val="en-US" w:eastAsia="ko-KR"/>
        </w:rPr>
        <w:t xml:space="preserve">Telefonica, </w:t>
      </w:r>
      <w:proofErr w:type="spellStart"/>
      <w:r>
        <w:rPr>
          <w:rFonts w:cs="Arial"/>
          <w:lang w:val="en-US" w:eastAsia="ko-KR"/>
        </w:rPr>
        <w:t>CEWiT</w:t>
      </w:r>
      <w:proofErr w:type="spellEnd"/>
      <w:r>
        <w:rPr>
          <w:rFonts w:cs="Arial"/>
          <w:lang w:val="en-US" w:eastAsia="ko-KR"/>
        </w:rPr>
        <w:t xml:space="preserve">, Reliance </w:t>
      </w:r>
      <w:proofErr w:type="spellStart"/>
      <w:r>
        <w:rPr>
          <w:rFonts w:cs="Arial"/>
          <w:lang w:val="en-US" w:eastAsia="ko-KR"/>
        </w:rPr>
        <w:t>Jio</w:t>
      </w:r>
      <w:proofErr w:type="spellEnd"/>
      <w:r>
        <w:rPr>
          <w:rFonts w:cs="Arial"/>
          <w:lang w:val="en-US" w:eastAsia="ko-KR"/>
        </w:rPr>
        <w:t xml:space="preserve">, </w:t>
      </w:r>
      <w:proofErr w:type="spellStart"/>
      <w:r>
        <w:rPr>
          <w:rFonts w:cs="Arial"/>
          <w:lang w:val="en-US" w:eastAsia="ko-KR"/>
        </w:rPr>
        <w:t>TejasNeworks</w:t>
      </w:r>
      <w:proofErr w:type="spellEnd"/>
      <w:r>
        <w:rPr>
          <w:rFonts w:cs="Arial"/>
          <w:lang w:val="en-US" w:eastAsia="ko-KR"/>
        </w:rPr>
        <w:t xml:space="preserve">, </w:t>
      </w:r>
      <w:proofErr w:type="spellStart"/>
      <w:r>
        <w:rPr>
          <w:rFonts w:cs="Arial"/>
          <w:lang w:val="en-US" w:eastAsia="ko-KR"/>
        </w:rPr>
        <w:t>Saankhya</w:t>
      </w:r>
      <w:proofErr w:type="spellEnd"/>
      <w:r>
        <w:rPr>
          <w:rFonts w:cs="Arial"/>
          <w:lang w:val="en-US" w:eastAsia="ko-KR"/>
        </w:rPr>
        <w:t xml:space="preserve"> labs, IITH, IITM, ESA, Acorn, Ericsson, </w:t>
      </w:r>
      <w:r>
        <w:rPr>
          <w:lang w:val="en-GB" w:eastAsia="ko-KR"/>
        </w:rPr>
        <w:t>Swisscom</w:t>
      </w:r>
      <w:r>
        <w:rPr>
          <w:lang w:val="en-US" w:eastAsia="ko-KR"/>
        </w:rPr>
        <w:t xml:space="preserve">, Intel, AT&amp;T, Huawei, </w:t>
      </w:r>
      <w:proofErr w:type="spellStart"/>
      <w:r>
        <w:rPr>
          <w:lang w:val="en-US" w:eastAsia="ko-KR"/>
        </w:rPr>
        <w:t>HiSilicon</w:t>
      </w:r>
      <w:proofErr w:type="spellEnd"/>
      <w:r>
        <w:rPr>
          <w:lang w:val="en-US" w:eastAsia="ko-KR"/>
        </w:rPr>
        <w:t xml:space="preserve">, </w:t>
      </w:r>
      <w:proofErr w:type="spellStart"/>
      <w:r>
        <w:rPr>
          <w:rFonts w:cs="Arial"/>
          <w:lang w:val="en-GB" w:eastAsia="ko-KR"/>
        </w:rPr>
        <w:t>Futurewei</w:t>
      </w:r>
      <w:proofErr w:type="spellEnd"/>
      <w:r>
        <w:rPr>
          <w:rFonts w:cs="Arial"/>
          <w:lang w:val="en-US" w:eastAsia="ko-KR"/>
        </w:rPr>
        <w:t>, ZTE, CATT)</w:t>
      </w:r>
    </w:p>
    <w:p w14:paraId="2E520309" w14:textId="77777777" w:rsidR="008256ED" w:rsidRDefault="00543A6F">
      <w:pPr>
        <w:pStyle w:val="B1"/>
        <w:spacing w:after="20"/>
        <w:jc w:val="left"/>
        <w:rPr>
          <w:b/>
          <w:lang w:val="en-US"/>
        </w:rPr>
      </w:pPr>
      <w:r>
        <w:rPr>
          <w:b/>
          <w:lang w:val="en-US"/>
        </w:rPr>
        <w:t>Other use cases:</w:t>
      </w:r>
    </w:p>
    <w:p w14:paraId="1B4B3DE6" w14:textId="77777777" w:rsidR="008256ED" w:rsidRDefault="00543A6F">
      <w:pPr>
        <w:pStyle w:val="B1"/>
        <w:spacing w:after="20"/>
        <w:ind w:left="1420" w:firstLine="284"/>
        <w:jc w:val="left"/>
        <w:rPr>
          <w:lang w:val="en-US"/>
        </w:rPr>
      </w:pPr>
      <w:r>
        <w:rPr>
          <w:lang w:val="en-US" w:eastAsia="ko-KR"/>
        </w:rPr>
        <w:t>Unmanned Aerial Vehicle (UAV)</w:t>
      </w:r>
      <w:r>
        <w:rPr>
          <w:lang w:val="en-US"/>
        </w:rPr>
        <w:t xml:space="preserve">: </w:t>
      </w:r>
      <w:r>
        <w:rPr>
          <w:rFonts w:eastAsiaTheme="minorEastAsia"/>
          <w:lang w:val="en-US" w:eastAsia="zh-CN"/>
        </w:rPr>
        <w:tab/>
      </w:r>
      <w:r>
        <w:rPr>
          <w:rFonts w:eastAsiaTheme="minorEastAsia"/>
          <w:lang w:val="en-US" w:eastAsia="zh-CN"/>
        </w:rPr>
        <w:tab/>
      </w:r>
      <w:r>
        <w:rPr>
          <w:rFonts w:eastAsiaTheme="minorEastAsia"/>
          <w:lang w:val="en-US" w:eastAsia="zh-CN"/>
        </w:rPr>
        <w:tab/>
      </w:r>
      <w:r>
        <w:rPr>
          <w:rFonts w:eastAsiaTheme="minorEastAsia"/>
          <w:lang w:val="en-US" w:eastAsia="zh-CN"/>
        </w:rPr>
        <w:tab/>
      </w:r>
      <w:r>
        <w:rPr>
          <w:lang w:val="en-US"/>
        </w:rPr>
        <w:tab/>
        <w:t>LGE, Intel</w:t>
      </w:r>
    </w:p>
    <w:p w14:paraId="30925AED" w14:textId="77777777" w:rsidR="008256ED" w:rsidRDefault="00543A6F">
      <w:pPr>
        <w:pStyle w:val="B1"/>
        <w:spacing w:after="20"/>
        <w:ind w:left="1420" w:firstLine="284"/>
        <w:jc w:val="left"/>
        <w:rPr>
          <w:lang w:val="en-US"/>
        </w:rPr>
      </w:pPr>
      <w:r>
        <w:rPr>
          <w:lang w:val="en-US"/>
        </w:rPr>
        <w:t xml:space="preserve">Additional regulatory use cases/Public safety: </w:t>
      </w:r>
      <w:r>
        <w:rPr>
          <w:lang w:val="en-US"/>
        </w:rPr>
        <w:tab/>
        <w:t>Polaris Wireless, Ericsson</w:t>
      </w:r>
    </w:p>
    <w:p w14:paraId="79B6FCAD" w14:textId="77777777" w:rsidR="008256ED" w:rsidRDefault="00543A6F">
      <w:pPr>
        <w:pStyle w:val="B1"/>
        <w:spacing w:after="20"/>
        <w:ind w:left="1420" w:firstLine="284"/>
        <w:jc w:val="left"/>
        <w:rPr>
          <w:lang w:val="en-US"/>
        </w:rPr>
      </w:pPr>
      <w:r>
        <w:rPr>
          <w:lang w:val="en-US"/>
        </w:rPr>
        <w:t xml:space="preserve">Rail use cases: </w:t>
      </w:r>
      <w:r>
        <w:rPr>
          <w:lang w:val="en-US"/>
        </w:rPr>
        <w:tab/>
      </w:r>
      <w:r>
        <w:rPr>
          <w:lang w:val="en-US"/>
        </w:rPr>
        <w:tab/>
      </w:r>
      <w:r>
        <w:rPr>
          <w:lang w:val="en-US"/>
        </w:rPr>
        <w:tab/>
      </w:r>
      <w:r>
        <w:rPr>
          <w:lang w:val="en-US"/>
        </w:rPr>
        <w:tab/>
      </w:r>
      <w:r>
        <w:rPr>
          <w:lang w:val="en-US"/>
        </w:rPr>
        <w:tab/>
      </w:r>
      <w:r>
        <w:rPr>
          <w:lang w:val="en-US"/>
        </w:rPr>
        <w:tab/>
      </w:r>
      <w:r>
        <w:rPr>
          <w:rFonts w:eastAsiaTheme="minorEastAsia"/>
          <w:lang w:val="en-US" w:eastAsia="zh-CN"/>
        </w:rPr>
        <w:tab/>
      </w:r>
      <w:r>
        <w:rPr>
          <w:rFonts w:eastAsiaTheme="minorEastAsia"/>
          <w:lang w:val="en-US" w:eastAsia="zh-CN"/>
        </w:rPr>
        <w:tab/>
      </w:r>
      <w:r>
        <w:rPr>
          <w:rFonts w:eastAsiaTheme="minorEastAsia"/>
          <w:lang w:val="en-US" w:eastAsia="zh-CN"/>
        </w:rPr>
        <w:tab/>
      </w:r>
      <w:r>
        <w:rPr>
          <w:rFonts w:eastAsiaTheme="minorEastAsia"/>
          <w:lang w:val="en-US" w:eastAsia="zh-CN"/>
        </w:rPr>
        <w:tab/>
      </w:r>
      <w:r>
        <w:rPr>
          <w:lang w:val="en-US"/>
        </w:rPr>
        <w:t>International Union of the Railways (UIC)</w:t>
      </w:r>
    </w:p>
    <w:p w14:paraId="7C087D18" w14:textId="77777777" w:rsidR="008256ED" w:rsidRDefault="00543A6F">
      <w:pPr>
        <w:pStyle w:val="B1"/>
        <w:spacing w:after="20"/>
        <w:ind w:left="1420" w:firstLine="284"/>
        <w:jc w:val="left"/>
        <w:rPr>
          <w:lang w:val="en-US"/>
        </w:rPr>
      </w:pPr>
      <w:r>
        <w:rPr>
          <w:lang w:val="en-US"/>
        </w:rPr>
        <w:t xml:space="preserve">Augmented/Virtual Reality: </w:t>
      </w:r>
      <w:r>
        <w:rPr>
          <w:lang w:val="en-US"/>
        </w:rPr>
        <w:tab/>
      </w:r>
      <w:r>
        <w:rPr>
          <w:lang w:val="en-US"/>
        </w:rPr>
        <w:tab/>
      </w:r>
      <w:r>
        <w:rPr>
          <w:rFonts w:eastAsiaTheme="minorEastAsia"/>
          <w:lang w:val="en-US" w:eastAsia="zh-CN"/>
        </w:rPr>
        <w:tab/>
      </w:r>
      <w:r>
        <w:rPr>
          <w:rFonts w:eastAsiaTheme="minorEastAsia"/>
          <w:lang w:val="en-US" w:eastAsia="zh-CN"/>
        </w:rPr>
        <w:tab/>
      </w:r>
      <w:r>
        <w:rPr>
          <w:rFonts w:eastAsiaTheme="minorEastAsia"/>
          <w:lang w:val="en-US" w:eastAsia="zh-CN"/>
        </w:rPr>
        <w:tab/>
      </w:r>
      <w:r>
        <w:rPr>
          <w:rFonts w:eastAsiaTheme="minorEastAsia"/>
          <w:lang w:val="en-US" w:eastAsia="zh-CN"/>
        </w:rPr>
        <w:tab/>
      </w:r>
      <w:r>
        <w:rPr>
          <w:lang w:val="en-US"/>
        </w:rPr>
        <w:t>Verizon</w:t>
      </w:r>
    </w:p>
    <w:p w14:paraId="6CB3F27C" w14:textId="77777777" w:rsidR="008256ED" w:rsidRDefault="00543A6F">
      <w:pPr>
        <w:pStyle w:val="B1"/>
        <w:spacing w:after="0"/>
        <w:ind w:left="1420" w:firstLine="284"/>
        <w:jc w:val="left"/>
        <w:rPr>
          <w:lang w:val="en-US"/>
        </w:rPr>
      </w:pPr>
      <w:r>
        <w:rPr>
          <w:lang w:val="en-US"/>
        </w:rPr>
        <w:t xml:space="preserve">eHealth: </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rFonts w:eastAsiaTheme="minorEastAsia"/>
          <w:lang w:val="en-US" w:eastAsia="zh-CN"/>
        </w:rPr>
        <w:tab/>
      </w:r>
      <w:r>
        <w:rPr>
          <w:rFonts w:eastAsiaTheme="minorEastAsia"/>
          <w:lang w:val="en-US" w:eastAsia="zh-CN"/>
        </w:rPr>
        <w:tab/>
      </w:r>
      <w:r>
        <w:rPr>
          <w:rFonts w:eastAsiaTheme="minorEastAsia"/>
          <w:lang w:val="en-US" w:eastAsia="zh-CN"/>
        </w:rPr>
        <w:tab/>
      </w:r>
      <w:r>
        <w:rPr>
          <w:rFonts w:eastAsiaTheme="minorEastAsia"/>
          <w:lang w:val="en-US" w:eastAsia="zh-CN"/>
        </w:rPr>
        <w:tab/>
      </w:r>
      <w:r>
        <w:rPr>
          <w:lang w:val="en-US"/>
        </w:rPr>
        <w:t>Philips</w:t>
      </w:r>
    </w:p>
    <w:p w14:paraId="4E6A671F" w14:textId="77777777" w:rsidR="008256ED" w:rsidRDefault="00543A6F">
      <w:pPr>
        <w:pStyle w:val="B1"/>
        <w:ind w:left="1420" w:firstLine="284"/>
        <w:jc w:val="left"/>
        <w:rPr>
          <w:rFonts w:eastAsiaTheme="minorEastAsia"/>
          <w:lang w:val="en-US" w:eastAsia="zh-CN"/>
        </w:rPr>
      </w:pPr>
      <w:r>
        <w:rPr>
          <w:rFonts w:eastAsiaTheme="minorEastAsia"/>
          <w:lang w:val="en-US" w:eastAsia="zh-CN"/>
        </w:rPr>
        <w:t>High accuracy positioning for A-BDS</w:t>
      </w:r>
      <w:r>
        <w:rPr>
          <w:rFonts w:eastAsiaTheme="minorEastAsia"/>
          <w:lang w:val="en-US" w:eastAsia="zh-CN"/>
        </w:rPr>
        <w:tab/>
      </w:r>
      <w:r>
        <w:rPr>
          <w:rFonts w:eastAsiaTheme="minorEastAsia"/>
          <w:lang w:val="en-US" w:eastAsia="zh-CN"/>
        </w:rPr>
        <w:tab/>
      </w:r>
      <w:r>
        <w:rPr>
          <w:rFonts w:eastAsiaTheme="minorEastAsia"/>
          <w:lang w:val="en-US" w:eastAsia="zh-CN"/>
        </w:rPr>
        <w:tab/>
      </w:r>
      <w:r>
        <w:rPr>
          <w:rFonts w:eastAsiaTheme="minorEastAsia"/>
          <w:lang w:val="en-US" w:eastAsia="zh-CN"/>
        </w:rPr>
        <w:tab/>
        <w:t>CATT</w:t>
      </w:r>
    </w:p>
    <w:p w14:paraId="6302F5A3" w14:textId="77777777" w:rsidR="008256ED" w:rsidRDefault="008256ED">
      <w:pPr>
        <w:pStyle w:val="B1"/>
        <w:ind w:left="1420" w:firstLine="284"/>
        <w:jc w:val="left"/>
        <w:rPr>
          <w:rFonts w:eastAsiaTheme="minorEastAsia"/>
          <w:lang w:val="en-US" w:eastAsia="zh-CN"/>
        </w:rPr>
      </w:pPr>
    </w:p>
    <w:p w14:paraId="03966534" w14:textId="77777777" w:rsidR="008256ED" w:rsidRDefault="00543A6F">
      <w:pPr>
        <w:jc w:val="left"/>
        <w:rPr>
          <w:lang w:val="en-US"/>
        </w:rPr>
      </w:pPr>
      <w:r>
        <w:rPr>
          <w:lang w:val="en-US"/>
        </w:rPr>
        <w:t xml:space="preserve">In addition to </w:t>
      </w:r>
      <w:r>
        <w:rPr>
          <w:b/>
          <w:lang w:val="en-US"/>
        </w:rPr>
        <w:t>positioning accuracy</w:t>
      </w:r>
      <w:r>
        <w:rPr>
          <w:lang w:val="en-US"/>
        </w:rPr>
        <w:t>, the following Key Performance Indicators (KPIs) and attributes for positioning use cases were mentioned:</w:t>
      </w:r>
    </w:p>
    <w:p w14:paraId="3BB54073" w14:textId="77777777" w:rsidR="008256ED" w:rsidRDefault="00543A6F">
      <w:pPr>
        <w:pStyle w:val="NO"/>
        <w:jc w:val="left"/>
        <w:rPr>
          <w:lang w:val="en-US"/>
        </w:rPr>
      </w:pPr>
      <w:r>
        <w:rPr>
          <w:lang w:val="en-US"/>
        </w:rPr>
        <w:t xml:space="preserve">NOTE: It is assumed that the general definitions of these KPIs in TR 22.872, subclause 5.1.1 apply. </w:t>
      </w:r>
    </w:p>
    <w:p w14:paraId="33765D56" w14:textId="77777777" w:rsidR="008256ED" w:rsidRDefault="00543A6F">
      <w:pPr>
        <w:pStyle w:val="B1"/>
        <w:spacing w:after="40"/>
        <w:ind w:left="634" w:hanging="360"/>
        <w:jc w:val="left"/>
        <w:rPr>
          <w:rFonts w:eastAsia="Calibri"/>
          <w:lang w:val="de-DE" w:eastAsia="ko-KR"/>
        </w:rPr>
      </w:pPr>
      <w:r>
        <w:rPr>
          <w:lang w:val="de-DE"/>
        </w:rPr>
        <w:t>-</w:t>
      </w:r>
      <w:r>
        <w:rPr>
          <w:lang w:val="de-DE"/>
        </w:rPr>
        <w:tab/>
      </w:r>
      <w:r>
        <w:rPr>
          <w:b/>
          <w:lang w:val="de-DE"/>
        </w:rPr>
        <w:t xml:space="preserve">Latency: </w:t>
      </w:r>
      <w:r>
        <w:rPr>
          <w:b/>
          <w:lang w:val="de-DE"/>
        </w:rPr>
        <w:tab/>
      </w:r>
      <w:r>
        <w:rPr>
          <w:b/>
          <w:lang w:val="de-DE"/>
        </w:rPr>
        <w:tab/>
      </w:r>
      <w:r>
        <w:rPr>
          <w:lang w:val="de-DE"/>
        </w:rPr>
        <w:t xml:space="preserve">15 companies (Qualcomm, </w:t>
      </w:r>
      <w:r>
        <w:rPr>
          <w:rFonts w:eastAsia="Calibri"/>
          <w:lang w:val="de-DE" w:eastAsia="ko-KR"/>
        </w:rPr>
        <w:t xml:space="preserve">Deutsche Telekom, Fraunhofer IIS, Fraunhofer HHI, </w:t>
      </w:r>
    </w:p>
    <w:p w14:paraId="5EE772C0" w14:textId="77777777" w:rsidR="008256ED" w:rsidRDefault="00543A6F">
      <w:pPr>
        <w:pStyle w:val="B1"/>
        <w:spacing w:after="40"/>
        <w:ind w:left="1987" w:firstLine="0"/>
        <w:jc w:val="left"/>
        <w:rPr>
          <w:rFonts w:eastAsia="Calibri"/>
          <w:lang w:val="en-US" w:eastAsia="ko-KR"/>
        </w:rPr>
      </w:pPr>
      <w:r>
        <w:rPr>
          <w:rFonts w:eastAsia="Calibri"/>
          <w:lang w:val="en-GB" w:eastAsia="ko-KR"/>
        </w:rPr>
        <w:t xml:space="preserve">Nokia, LGE, </w:t>
      </w:r>
      <w:r>
        <w:rPr>
          <w:rFonts w:eastAsia="Calibri"/>
          <w:szCs w:val="18"/>
          <w:lang w:val="en-US" w:eastAsia="ko-KR"/>
        </w:rPr>
        <w:t xml:space="preserve">Swift Navigation, Sony, </w:t>
      </w:r>
      <w:r>
        <w:rPr>
          <w:szCs w:val="18"/>
          <w:lang w:val="en-US" w:eastAsia="ko-KR"/>
        </w:rPr>
        <w:t xml:space="preserve">International Union of the Railways, Intel, </w:t>
      </w:r>
      <w:r>
        <w:rPr>
          <w:rFonts w:eastAsia="Calibri"/>
          <w:lang w:val="en-US" w:eastAsia="ko-KR"/>
        </w:rPr>
        <w:t xml:space="preserve">AT&amp;T, </w:t>
      </w: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r>
        <w:rPr>
          <w:rFonts w:eastAsiaTheme="minorEastAsia"/>
          <w:lang w:val="en-US" w:eastAsia="zh-CN"/>
        </w:rPr>
        <w:t>, CATT, ZTE)</w:t>
      </w:r>
    </w:p>
    <w:p w14:paraId="702A06AA" w14:textId="77777777" w:rsidR="008256ED" w:rsidRDefault="00543A6F">
      <w:pPr>
        <w:pStyle w:val="B1"/>
        <w:spacing w:after="40"/>
        <w:jc w:val="left"/>
        <w:rPr>
          <w:b/>
          <w:lang w:val="en-US"/>
        </w:rPr>
      </w:pPr>
      <w:r>
        <w:rPr>
          <w:b/>
          <w:lang w:val="en-US"/>
        </w:rPr>
        <w:t>-</w:t>
      </w:r>
      <w:r>
        <w:rPr>
          <w:b/>
          <w:lang w:val="en-US"/>
        </w:rPr>
        <w:tab/>
        <w:t>Availability</w:t>
      </w:r>
      <w:r>
        <w:rPr>
          <w:b/>
          <w:lang w:val="en-US"/>
        </w:rPr>
        <w:tab/>
      </w:r>
      <w:r>
        <w:rPr>
          <w:b/>
          <w:lang w:val="en-US"/>
        </w:rPr>
        <w:tab/>
      </w:r>
      <w:r>
        <w:rPr>
          <w:lang w:val="en-US"/>
        </w:rPr>
        <w:t>6 companies</w:t>
      </w:r>
      <w:r>
        <w:rPr>
          <w:b/>
          <w:lang w:val="en-US"/>
        </w:rPr>
        <w:t xml:space="preserve"> (</w:t>
      </w:r>
      <w:r>
        <w:rPr>
          <w:lang w:val="en-US"/>
        </w:rPr>
        <w:t xml:space="preserve">Qualcomm, </w:t>
      </w:r>
      <w:r>
        <w:rPr>
          <w:rFonts w:eastAsia="Calibri"/>
          <w:szCs w:val="18"/>
          <w:lang w:val="en-US" w:eastAsia="ko-KR"/>
        </w:rPr>
        <w:t>Swift Navigation, Telefonica, Ericsson, CATT, ZTE)</w:t>
      </w:r>
    </w:p>
    <w:p w14:paraId="174E9C93" w14:textId="77777777" w:rsidR="008256ED" w:rsidRDefault="00543A6F">
      <w:pPr>
        <w:pStyle w:val="B1"/>
        <w:spacing w:after="40"/>
        <w:jc w:val="left"/>
        <w:rPr>
          <w:b/>
          <w:lang w:val="en-US"/>
        </w:rPr>
      </w:pPr>
      <w:r>
        <w:rPr>
          <w:lang w:val="en-US"/>
        </w:rPr>
        <w:t>-</w:t>
      </w:r>
      <w:r>
        <w:rPr>
          <w:lang w:val="en-US"/>
        </w:rPr>
        <w:tab/>
      </w:r>
      <w:r>
        <w:rPr>
          <w:b/>
          <w:lang w:val="en-US"/>
        </w:rPr>
        <w:t>Scalability</w:t>
      </w:r>
      <w:r>
        <w:rPr>
          <w:b/>
          <w:lang w:val="en-US"/>
        </w:rPr>
        <w:tab/>
      </w:r>
      <w:r>
        <w:rPr>
          <w:b/>
          <w:lang w:val="en-US"/>
        </w:rPr>
        <w:tab/>
      </w:r>
      <w:r>
        <w:rPr>
          <w:lang w:val="en-US"/>
        </w:rPr>
        <w:t>8 companies</w:t>
      </w:r>
      <w:r>
        <w:rPr>
          <w:b/>
          <w:lang w:val="en-US"/>
        </w:rPr>
        <w:t xml:space="preserve"> (</w:t>
      </w:r>
      <w:proofErr w:type="spellStart"/>
      <w:r>
        <w:rPr>
          <w:lang w:val="en-US"/>
        </w:rPr>
        <w:t>Qualcomm,</w:t>
      </w:r>
      <w:r>
        <w:rPr>
          <w:rFonts w:eastAsia="Calibri"/>
          <w:lang w:val="en-US" w:eastAsia="ko-KR"/>
        </w:rPr>
        <w:t>Deutsche</w:t>
      </w:r>
      <w:proofErr w:type="spellEnd"/>
      <w:r>
        <w:rPr>
          <w:rFonts w:eastAsia="Calibri"/>
          <w:lang w:val="en-US" w:eastAsia="ko-KR"/>
        </w:rPr>
        <w:t xml:space="preserve"> Telekom, Nokia, </w:t>
      </w:r>
      <w:r>
        <w:rPr>
          <w:rFonts w:eastAsia="Calibri"/>
          <w:szCs w:val="18"/>
          <w:lang w:val="en-US" w:eastAsia="ko-KR"/>
        </w:rPr>
        <w:t>Telefonica, Acorn, Ericsson, Intel, ZTE)</w:t>
      </w:r>
    </w:p>
    <w:p w14:paraId="3DD96DC6" w14:textId="77777777" w:rsidR="008256ED" w:rsidRDefault="00543A6F">
      <w:pPr>
        <w:pStyle w:val="B1"/>
        <w:spacing w:after="40"/>
        <w:jc w:val="left"/>
        <w:rPr>
          <w:szCs w:val="18"/>
          <w:lang w:val="en-US" w:eastAsia="ko-KR"/>
        </w:rPr>
      </w:pPr>
      <w:r>
        <w:rPr>
          <w:b/>
          <w:lang w:val="en-US"/>
        </w:rPr>
        <w:t>-</w:t>
      </w:r>
      <w:r>
        <w:rPr>
          <w:b/>
          <w:lang w:val="en-US"/>
        </w:rPr>
        <w:tab/>
        <w:t>velocity</w:t>
      </w:r>
      <w:r>
        <w:rPr>
          <w:b/>
          <w:lang w:val="en-US"/>
        </w:rPr>
        <w:tab/>
      </w:r>
      <w:r>
        <w:rPr>
          <w:b/>
          <w:lang w:val="en-US"/>
        </w:rPr>
        <w:tab/>
      </w:r>
      <w:r>
        <w:rPr>
          <w:b/>
          <w:lang w:val="en-US"/>
        </w:rPr>
        <w:tab/>
      </w:r>
      <w:r>
        <w:rPr>
          <w:lang w:val="en-US"/>
        </w:rPr>
        <w:t>6 companies</w:t>
      </w:r>
      <w:r>
        <w:rPr>
          <w:b/>
          <w:lang w:val="en-US"/>
        </w:rPr>
        <w:t xml:space="preserve"> (</w:t>
      </w:r>
      <w:r>
        <w:rPr>
          <w:rFonts w:eastAsia="Calibri"/>
          <w:lang w:val="en-US" w:eastAsia="ko-KR"/>
        </w:rPr>
        <w:t xml:space="preserve">Deutsche Telekom, LGE, </w:t>
      </w:r>
      <w:r>
        <w:rPr>
          <w:szCs w:val="18"/>
          <w:lang w:val="en-US" w:eastAsia="ko-KR"/>
        </w:rPr>
        <w:t xml:space="preserve">UIC, Ericsson, </w:t>
      </w:r>
      <w:r>
        <w:rPr>
          <w:rFonts w:eastAsia="Calibri" w:cs="Arial"/>
          <w:szCs w:val="18"/>
          <w:lang w:val="en-GB" w:eastAsia="ko-KR"/>
        </w:rPr>
        <w:t xml:space="preserve">Verizon, </w:t>
      </w:r>
      <w:r>
        <w:rPr>
          <w:rFonts w:eastAsia="Calibri"/>
          <w:lang w:val="en-US" w:eastAsia="ko-KR"/>
        </w:rPr>
        <w:t>AT&amp;T, CATT)</w:t>
      </w:r>
    </w:p>
    <w:p w14:paraId="59550B83" w14:textId="77777777" w:rsidR="008256ED" w:rsidRDefault="00543A6F">
      <w:pPr>
        <w:pStyle w:val="B1"/>
        <w:spacing w:after="40"/>
        <w:jc w:val="left"/>
        <w:rPr>
          <w:b/>
          <w:lang w:val="en-US"/>
        </w:rPr>
      </w:pPr>
      <w:r>
        <w:rPr>
          <w:b/>
          <w:lang w:val="en-US"/>
        </w:rPr>
        <w:t xml:space="preserve">- </w:t>
      </w:r>
      <w:r>
        <w:rPr>
          <w:b/>
          <w:lang w:val="en-US"/>
        </w:rPr>
        <w:tab/>
        <w:t>heading</w:t>
      </w:r>
      <w:r>
        <w:rPr>
          <w:b/>
          <w:lang w:val="en-US"/>
        </w:rPr>
        <w:tab/>
      </w:r>
      <w:r>
        <w:rPr>
          <w:b/>
          <w:lang w:val="en-US"/>
        </w:rPr>
        <w:tab/>
      </w:r>
      <w:r>
        <w:rPr>
          <w:b/>
          <w:lang w:val="en-US"/>
        </w:rPr>
        <w:tab/>
      </w:r>
      <w:r>
        <w:rPr>
          <w:lang w:val="en-US"/>
        </w:rPr>
        <w:t>1 company</w:t>
      </w:r>
      <w:r>
        <w:rPr>
          <w:b/>
          <w:lang w:val="en-US"/>
        </w:rPr>
        <w:t xml:space="preserve"> (</w:t>
      </w:r>
      <w:r>
        <w:rPr>
          <w:rFonts w:eastAsia="Calibri"/>
          <w:lang w:val="en-US" w:eastAsia="ko-KR"/>
        </w:rPr>
        <w:t>Deutsche Telekom, UIC)</w:t>
      </w:r>
    </w:p>
    <w:p w14:paraId="2EA77E7A" w14:textId="77777777" w:rsidR="008256ED" w:rsidRDefault="00543A6F">
      <w:pPr>
        <w:pStyle w:val="B1"/>
        <w:spacing w:after="40"/>
        <w:ind w:left="576" w:hanging="288"/>
        <w:jc w:val="left"/>
        <w:rPr>
          <w:rFonts w:eastAsia="Calibri"/>
          <w:lang w:val="en-US" w:eastAsia="ko-KR"/>
        </w:rPr>
      </w:pPr>
      <w:r>
        <w:rPr>
          <w:b/>
          <w:lang w:val="en-US"/>
        </w:rPr>
        <w:t>-</w:t>
      </w:r>
      <w:r>
        <w:rPr>
          <w:b/>
          <w:lang w:val="en-US"/>
        </w:rPr>
        <w:tab/>
        <w:t xml:space="preserve">Energy Efficiency/power consumption: </w:t>
      </w:r>
      <w:r>
        <w:rPr>
          <w:b/>
          <w:lang w:val="en-US"/>
        </w:rPr>
        <w:tab/>
      </w:r>
      <w:r>
        <w:rPr>
          <w:lang w:val="en-US"/>
        </w:rPr>
        <w:t>8 companies</w:t>
      </w:r>
      <w:r>
        <w:rPr>
          <w:b/>
          <w:lang w:val="en-US"/>
        </w:rPr>
        <w:t xml:space="preserve"> (</w:t>
      </w:r>
      <w:r>
        <w:rPr>
          <w:rFonts w:eastAsia="Calibri"/>
          <w:lang w:val="en-US" w:eastAsia="ko-KR"/>
        </w:rPr>
        <w:t xml:space="preserve">Deutsche Telekom, Fraunhofer IIS, Fraunhofer HH, </w:t>
      </w:r>
    </w:p>
    <w:p w14:paraId="6AABD8A6" w14:textId="77777777" w:rsidR="008256ED" w:rsidRDefault="00543A6F">
      <w:pPr>
        <w:pStyle w:val="B1"/>
        <w:spacing w:after="40"/>
        <w:ind w:left="1712" w:firstLine="276"/>
        <w:jc w:val="left"/>
        <w:rPr>
          <w:rFonts w:eastAsia="Calibri"/>
          <w:lang w:val="en-US" w:eastAsia="ko-KR"/>
        </w:rPr>
      </w:pPr>
      <w:r>
        <w:rPr>
          <w:rFonts w:eastAsia="Calibri"/>
          <w:szCs w:val="18"/>
          <w:lang w:val="en-US" w:eastAsia="ko-KR"/>
        </w:rPr>
        <w:t>Swift Navigation,</w:t>
      </w:r>
      <w:r>
        <w:rPr>
          <w:rFonts w:eastAsia="Calibri"/>
          <w:lang w:val="en-US" w:eastAsia="ko-KR"/>
        </w:rPr>
        <w:t xml:space="preserve"> Sony, </w:t>
      </w:r>
      <w:r>
        <w:rPr>
          <w:rFonts w:eastAsia="Calibri"/>
          <w:szCs w:val="18"/>
          <w:lang w:val="en-US" w:eastAsia="ko-KR"/>
        </w:rPr>
        <w:t>Telefonica, Acorn, Intel)</w:t>
      </w:r>
    </w:p>
    <w:p w14:paraId="5DA33956" w14:textId="77777777" w:rsidR="008256ED" w:rsidRDefault="00543A6F">
      <w:pPr>
        <w:spacing w:after="40"/>
        <w:jc w:val="left"/>
        <w:rPr>
          <w:lang w:val="en-US"/>
        </w:rPr>
      </w:pPr>
      <w:r>
        <w:rPr>
          <w:rFonts w:eastAsia="Calibri"/>
          <w:lang w:val="en-US" w:eastAsia="ko-KR"/>
        </w:rPr>
        <w:tab/>
      </w:r>
      <w:r>
        <w:rPr>
          <w:rFonts w:eastAsia="Calibri"/>
          <w:lang w:eastAsia="ko-KR"/>
        </w:rPr>
        <w:t>-</w:t>
      </w:r>
      <w:r>
        <w:rPr>
          <w:rFonts w:eastAsia="Calibri"/>
          <w:lang w:eastAsia="ko-KR"/>
        </w:rPr>
        <w:tab/>
      </w:r>
      <w:r>
        <w:rPr>
          <w:rFonts w:eastAsia="Calibri"/>
          <w:b/>
          <w:lang w:eastAsia="ko-KR"/>
        </w:rPr>
        <w:t>Efficient network resource utilization</w:t>
      </w:r>
      <w:r>
        <w:rPr>
          <w:lang w:val="en-US"/>
        </w:rPr>
        <w:t>: 1 company (</w:t>
      </w:r>
      <w:r>
        <w:rPr>
          <w:rFonts w:eastAsia="Calibri"/>
          <w:lang w:eastAsia="ko-KR"/>
        </w:rPr>
        <w:t>Deutsche Telekom)</w:t>
      </w:r>
    </w:p>
    <w:p w14:paraId="59DB7AB2" w14:textId="77777777" w:rsidR="008256ED" w:rsidRDefault="00543A6F">
      <w:pPr>
        <w:spacing w:after="40"/>
        <w:jc w:val="left"/>
        <w:rPr>
          <w:rFonts w:eastAsia="Calibri"/>
          <w:b/>
          <w:lang w:eastAsia="ko-KR"/>
        </w:rPr>
      </w:pPr>
      <w:r>
        <w:rPr>
          <w:rFonts w:eastAsia="Calibri"/>
          <w:b/>
          <w:lang w:eastAsia="ko-KR"/>
        </w:rPr>
        <w:tab/>
        <w:t xml:space="preserve">- </w:t>
      </w:r>
      <w:r>
        <w:rPr>
          <w:rFonts w:eastAsia="Calibri"/>
          <w:b/>
          <w:lang w:eastAsia="ko-KR"/>
        </w:rPr>
        <w:tab/>
        <w:t xml:space="preserve">Device complexity: </w:t>
      </w:r>
      <w:r>
        <w:rPr>
          <w:rFonts w:eastAsia="Calibri"/>
          <w:lang w:eastAsia="ko-KR"/>
        </w:rPr>
        <w:t>3 companies</w:t>
      </w:r>
      <w:r>
        <w:rPr>
          <w:rFonts w:eastAsia="Calibri"/>
          <w:b/>
          <w:lang w:eastAsia="ko-KR"/>
        </w:rPr>
        <w:t xml:space="preserve"> (</w:t>
      </w:r>
      <w:r>
        <w:rPr>
          <w:rFonts w:eastAsia="Calibri"/>
        </w:rPr>
        <w:t xml:space="preserve">Fraunhofer IIS, Fraunhofer HHI, </w:t>
      </w:r>
      <w:r>
        <w:rPr>
          <w:rFonts w:eastAsia="Calibri"/>
          <w:szCs w:val="18"/>
          <w:lang w:val="en-US" w:eastAsia="ko-KR"/>
        </w:rPr>
        <w:t>Acorn)</w:t>
      </w:r>
    </w:p>
    <w:p w14:paraId="53FEF26D" w14:textId="77777777" w:rsidR="008256ED" w:rsidRDefault="00543A6F">
      <w:pPr>
        <w:spacing w:after="40"/>
        <w:jc w:val="left"/>
        <w:rPr>
          <w:b/>
        </w:rPr>
      </w:pPr>
      <w:r>
        <w:rPr>
          <w:lang w:val="en-US"/>
        </w:rPr>
        <w:tab/>
        <w:t>-</w:t>
      </w:r>
      <w:r>
        <w:rPr>
          <w:lang w:val="en-US"/>
        </w:rPr>
        <w:tab/>
      </w:r>
      <w:r>
        <w:rPr>
          <w:b/>
        </w:rPr>
        <w:t xml:space="preserve">Continuity/seamless service: </w:t>
      </w:r>
      <w:r>
        <w:t>1 company</w:t>
      </w:r>
      <w:r>
        <w:rPr>
          <w:b/>
        </w:rPr>
        <w:t xml:space="preserve"> (</w:t>
      </w:r>
      <w:r>
        <w:rPr>
          <w:rFonts w:eastAsia="Calibri"/>
          <w:lang w:eastAsia="ko-KR"/>
        </w:rPr>
        <w:t>Deutsche Telekom)</w:t>
      </w:r>
    </w:p>
    <w:p w14:paraId="76A731C9" w14:textId="77777777" w:rsidR="008256ED" w:rsidRDefault="00543A6F">
      <w:pPr>
        <w:spacing w:after="40"/>
        <w:jc w:val="left"/>
        <w:rPr>
          <w:rFonts w:eastAsia="Calibri"/>
          <w:lang w:eastAsia="ko-KR"/>
        </w:rPr>
      </w:pPr>
      <w:r>
        <w:rPr>
          <w:rFonts w:eastAsia="Calibri"/>
          <w:lang w:eastAsia="ko-KR"/>
        </w:rPr>
        <w:lastRenderedPageBreak/>
        <w:tab/>
        <w:t>-</w:t>
      </w:r>
      <w:r>
        <w:rPr>
          <w:rFonts w:eastAsia="Calibri"/>
          <w:lang w:eastAsia="ko-KR"/>
        </w:rPr>
        <w:tab/>
      </w:r>
      <w:r>
        <w:rPr>
          <w:rFonts w:eastAsia="Calibri"/>
          <w:b/>
          <w:lang w:eastAsia="ko-KR"/>
        </w:rPr>
        <w:t>Reliability</w:t>
      </w:r>
      <w:r>
        <w:rPr>
          <w:rFonts w:eastAsia="Calibri"/>
          <w:lang w:eastAsia="ko-KR"/>
        </w:rPr>
        <w:t>: 5 companies (</w:t>
      </w:r>
      <w:r>
        <w:rPr>
          <w:rFonts w:eastAsia="Calibri"/>
        </w:rPr>
        <w:t xml:space="preserve">Fraunhofer IIS, Fraunhofer HHI, Nokia, </w:t>
      </w:r>
      <w:r>
        <w:rPr>
          <w:rFonts w:eastAsia="Calibri"/>
          <w:szCs w:val="18"/>
          <w:lang w:val="en-US" w:eastAsia="ko-KR"/>
        </w:rPr>
        <w:t>Swift Navigation, Mitsubishi Electric)</w:t>
      </w:r>
    </w:p>
    <w:p w14:paraId="072DE555" w14:textId="77777777" w:rsidR="008256ED" w:rsidRDefault="00543A6F">
      <w:pPr>
        <w:jc w:val="left"/>
        <w:rPr>
          <w:rFonts w:eastAsia="Calibri"/>
          <w:b/>
          <w:szCs w:val="18"/>
          <w:lang w:val="en-US" w:eastAsia="ko-KR"/>
        </w:rPr>
      </w:pPr>
      <w:r>
        <w:rPr>
          <w:rFonts w:eastAsia="Calibri"/>
          <w:b/>
          <w:szCs w:val="18"/>
          <w:lang w:val="en-US" w:eastAsia="ko-KR"/>
        </w:rPr>
        <w:tab/>
        <w:t xml:space="preserve">- </w:t>
      </w:r>
      <w:r>
        <w:rPr>
          <w:rFonts w:eastAsia="Calibri"/>
          <w:b/>
          <w:szCs w:val="18"/>
          <w:lang w:val="en-US" w:eastAsia="ko-KR"/>
        </w:rPr>
        <w:tab/>
        <w:t xml:space="preserve">Integrity: </w:t>
      </w:r>
      <w:r>
        <w:rPr>
          <w:rFonts w:eastAsia="Calibri"/>
          <w:szCs w:val="18"/>
          <w:lang w:val="en-US" w:eastAsia="ko-KR"/>
        </w:rPr>
        <w:t>3 companies</w:t>
      </w:r>
      <w:r>
        <w:rPr>
          <w:rFonts w:eastAsia="Calibri"/>
          <w:b/>
          <w:szCs w:val="18"/>
          <w:lang w:val="en-US" w:eastAsia="ko-KR"/>
        </w:rPr>
        <w:t xml:space="preserve"> (</w:t>
      </w:r>
      <w:r>
        <w:rPr>
          <w:rFonts w:eastAsia="Calibri"/>
          <w:szCs w:val="18"/>
          <w:lang w:val="en-US" w:eastAsia="ko-KR"/>
        </w:rPr>
        <w:t xml:space="preserve">Swift </w:t>
      </w:r>
      <w:proofErr w:type="spellStart"/>
      <w:r>
        <w:rPr>
          <w:rFonts w:eastAsia="Calibri"/>
          <w:szCs w:val="18"/>
          <w:lang w:val="en-US" w:eastAsia="ko-KR"/>
        </w:rPr>
        <w:t>Navigation,Mitsubishi</w:t>
      </w:r>
      <w:proofErr w:type="spellEnd"/>
      <w:r>
        <w:rPr>
          <w:rFonts w:eastAsia="Calibri"/>
          <w:szCs w:val="18"/>
          <w:lang w:val="en-US" w:eastAsia="ko-KR"/>
        </w:rPr>
        <w:t xml:space="preserve"> Electric, </w:t>
      </w:r>
      <w:r>
        <w:rPr>
          <w:szCs w:val="18"/>
          <w:lang w:eastAsia="ko-KR"/>
        </w:rPr>
        <w:t>International Union of the Railways)</w:t>
      </w:r>
    </w:p>
    <w:p w14:paraId="06C3A45B" w14:textId="77777777" w:rsidR="008256ED" w:rsidRDefault="008256ED">
      <w:pPr>
        <w:jc w:val="left"/>
        <w:rPr>
          <w:lang w:val="en-US"/>
        </w:rPr>
      </w:pPr>
    </w:p>
    <w:p w14:paraId="1A84EC8F" w14:textId="77777777" w:rsidR="008256ED" w:rsidRDefault="00543A6F">
      <w:pPr>
        <w:jc w:val="left"/>
        <w:rPr>
          <w:lang w:val="en-US"/>
        </w:rPr>
      </w:pPr>
      <w:r>
        <w:rPr>
          <w:lang w:val="en-US"/>
        </w:rPr>
        <w:t>Summary of specific position accuracy requirements proposed for NR positioning in Rel-17:</w:t>
      </w:r>
    </w:p>
    <w:tbl>
      <w:tblPr>
        <w:tblStyle w:val="TableGrid"/>
        <w:tblW w:w="9629" w:type="dxa"/>
        <w:tblLayout w:type="fixed"/>
        <w:tblLook w:val="04A0" w:firstRow="1" w:lastRow="0" w:firstColumn="1" w:lastColumn="0" w:noHBand="0" w:noVBand="1"/>
      </w:tblPr>
      <w:tblGrid>
        <w:gridCol w:w="1525"/>
        <w:gridCol w:w="3150"/>
        <w:gridCol w:w="2610"/>
        <w:gridCol w:w="2344"/>
      </w:tblGrid>
      <w:tr w:rsidR="008256ED" w14:paraId="5B8CC04F" w14:textId="77777777">
        <w:tc>
          <w:tcPr>
            <w:tcW w:w="1525" w:type="dxa"/>
          </w:tcPr>
          <w:p w14:paraId="7873F7F2" w14:textId="77777777" w:rsidR="008256ED" w:rsidRDefault="00543A6F">
            <w:pPr>
              <w:pStyle w:val="TAH"/>
            </w:pPr>
            <w:r>
              <w:t>Company</w:t>
            </w:r>
          </w:p>
        </w:tc>
        <w:tc>
          <w:tcPr>
            <w:tcW w:w="3150" w:type="dxa"/>
          </w:tcPr>
          <w:p w14:paraId="13FC027E" w14:textId="77777777" w:rsidR="008256ED" w:rsidRDefault="00543A6F">
            <w:pPr>
              <w:pStyle w:val="TAH"/>
            </w:pPr>
            <w:r>
              <w:t>General commercial use cases</w:t>
            </w:r>
          </w:p>
        </w:tc>
        <w:tc>
          <w:tcPr>
            <w:tcW w:w="2610" w:type="dxa"/>
          </w:tcPr>
          <w:p w14:paraId="45F84DC0" w14:textId="77777777" w:rsidR="008256ED" w:rsidRDefault="00543A6F">
            <w:pPr>
              <w:pStyle w:val="TAH"/>
            </w:pPr>
            <w:r>
              <w:t>V2X use cases</w:t>
            </w:r>
          </w:p>
        </w:tc>
        <w:tc>
          <w:tcPr>
            <w:tcW w:w="2344" w:type="dxa"/>
          </w:tcPr>
          <w:p w14:paraId="61CB9E82" w14:textId="77777777" w:rsidR="008256ED" w:rsidRDefault="00543A6F">
            <w:pPr>
              <w:pStyle w:val="TAH"/>
            </w:pPr>
            <w:r>
              <w:t>IIoT use cases</w:t>
            </w:r>
          </w:p>
        </w:tc>
      </w:tr>
      <w:tr w:rsidR="008256ED" w14:paraId="58138796" w14:textId="77777777">
        <w:tc>
          <w:tcPr>
            <w:tcW w:w="1525" w:type="dxa"/>
          </w:tcPr>
          <w:p w14:paraId="41BA83CC" w14:textId="77777777" w:rsidR="008256ED" w:rsidRDefault="00543A6F">
            <w:pPr>
              <w:pStyle w:val="TAL"/>
              <w:jc w:val="left"/>
              <w:rPr>
                <w:lang w:val="en-US"/>
              </w:rPr>
            </w:pPr>
            <w:r>
              <w:rPr>
                <w:lang w:val="en-US"/>
              </w:rPr>
              <w:t>Qualcomm</w:t>
            </w:r>
          </w:p>
        </w:tc>
        <w:tc>
          <w:tcPr>
            <w:tcW w:w="3150" w:type="dxa"/>
          </w:tcPr>
          <w:p w14:paraId="2B5EEE92" w14:textId="77777777" w:rsidR="008256ED" w:rsidRDefault="00543A6F">
            <w:pPr>
              <w:pStyle w:val="TAL"/>
              <w:jc w:val="left"/>
              <w:rPr>
                <w:lang w:val="en-US"/>
              </w:rPr>
            </w:pPr>
            <w:r>
              <w:t>&lt; 0.3 meters</w:t>
            </w:r>
            <w:r>
              <w:rPr>
                <w:lang w:val="en-US"/>
              </w:rPr>
              <w:t xml:space="preserve"> (3D)</w:t>
            </w:r>
          </w:p>
        </w:tc>
        <w:tc>
          <w:tcPr>
            <w:tcW w:w="2610" w:type="dxa"/>
          </w:tcPr>
          <w:p w14:paraId="73F3191F" w14:textId="77777777" w:rsidR="008256ED" w:rsidRDefault="00543A6F">
            <w:pPr>
              <w:pStyle w:val="TAL"/>
              <w:jc w:val="left"/>
              <w:rPr>
                <w:lang w:val="en-US"/>
              </w:rPr>
            </w:pPr>
            <w:r>
              <w:rPr>
                <w:lang w:val="en-US"/>
              </w:rPr>
              <w:t>&lt;</w:t>
            </w:r>
            <w:r>
              <w:t>0.1 m latera</w:t>
            </w:r>
            <w:r>
              <w:rPr>
                <w:lang w:val="en-US"/>
              </w:rPr>
              <w:t>l</w:t>
            </w:r>
          </w:p>
          <w:p w14:paraId="5017C268" w14:textId="77777777" w:rsidR="008256ED" w:rsidRDefault="00543A6F">
            <w:pPr>
              <w:pStyle w:val="TAL"/>
              <w:jc w:val="left"/>
            </w:pPr>
            <w:r>
              <w:rPr>
                <w:lang w:val="en-US"/>
              </w:rPr>
              <w:t>&lt;</w:t>
            </w:r>
            <w:r>
              <w:t>0.5 mlongitudinal</w:t>
            </w:r>
          </w:p>
        </w:tc>
        <w:tc>
          <w:tcPr>
            <w:tcW w:w="2344" w:type="dxa"/>
          </w:tcPr>
          <w:p w14:paraId="3A89EB45" w14:textId="77777777" w:rsidR="008256ED" w:rsidRDefault="00543A6F">
            <w:pPr>
              <w:pStyle w:val="TAL"/>
              <w:jc w:val="left"/>
              <w:rPr>
                <w:lang w:val="en-US"/>
              </w:rPr>
            </w:pPr>
            <w:r>
              <w:rPr>
                <w:lang w:val="en-US"/>
              </w:rPr>
              <w:t>&lt; 0.2 m</w:t>
            </w:r>
          </w:p>
        </w:tc>
      </w:tr>
      <w:tr w:rsidR="008256ED" w14:paraId="1E043F32" w14:textId="77777777">
        <w:tc>
          <w:tcPr>
            <w:tcW w:w="1525" w:type="dxa"/>
          </w:tcPr>
          <w:p w14:paraId="00457750" w14:textId="77777777" w:rsidR="008256ED" w:rsidRDefault="00543A6F">
            <w:pPr>
              <w:pStyle w:val="TAL"/>
              <w:jc w:val="left"/>
            </w:pPr>
            <w:r>
              <w:t>Deutsche Telekom</w:t>
            </w:r>
          </w:p>
        </w:tc>
        <w:tc>
          <w:tcPr>
            <w:tcW w:w="3150" w:type="dxa"/>
          </w:tcPr>
          <w:p w14:paraId="03FEE82C" w14:textId="77777777" w:rsidR="008256ED" w:rsidRDefault="00543A6F">
            <w:pPr>
              <w:pStyle w:val="TAL"/>
              <w:jc w:val="left"/>
              <w:rPr>
                <w:lang w:val="en-US"/>
              </w:rPr>
            </w:pPr>
            <w:r>
              <w:rPr>
                <w:lang w:val="en-US"/>
              </w:rPr>
              <w:t>Horizontal 1-10 m (depending on environment);</w:t>
            </w:r>
          </w:p>
          <w:p w14:paraId="651D84A0" w14:textId="77777777" w:rsidR="008256ED" w:rsidRDefault="00543A6F">
            <w:pPr>
              <w:pStyle w:val="TAL"/>
              <w:jc w:val="left"/>
              <w:rPr>
                <w:lang w:val="en-US"/>
              </w:rPr>
            </w:pPr>
            <w:r>
              <w:rPr>
                <w:lang w:val="en-US"/>
              </w:rPr>
              <w:t>Vertical &lt; 3 m</w:t>
            </w:r>
          </w:p>
        </w:tc>
        <w:tc>
          <w:tcPr>
            <w:tcW w:w="2610" w:type="dxa"/>
          </w:tcPr>
          <w:p w14:paraId="3875CF85" w14:textId="77777777" w:rsidR="008256ED" w:rsidRDefault="008256ED">
            <w:pPr>
              <w:pStyle w:val="TAL"/>
              <w:jc w:val="left"/>
            </w:pPr>
          </w:p>
        </w:tc>
        <w:tc>
          <w:tcPr>
            <w:tcW w:w="2344" w:type="dxa"/>
          </w:tcPr>
          <w:p w14:paraId="1AA6E966" w14:textId="77777777" w:rsidR="008256ED" w:rsidRDefault="00543A6F">
            <w:pPr>
              <w:pStyle w:val="TAL"/>
              <w:jc w:val="left"/>
              <w:rPr>
                <w:lang w:val="en-US"/>
              </w:rPr>
            </w:pPr>
            <w:r>
              <w:rPr>
                <w:lang w:val="en-US"/>
              </w:rPr>
              <w:t>Horizontal &lt; 0.1 m</w:t>
            </w:r>
          </w:p>
          <w:p w14:paraId="1054BDDB" w14:textId="77777777" w:rsidR="008256ED" w:rsidRDefault="00543A6F">
            <w:pPr>
              <w:pStyle w:val="TAL"/>
              <w:jc w:val="left"/>
              <w:rPr>
                <w:lang w:val="en-US"/>
              </w:rPr>
            </w:pPr>
            <w:r>
              <w:rPr>
                <w:lang w:val="en-US"/>
              </w:rPr>
              <w:t>Vertical &lt; 1m</w:t>
            </w:r>
          </w:p>
        </w:tc>
      </w:tr>
      <w:tr w:rsidR="008256ED" w14:paraId="2FDFC5F6" w14:textId="77777777">
        <w:tc>
          <w:tcPr>
            <w:tcW w:w="1525" w:type="dxa"/>
          </w:tcPr>
          <w:p w14:paraId="23F92354" w14:textId="77777777" w:rsidR="008256ED" w:rsidRDefault="00543A6F">
            <w:pPr>
              <w:pStyle w:val="TAL"/>
              <w:jc w:val="left"/>
              <w:rPr>
                <w:lang w:val="en-US"/>
              </w:rPr>
            </w:pPr>
            <w:r>
              <w:rPr>
                <w:lang w:val="en-US"/>
              </w:rPr>
              <w:t>vivo</w:t>
            </w:r>
          </w:p>
        </w:tc>
        <w:tc>
          <w:tcPr>
            <w:tcW w:w="3150" w:type="dxa"/>
          </w:tcPr>
          <w:p w14:paraId="27CD0FE7" w14:textId="77777777" w:rsidR="008256ED" w:rsidRDefault="008256ED">
            <w:pPr>
              <w:pStyle w:val="TAL"/>
              <w:jc w:val="left"/>
            </w:pPr>
          </w:p>
        </w:tc>
        <w:tc>
          <w:tcPr>
            <w:tcW w:w="2610" w:type="dxa"/>
          </w:tcPr>
          <w:p w14:paraId="00E7E837" w14:textId="77777777" w:rsidR="008256ED" w:rsidRDefault="00543A6F">
            <w:pPr>
              <w:pStyle w:val="TAL"/>
              <w:jc w:val="left"/>
            </w:pPr>
            <w:r>
              <w:t>&lt; 0.1 m lateral</w:t>
            </w:r>
          </w:p>
          <w:p w14:paraId="5BC42A8B" w14:textId="77777777" w:rsidR="008256ED" w:rsidRDefault="00543A6F">
            <w:pPr>
              <w:pStyle w:val="TAL"/>
              <w:jc w:val="left"/>
            </w:pPr>
            <w:r>
              <w:t>&lt; 0.5 m longitudinal</w:t>
            </w:r>
          </w:p>
        </w:tc>
        <w:tc>
          <w:tcPr>
            <w:tcW w:w="2344" w:type="dxa"/>
          </w:tcPr>
          <w:p w14:paraId="0FA108EB" w14:textId="77777777" w:rsidR="008256ED" w:rsidRDefault="00543A6F">
            <w:pPr>
              <w:pStyle w:val="TAL"/>
              <w:jc w:val="left"/>
            </w:pPr>
            <w:r>
              <w:t>&lt; 0.2 m</w:t>
            </w:r>
          </w:p>
        </w:tc>
      </w:tr>
      <w:tr w:rsidR="008256ED" w14:paraId="52328FFE" w14:textId="77777777">
        <w:tc>
          <w:tcPr>
            <w:tcW w:w="1525" w:type="dxa"/>
          </w:tcPr>
          <w:p w14:paraId="36BA36C0" w14:textId="77777777" w:rsidR="008256ED" w:rsidRDefault="00543A6F">
            <w:pPr>
              <w:pStyle w:val="TAL"/>
              <w:jc w:val="left"/>
            </w:pPr>
            <w:r>
              <w:t>Fraunhofer IIS,</w:t>
            </w:r>
          </w:p>
          <w:p w14:paraId="20D32910" w14:textId="77777777" w:rsidR="008256ED" w:rsidRDefault="00543A6F">
            <w:pPr>
              <w:pStyle w:val="TAL"/>
              <w:jc w:val="left"/>
            </w:pPr>
            <w:r>
              <w:t>Fraunhofer HHI</w:t>
            </w:r>
          </w:p>
        </w:tc>
        <w:tc>
          <w:tcPr>
            <w:tcW w:w="8104" w:type="dxa"/>
            <w:gridSpan w:val="3"/>
          </w:tcPr>
          <w:p w14:paraId="5FDAFEF6" w14:textId="77777777" w:rsidR="008256ED" w:rsidRDefault="00543A6F">
            <w:pPr>
              <w:pStyle w:val="TAL"/>
              <w:jc w:val="left"/>
              <w:rPr>
                <w:rFonts w:eastAsiaTheme="minorEastAsia"/>
                <w:lang w:val="en-US" w:eastAsia="zh-CN"/>
              </w:rPr>
            </w:pPr>
            <w:r>
              <w:rPr>
                <w:lang w:val="en-US"/>
              </w:rPr>
              <w:t>outdoor &lt;3m and &lt;1m</w:t>
            </w:r>
          </w:p>
          <w:p w14:paraId="6F740D63" w14:textId="77777777" w:rsidR="008256ED" w:rsidRDefault="00543A6F">
            <w:pPr>
              <w:pStyle w:val="TAL"/>
              <w:jc w:val="left"/>
              <w:rPr>
                <w:rFonts w:eastAsiaTheme="minorEastAsia"/>
                <w:lang w:val="en-US" w:eastAsia="zh-CN"/>
              </w:rPr>
            </w:pPr>
            <w:r>
              <w:rPr>
                <w:rFonts w:eastAsia="Calibri"/>
                <w:lang w:val="en-US" w:eastAsia="zh-CN"/>
              </w:rPr>
              <w:t>indoor &lt;1m and &lt;0.3m</w:t>
            </w:r>
          </w:p>
        </w:tc>
      </w:tr>
      <w:tr w:rsidR="008256ED" w14:paraId="4DBC1B1A" w14:textId="77777777">
        <w:tc>
          <w:tcPr>
            <w:tcW w:w="1525" w:type="dxa"/>
          </w:tcPr>
          <w:p w14:paraId="78CAD504" w14:textId="77777777" w:rsidR="008256ED" w:rsidRDefault="00543A6F">
            <w:pPr>
              <w:pStyle w:val="TAL"/>
              <w:jc w:val="left"/>
              <w:rPr>
                <w:lang w:val="en-US"/>
              </w:rPr>
            </w:pPr>
            <w:r>
              <w:rPr>
                <w:lang w:val="en-US"/>
              </w:rPr>
              <w:t>CMCC</w:t>
            </w:r>
          </w:p>
        </w:tc>
        <w:tc>
          <w:tcPr>
            <w:tcW w:w="3150" w:type="dxa"/>
          </w:tcPr>
          <w:p w14:paraId="185B012D" w14:textId="77777777" w:rsidR="008256ED" w:rsidRDefault="008256ED">
            <w:pPr>
              <w:pStyle w:val="TAL"/>
              <w:jc w:val="left"/>
            </w:pPr>
          </w:p>
        </w:tc>
        <w:tc>
          <w:tcPr>
            <w:tcW w:w="2610" w:type="dxa"/>
          </w:tcPr>
          <w:p w14:paraId="7648E599" w14:textId="77777777" w:rsidR="008256ED" w:rsidRDefault="00543A6F">
            <w:pPr>
              <w:pStyle w:val="TAL"/>
              <w:jc w:val="left"/>
            </w:pPr>
            <w:r>
              <w:t>&lt; 0.1 m lateral</w:t>
            </w:r>
          </w:p>
          <w:p w14:paraId="659D1F02" w14:textId="77777777" w:rsidR="008256ED" w:rsidRDefault="00543A6F">
            <w:pPr>
              <w:pStyle w:val="TAL"/>
              <w:jc w:val="left"/>
            </w:pPr>
            <w:r>
              <w:t>&lt; 0.5 m longitudinal</w:t>
            </w:r>
          </w:p>
        </w:tc>
        <w:tc>
          <w:tcPr>
            <w:tcW w:w="2344" w:type="dxa"/>
          </w:tcPr>
          <w:p w14:paraId="57BB7674" w14:textId="77777777" w:rsidR="008256ED" w:rsidRDefault="00543A6F">
            <w:pPr>
              <w:pStyle w:val="TAL"/>
              <w:jc w:val="left"/>
              <w:rPr>
                <w:lang w:val="en-US"/>
              </w:rPr>
            </w:pPr>
            <w:r>
              <w:t>&lt; 0.2 m</w:t>
            </w:r>
          </w:p>
        </w:tc>
      </w:tr>
      <w:tr w:rsidR="008256ED" w14:paraId="2E7F888C" w14:textId="77777777">
        <w:tc>
          <w:tcPr>
            <w:tcW w:w="1525" w:type="dxa"/>
          </w:tcPr>
          <w:p w14:paraId="4468A1EA" w14:textId="77777777" w:rsidR="008256ED" w:rsidRDefault="00543A6F">
            <w:pPr>
              <w:pStyle w:val="TAL"/>
              <w:jc w:val="left"/>
              <w:rPr>
                <w:lang w:val="en-US"/>
              </w:rPr>
            </w:pPr>
            <w:r>
              <w:rPr>
                <w:lang w:val="en-US"/>
              </w:rPr>
              <w:t>Nokia</w:t>
            </w:r>
          </w:p>
        </w:tc>
        <w:tc>
          <w:tcPr>
            <w:tcW w:w="8104" w:type="dxa"/>
            <w:gridSpan w:val="3"/>
          </w:tcPr>
          <w:p w14:paraId="7D18764E" w14:textId="77777777" w:rsidR="008256ED" w:rsidRDefault="00543A6F">
            <w:pPr>
              <w:pStyle w:val="TAL"/>
              <w:jc w:val="left"/>
            </w:pPr>
            <w:r>
              <w:rPr>
                <w:lang w:val="en-US"/>
              </w:rPr>
              <w:t>0.2 m</w:t>
            </w:r>
          </w:p>
        </w:tc>
      </w:tr>
      <w:tr w:rsidR="008256ED" w14:paraId="601FF5C9" w14:textId="77777777">
        <w:tc>
          <w:tcPr>
            <w:tcW w:w="1525" w:type="dxa"/>
          </w:tcPr>
          <w:p w14:paraId="6DA62039" w14:textId="77777777" w:rsidR="008256ED" w:rsidRDefault="00543A6F">
            <w:pPr>
              <w:pStyle w:val="TAL"/>
              <w:jc w:val="left"/>
              <w:rPr>
                <w:lang w:val="en-US"/>
              </w:rPr>
            </w:pPr>
            <w:r>
              <w:rPr>
                <w:lang w:val="en-US"/>
              </w:rPr>
              <w:t>LGE</w:t>
            </w:r>
          </w:p>
        </w:tc>
        <w:tc>
          <w:tcPr>
            <w:tcW w:w="8104" w:type="dxa"/>
            <w:gridSpan w:val="3"/>
          </w:tcPr>
          <w:p w14:paraId="192F21D9" w14:textId="77777777" w:rsidR="008256ED" w:rsidRDefault="00543A6F">
            <w:pPr>
              <w:pStyle w:val="TAL"/>
              <w:jc w:val="left"/>
              <w:rPr>
                <w:lang w:val="en-US"/>
              </w:rPr>
            </w:pPr>
            <w:r>
              <w:rPr>
                <w:lang w:val="en-US"/>
              </w:rPr>
              <w:t>Positioning service levels 3 – 7 (TS 22.261)</w:t>
            </w:r>
          </w:p>
          <w:p w14:paraId="40322E1D" w14:textId="77777777" w:rsidR="008256ED" w:rsidRDefault="00543A6F">
            <w:pPr>
              <w:pStyle w:val="TAL"/>
              <w:jc w:val="left"/>
              <w:rPr>
                <w:lang w:val="en-US"/>
              </w:rPr>
            </w:pPr>
            <w:r>
              <w:rPr>
                <w:lang w:val="en-US"/>
              </w:rPr>
              <w:t>Horizontal 0.2 – 1 m; vertical 0.2 – 2m</w:t>
            </w:r>
          </w:p>
        </w:tc>
      </w:tr>
      <w:tr w:rsidR="008256ED" w14:paraId="79D3D9C4" w14:textId="77777777">
        <w:tc>
          <w:tcPr>
            <w:tcW w:w="1525" w:type="dxa"/>
          </w:tcPr>
          <w:p w14:paraId="45250566" w14:textId="77777777" w:rsidR="008256ED" w:rsidRDefault="00543A6F">
            <w:pPr>
              <w:pStyle w:val="TAL"/>
              <w:jc w:val="left"/>
              <w:rPr>
                <w:lang w:val="en-US"/>
              </w:rPr>
            </w:pPr>
            <w:r>
              <w:rPr>
                <w:lang w:val="en-US"/>
              </w:rPr>
              <w:t>Swift Navigation</w:t>
            </w:r>
          </w:p>
        </w:tc>
        <w:tc>
          <w:tcPr>
            <w:tcW w:w="8104" w:type="dxa"/>
            <w:gridSpan w:val="3"/>
          </w:tcPr>
          <w:p w14:paraId="384CEAAE" w14:textId="77777777" w:rsidR="008256ED" w:rsidRDefault="00543A6F">
            <w:pPr>
              <w:pStyle w:val="TAL"/>
              <w:jc w:val="left"/>
              <w:rPr>
                <w:lang w:val="en-US"/>
              </w:rPr>
            </w:pPr>
            <w:r>
              <w:rPr>
                <w:lang w:val="en-US"/>
              </w:rPr>
              <w:t>Horizontal &lt; 0.1 m</w:t>
            </w:r>
          </w:p>
        </w:tc>
      </w:tr>
      <w:tr w:rsidR="008256ED" w14:paraId="53BD7363" w14:textId="77777777">
        <w:tc>
          <w:tcPr>
            <w:tcW w:w="1525" w:type="dxa"/>
          </w:tcPr>
          <w:p w14:paraId="4F563C1F" w14:textId="77777777" w:rsidR="008256ED" w:rsidRDefault="00543A6F">
            <w:pPr>
              <w:pStyle w:val="TAL"/>
              <w:jc w:val="left"/>
              <w:rPr>
                <w:lang w:val="en-US"/>
              </w:rPr>
            </w:pPr>
            <w:r>
              <w:rPr>
                <w:lang w:val="en-US"/>
              </w:rPr>
              <w:t>Sony</w:t>
            </w:r>
          </w:p>
        </w:tc>
        <w:tc>
          <w:tcPr>
            <w:tcW w:w="3150" w:type="dxa"/>
          </w:tcPr>
          <w:p w14:paraId="3A4D5E48" w14:textId="77777777" w:rsidR="008256ED" w:rsidRDefault="00543A6F">
            <w:pPr>
              <w:pStyle w:val="TAL"/>
              <w:jc w:val="left"/>
              <w:rPr>
                <w:lang w:val="en-US"/>
              </w:rPr>
            </w:pPr>
            <w:r>
              <w:rPr>
                <w:lang w:val="en-US"/>
              </w:rPr>
              <w:t>&lt; Rel-16 targets</w:t>
            </w:r>
          </w:p>
        </w:tc>
        <w:tc>
          <w:tcPr>
            <w:tcW w:w="2610" w:type="dxa"/>
          </w:tcPr>
          <w:p w14:paraId="4526D502" w14:textId="77777777" w:rsidR="008256ED" w:rsidRDefault="00543A6F">
            <w:pPr>
              <w:pStyle w:val="TAL"/>
              <w:jc w:val="left"/>
            </w:pPr>
            <w:r>
              <w:t>&lt; 0.1 m lateral</w:t>
            </w:r>
          </w:p>
          <w:p w14:paraId="7DC69A4B" w14:textId="77777777" w:rsidR="008256ED" w:rsidRDefault="00543A6F">
            <w:pPr>
              <w:pStyle w:val="TAL"/>
              <w:jc w:val="left"/>
            </w:pPr>
            <w:r>
              <w:t>&lt; 0.5 m longitudinal</w:t>
            </w:r>
          </w:p>
        </w:tc>
        <w:tc>
          <w:tcPr>
            <w:tcW w:w="2344" w:type="dxa"/>
          </w:tcPr>
          <w:p w14:paraId="471A3704" w14:textId="77777777" w:rsidR="008256ED" w:rsidRDefault="00543A6F">
            <w:pPr>
              <w:pStyle w:val="TAL"/>
              <w:jc w:val="left"/>
              <w:rPr>
                <w:lang w:val="en-US"/>
              </w:rPr>
            </w:pPr>
            <w:r>
              <w:t>&lt; 0.2 m</w:t>
            </w:r>
            <w:r>
              <w:rPr>
                <w:lang w:val="en-US"/>
              </w:rPr>
              <w:t xml:space="preserve"> (3D)</w:t>
            </w:r>
          </w:p>
        </w:tc>
      </w:tr>
      <w:tr w:rsidR="008256ED" w14:paraId="46330D12" w14:textId="77777777">
        <w:tc>
          <w:tcPr>
            <w:tcW w:w="1525" w:type="dxa"/>
          </w:tcPr>
          <w:p w14:paraId="26007C20" w14:textId="77777777" w:rsidR="008256ED" w:rsidRDefault="00543A6F">
            <w:pPr>
              <w:pStyle w:val="TAL"/>
              <w:jc w:val="left"/>
              <w:rPr>
                <w:lang w:val="en-US"/>
              </w:rPr>
            </w:pPr>
            <w:r>
              <w:rPr>
                <w:lang w:val="en-US"/>
              </w:rPr>
              <w:t>Telefonica</w:t>
            </w:r>
          </w:p>
        </w:tc>
        <w:tc>
          <w:tcPr>
            <w:tcW w:w="3150" w:type="dxa"/>
          </w:tcPr>
          <w:p w14:paraId="7BA6A553" w14:textId="77777777" w:rsidR="008256ED" w:rsidRDefault="008256ED">
            <w:pPr>
              <w:pStyle w:val="TAL"/>
              <w:jc w:val="left"/>
            </w:pPr>
          </w:p>
        </w:tc>
        <w:tc>
          <w:tcPr>
            <w:tcW w:w="2610" w:type="dxa"/>
          </w:tcPr>
          <w:p w14:paraId="432148DA" w14:textId="77777777" w:rsidR="008256ED" w:rsidRDefault="00543A6F">
            <w:pPr>
              <w:pStyle w:val="TAL"/>
              <w:jc w:val="left"/>
            </w:pPr>
            <w:r>
              <w:t>&lt; 0.1 m lateral</w:t>
            </w:r>
          </w:p>
          <w:p w14:paraId="6EF4BC04" w14:textId="77777777" w:rsidR="008256ED" w:rsidRDefault="00543A6F">
            <w:pPr>
              <w:pStyle w:val="TAL"/>
              <w:jc w:val="left"/>
            </w:pPr>
            <w:r>
              <w:t>&lt; 0.5 m longitudinal</w:t>
            </w:r>
          </w:p>
        </w:tc>
        <w:tc>
          <w:tcPr>
            <w:tcW w:w="2344" w:type="dxa"/>
          </w:tcPr>
          <w:p w14:paraId="3DDDEA14" w14:textId="77777777" w:rsidR="008256ED" w:rsidRDefault="00543A6F">
            <w:pPr>
              <w:pStyle w:val="TAL"/>
              <w:jc w:val="left"/>
              <w:rPr>
                <w:lang w:val="en-US"/>
              </w:rPr>
            </w:pPr>
            <w:r>
              <w:rPr>
                <w:lang w:val="en-US"/>
              </w:rPr>
              <w:t>&lt; 0.2 m horizontal</w:t>
            </w:r>
          </w:p>
          <w:p w14:paraId="0569C83A" w14:textId="77777777" w:rsidR="008256ED" w:rsidRDefault="00543A6F">
            <w:pPr>
              <w:pStyle w:val="TAL"/>
              <w:jc w:val="left"/>
              <w:rPr>
                <w:lang w:val="en-US"/>
              </w:rPr>
            </w:pPr>
            <w:r>
              <w:rPr>
                <w:lang w:val="en-US"/>
              </w:rPr>
              <w:t>&lt; 1 m vertical</w:t>
            </w:r>
          </w:p>
        </w:tc>
      </w:tr>
      <w:tr w:rsidR="008256ED" w14:paraId="734E42FF" w14:textId="77777777">
        <w:tc>
          <w:tcPr>
            <w:tcW w:w="1525" w:type="dxa"/>
          </w:tcPr>
          <w:p w14:paraId="2F8947A1" w14:textId="77777777" w:rsidR="008256ED" w:rsidRDefault="00543A6F">
            <w:pPr>
              <w:pStyle w:val="TAL"/>
              <w:jc w:val="left"/>
              <w:rPr>
                <w:lang w:val="en-US"/>
              </w:rPr>
            </w:pPr>
            <w:r>
              <w:rPr>
                <w:lang w:val="en-US"/>
              </w:rPr>
              <w:t>ESA</w:t>
            </w:r>
          </w:p>
        </w:tc>
        <w:tc>
          <w:tcPr>
            <w:tcW w:w="3150" w:type="dxa"/>
          </w:tcPr>
          <w:p w14:paraId="408DA808" w14:textId="77777777" w:rsidR="008256ED" w:rsidRDefault="008256ED">
            <w:pPr>
              <w:pStyle w:val="TAL"/>
              <w:jc w:val="left"/>
            </w:pPr>
          </w:p>
        </w:tc>
        <w:tc>
          <w:tcPr>
            <w:tcW w:w="2610" w:type="dxa"/>
          </w:tcPr>
          <w:p w14:paraId="15740BC2" w14:textId="77777777" w:rsidR="008256ED" w:rsidRDefault="00543A6F">
            <w:pPr>
              <w:pStyle w:val="TAL"/>
              <w:jc w:val="left"/>
            </w:pPr>
            <w:r>
              <w:t>&lt; 0.1 m lateral</w:t>
            </w:r>
          </w:p>
          <w:p w14:paraId="1FF3C494" w14:textId="77777777" w:rsidR="008256ED" w:rsidRDefault="00543A6F">
            <w:pPr>
              <w:pStyle w:val="TAL"/>
              <w:jc w:val="left"/>
              <w:rPr>
                <w:lang w:val="en-US"/>
              </w:rPr>
            </w:pPr>
            <w:r>
              <w:t>&lt; 0.5 m longitudinal</w:t>
            </w:r>
          </w:p>
        </w:tc>
        <w:tc>
          <w:tcPr>
            <w:tcW w:w="2344" w:type="dxa"/>
          </w:tcPr>
          <w:p w14:paraId="65C936F5" w14:textId="77777777" w:rsidR="008256ED" w:rsidRDefault="00543A6F">
            <w:pPr>
              <w:pStyle w:val="TAL"/>
              <w:jc w:val="left"/>
              <w:rPr>
                <w:lang w:val="en-US"/>
              </w:rPr>
            </w:pPr>
            <w:r>
              <w:rPr>
                <w:lang w:val="en-US"/>
              </w:rPr>
              <w:t>&lt; 0.2 m</w:t>
            </w:r>
          </w:p>
        </w:tc>
      </w:tr>
      <w:tr w:rsidR="008256ED" w14:paraId="462BDC42" w14:textId="77777777">
        <w:tc>
          <w:tcPr>
            <w:tcW w:w="1525" w:type="dxa"/>
          </w:tcPr>
          <w:p w14:paraId="1C6D235B" w14:textId="77777777" w:rsidR="008256ED" w:rsidRDefault="00543A6F">
            <w:pPr>
              <w:pStyle w:val="TAL"/>
              <w:jc w:val="left"/>
              <w:rPr>
                <w:lang w:val="en-US"/>
              </w:rPr>
            </w:pPr>
            <w:r>
              <w:rPr>
                <w:lang w:val="en-US"/>
              </w:rPr>
              <w:t>Ericsson</w:t>
            </w:r>
          </w:p>
        </w:tc>
        <w:tc>
          <w:tcPr>
            <w:tcW w:w="3150" w:type="dxa"/>
          </w:tcPr>
          <w:p w14:paraId="21F21122" w14:textId="77777777" w:rsidR="008256ED" w:rsidRDefault="00543A6F">
            <w:pPr>
              <w:pStyle w:val="TAL"/>
              <w:jc w:val="left"/>
            </w:pPr>
            <w:r>
              <w:t>&lt; 0.3 meters (3D)</w:t>
            </w:r>
          </w:p>
        </w:tc>
        <w:tc>
          <w:tcPr>
            <w:tcW w:w="2610" w:type="dxa"/>
          </w:tcPr>
          <w:p w14:paraId="5E880C3B" w14:textId="77777777" w:rsidR="008256ED" w:rsidRDefault="00543A6F">
            <w:pPr>
              <w:pStyle w:val="TAL"/>
              <w:jc w:val="left"/>
            </w:pPr>
            <w:r>
              <w:t>&lt; 0.1 m lateral</w:t>
            </w:r>
          </w:p>
          <w:p w14:paraId="244A2D32" w14:textId="77777777" w:rsidR="008256ED" w:rsidRDefault="00543A6F">
            <w:pPr>
              <w:pStyle w:val="TAL"/>
              <w:jc w:val="left"/>
            </w:pPr>
            <w:r>
              <w:t>&lt; 0.5 m longitudinal</w:t>
            </w:r>
          </w:p>
        </w:tc>
        <w:tc>
          <w:tcPr>
            <w:tcW w:w="2344" w:type="dxa"/>
          </w:tcPr>
          <w:p w14:paraId="4CB49102" w14:textId="77777777" w:rsidR="008256ED" w:rsidRDefault="00543A6F">
            <w:pPr>
              <w:pStyle w:val="TAL"/>
              <w:jc w:val="left"/>
            </w:pPr>
            <w:r>
              <w:t>&lt; 0.1 m</w:t>
            </w:r>
          </w:p>
        </w:tc>
      </w:tr>
      <w:tr w:rsidR="008256ED" w14:paraId="5FBCF5E1" w14:textId="77777777">
        <w:tc>
          <w:tcPr>
            <w:tcW w:w="1525" w:type="dxa"/>
          </w:tcPr>
          <w:p w14:paraId="1BADA459" w14:textId="77777777" w:rsidR="008256ED" w:rsidRDefault="00543A6F">
            <w:pPr>
              <w:pStyle w:val="TAL"/>
              <w:jc w:val="left"/>
              <w:rPr>
                <w:lang w:val="en-US"/>
              </w:rPr>
            </w:pPr>
            <w:r>
              <w:rPr>
                <w:lang w:val="en-US"/>
              </w:rPr>
              <w:t>Verizon</w:t>
            </w:r>
          </w:p>
        </w:tc>
        <w:tc>
          <w:tcPr>
            <w:tcW w:w="8104" w:type="dxa"/>
            <w:gridSpan w:val="3"/>
          </w:tcPr>
          <w:p w14:paraId="6F86B209" w14:textId="77777777" w:rsidR="008256ED" w:rsidRDefault="00543A6F">
            <w:pPr>
              <w:pStyle w:val="TAL"/>
              <w:jc w:val="left"/>
              <w:rPr>
                <w:lang w:val="en-US"/>
              </w:rPr>
            </w:pPr>
            <w:r>
              <w:rPr>
                <w:lang w:val="en-US"/>
              </w:rPr>
              <w:t>Outdoor: Horizontal 0.02 – 0.5 m; vertical 0.04 – 0.5 m (dependent on environment)</w:t>
            </w:r>
          </w:p>
          <w:p w14:paraId="1D68FCF5" w14:textId="77777777" w:rsidR="008256ED" w:rsidRDefault="00543A6F">
            <w:pPr>
              <w:pStyle w:val="TAL"/>
              <w:jc w:val="left"/>
              <w:rPr>
                <w:lang w:val="en-US"/>
              </w:rPr>
            </w:pPr>
            <w:r>
              <w:rPr>
                <w:lang w:val="en-US"/>
              </w:rPr>
              <w:t>Indoor: Vertical &lt; 1m</w:t>
            </w:r>
          </w:p>
        </w:tc>
      </w:tr>
      <w:tr w:rsidR="008256ED" w14:paraId="30A12B09" w14:textId="77777777">
        <w:tc>
          <w:tcPr>
            <w:tcW w:w="1525" w:type="dxa"/>
          </w:tcPr>
          <w:p w14:paraId="6F319F63" w14:textId="77777777" w:rsidR="008256ED" w:rsidRDefault="00543A6F">
            <w:pPr>
              <w:pStyle w:val="TAL"/>
              <w:jc w:val="left"/>
              <w:rPr>
                <w:lang w:val="en-US"/>
              </w:rPr>
            </w:pPr>
            <w:r>
              <w:rPr>
                <w:lang w:val="en-US"/>
              </w:rPr>
              <w:t>Philips</w:t>
            </w:r>
          </w:p>
        </w:tc>
        <w:tc>
          <w:tcPr>
            <w:tcW w:w="8104" w:type="dxa"/>
            <w:gridSpan w:val="3"/>
          </w:tcPr>
          <w:p w14:paraId="5DBC9352" w14:textId="77777777" w:rsidR="008256ED" w:rsidRDefault="00543A6F">
            <w:pPr>
              <w:pStyle w:val="TAL"/>
              <w:jc w:val="left"/>
              <w:rPr>
                <w:rFonts w:eastAsia="Calibri" w:cs="Arial"/>
                <w:szCs w:val="18"/>
                <w:lang w:val="en-US"/>
              </w:rPr>
            </w:pPr>
            <w:r>
              <w:rPr>
                <w:lang w:val="en-US"/>
              </w:rPr>
              <w:t xml:space="preserve">Indoor: </w:t>
            </w:r>
            <w:r>
              <w:rPr>
                <w:rFonts w:eastAsia="Calibri" w:cs="Arial"/>
                <w:szCs w:val="18"/>
                <w:lang w:val="en-US"/>
              </w:rPr>
              <w:t>horizontal &lt; 3m;  vertical&lt;2m</w:t>
            </w:r>
          </w:p>
          <w:p w14:paraId="266CA275" w14:textId="77777777" w:rsidR="008256ED" w:rsidRDefault="00543A6F">
            <w:pPr>
              <w:pStyle w:val="TAL"/>
              <w:jc w:val="left"/>
              <w:rPr>
                <w:lang w:val="en-US"/>
              </w:rPr>
            </w:pPr>
            <w:r>
              <w:rPr>
                <w:rFonts w:eastAsia="Calibri" w:cs="Arial"/>
                <w:szCs w:val="18"/>
                <w:lang w:val="en-US"/>
              </w:rPr>
              <w:t>Outdoor: horizontal &lt;10m; vertical &lt; 2m</w:t>
            </w:r>
          </w:p>
        </w:tc>
      </w:tr>
      <w:tr w:rsidR="008256ED" w14:paraId="2323CA7B" w14:textId="77777777">
        <w:tc>
          <w:tcPr>
            <w:tcW w:w="1525" w:type="dxa"/>
          </w:tcPr>
          <w:p w14:paraId="31FCCB84" w14:textId="77777777" w:rsidR="008256ED" w:rsidRDefault="00543A6F">
            <w:pPr>
              <w:pStyle w:val="TAL"/>
              <w:jc w:val="left"/>
              <w:rPr>
                <w:lang w:val="en-US"/>
              </w:rPr>
            </w:pPr>
            <w:r>
              <w:rPr>
                <w:lang w:val="en-US"/>
              </w:rPr>
              <w:t>Intel</w:t>
            </w:r>
          </w:p>
        </w:tc>
        <w:tc>
          <w:tcPr>
            <w:tcW w:w="8104" w:type="dxa"/>
            <w:gridSpan w:val="3"/>
          </w:tcPr>
          <w:p w14:paraId="4A185939" w14:textId="77777777" w:rsidR="008256ED" w:rsidRDefault="00543A6F">
            <w:pPr>
              <w:pStyle w:val="TAL"/>
              <w:jc w:val="left"/>
            </w:pPr>
            <w:r>
              <w:t>horizontal &lt; 0.5m</w:t>
            </w:r>
          </w:p>
        </w:tc>
      </w:tr>
      <w:tr w:rsidR="008256ED" w14:paraId="21A43F64" w14:textId="77777777">
        <w:tc>
          <w:tcPr>
            <w:tcW w:w="1525" w:type="dxa"/>
          </w:tcPr>
          <w:p w14:paraId="2F1BA44E" w14:textId="77777777" w:rsidR="008256ED" w:rsidRDefault="00543A6F">
            <w:pPr>
              <w:pStyle w:val="TAL"/>
              <w:jc w:val="left"/>
              <w:rPr>
                <w:lang w:val="en-US"/>
              </w:rPr>
            </w:pPr>
            <w:r>
              <w:rPr>
                <w:lang w:val="en-US"/>
              </w:rPr>
              <w:t>AT&amp;T</w:t>
            </w:r>
          </w:p>
        </w:tc>
        <w:tc>
          <w:tcPr>
            <w:tcW w:w="3150" w:type="dxa"/>
          </w:tcPr>
          <w:p w14:paraId="527B1316" w14:textId="77777777" w:rsidR="008256ED" w:rsidRDefault="008256ED">
            <w:pPr>
              <w:pStyle w:val="TAL"/>
              <w:jc w:val="left"/>
            </w:pPr>
          </w:p>
        </w:tc>
        <w:tc>
          <w:tcPr>
            <w:tcW w:w="4954" w:type="dxa"/>
            <w:gridSpan w:val="2"/>
          </w:tcPr>
          <w:p w14:paraId="56980929" w14:textId="77777777" w:rsidR="008256ED" w:rsidRDefault="00543A6F">
            <w:pPr>
              <w:pStyle w:val="TAL"/>
              <w:jc w:val="center"/>
              <w:rPr>
                <w:lang w:val="en-US"/>
              </w:rPr>
            </w:pPr>
            <w:proofErr w:type="spellStart"/>
            <w:r>
              <w:rPr>
                <w:lang w:val="en-US"/>
              </w:rPr>
              <w:t>horiztonal</w:t>
            </w:r>
            <w:proofErr w:type="spellEnd"/>
            <w:r>
              <w:rPr>
                <w:lang w:val="en-US"/>
              </w:rPr>
              <w:t xml:space="preserve">  0.1m - 0.2m; </w:t>
            </w:r>
            <w:proofErr w:type="spellStart"/>
            <w:r>
              <w:rPr>
                <w:lang w:val="en-US"/>
              </w:rPr>
              <w:t>veritical</w:t>
            </w:r>
            <w:proofErr w:type="spellEnd"/>
            <w:r>
              <w:rPr>
                <w:lang w:val="en-US"/>
              </w:rPr>
              <w:t>&lt; 1m</w:t>
            </w:r>
          </w:p>
        </w:tc>
      </w:tr>
      <w:tr w:rsidR="008256ED" w14:paraId="7AD00460" w14:textId="77777777">
        <w:tc>
          <w:tcPr>
            <w:tcW w:w="1525" w:type="dxa"/>
          </w:tcPr>
          <w:p w14:paraId="35209C78" w14:textId="77777777" w:rsidR="008256ED" w:rsidRDefault="00543A6F">
            <w:pPr>
              <w:pStyle w:val="TAL"/>
              <w:jc w:val="left"/>
              <w:rPr>
                <w:lang w:val="en-US"/>
              </w:rPr>
            </w:pPr>
            <w:r>
              <w:rPr>
                <w:lang w:val="en-US"/>
              </w:rPr>
              <w:t xml:space="preserve">Huawei, </w:t>
            </w:r>
            <w:proofErr w:type="spellStart"/>
            <w:r>
              <w:rPr>
                <w:lang w:val="en-US"/>
              </w:rPr>
              <w:t>HiSilicon</w:t>
            </w:r>
            <w:proofErr w:type="spellEnd"/>
          </w:p>
        </w:tc>
        <w:tc>
          <w:tcPr>
            <w:tcW w:w="3150" w:type="dxa"/>
          </w:tcPr>
          <w:p w14:paraId="3F1F89D3" w14:textId="77777777" w:rsidR="008256ED" w:rsidRDefault="00543A6F">
            <w:pPr>
              <w:pStyle w:val="TAL"/>
              <w:jc w:val="left"/>
              <w:rPr>
                <w:rFonts w:eastAsiaTheme="minorEastAsia"/>
                <w:lang w:val="en-US" w:eastAsia="zh-CN"/>
              </w:rPr>
            </w:pPr>
            <w:r>
              <w:rPr>
                <w:lang w:val="en-US"/>
              </w:rPr>
              <w:t>Outdoor: Horizontal &lt; 5 m; vertical &lt;2 m</w:t>
            </w:r>
          </w:p>
          <w:p w14:paraId="37F74283" w14:textId="77777777" w:rsidR="008256ED" w:rsidRDefault="00543A6F">
            <w:pPr>
              <w:pStyle w:val="TAL"/>
              <w:jc w:val="left"/>
              <w:rPr>
                <w:lang w:val="en-US"/>
              </w:rPr>
            </w:pPr>
            <w:r>
              <w:rPr>
                <w:lang w:val="en-US"/>
              </w:rPr>
              <w:t>Indoor: Horizontal &lt;1m; vertical  &lt;2m</w:t>
            </w:r>
          </w:p>
        </w:tc>
        <w:tc>
          <w:tcPr>
            <w:tcW w:w="2610" w:type="dxa"/>
          </w:tcPr>
          <w:p w14:paraId="23BF73C8" w14:textId="77777777" w:rsidR="008256ED" w:rsidRDefault="00543A6F">
            <w:pPr>
              <w:pStyle w:val="TAL"/>
              <w:jc w:val="left"/>
            </w:pPr>
            <w:r>
              <w:t>&lt; 0.</w:t>
            </w:r>
            <w:r>
              <w:rPr>
                <w:lang w:val="en-US"/>
              </w:rPr>
              <w:t>3</w:t>
            </w:r>
            <w:r>
              <w:t xml:space="preserve"> m lateral</w:t>
            </w:r>
          </w:p>
          <w:p w14:paraId="02C9917B" w14:textId="77777777" w:rsidR="008256ED" w:rsidRDefault="00543A6F">
            <w:pPr>
              <w:pStyle w:val="TAL"/>
              <w:jc w:val="left"/>
            </w:pPr>
            <w:r>
              <w:t>&lt; 0.5 m longitudinal</w:t>
            </w:r>
          </w:p>
        </w:tc>
        <w:tc>
          <w:tcPr>
            <w:tcW w:w="2344" w:type="dxa"/>
          </w:tcPr>
          <w:p w14:paraId="09DEDCA6" w14:textId="77777777" w:rsidR="008256ED" w:rsidRDefault="00543A6F">
            <w:pPr>
              <w:pStyle w:val="TAL"/>
              <w:jc w:val="left"/>
              <w:rPr>
                <w:lang w:val="en-US"/>
              </w:rPr>
            </w:pPr>
            <w:r>
              <w:rPr>
                <w:lang w:val="en-US"/>
              </w:rPr>
              <w:t>&lt; 0.5m horizontal</w:t>
            </w:r>
          </w:p>
          <w:p w14:paraId="45C3924A" w14:textId="77777777" w:rsidR="008256ED" w:rsidRDefault="00543A6F">
            <w:pPr>
              <w:pStyle w:val="TAL"/>
              <w:jc w:val="left"/>
              <w:rPr>
                <w:lang w:val="en-US"/>
              </w:rPr>
            </w:pPr>
            <w:r>
              <w:rPr>
                <w:lang w:val="en-US"/>
              </w:rPr>
              <w:t>&lt; 2m vertical</w:t>
            </w:r>
          </w:p>
        </w:tc>
      </w:tr>
      <w:tr w:rsidR="008256ED" w14:paraId="10E2A661" w14:textId="77777777">
        <w:tc>
          <w:tcPr>
            <w:tcW w:w="1525" w:type="dxa"/>
          </w:tcPr>
          <w:p w14:paraId="1944D030" w14:textId="77777777" w:rsidR="008256ED" w:rsidRDefault="00543A6F">
            <w:pPr>
              <w:pStyle w:val="TAL"/>
              <w:jc w:val="left"/>
              <w:rPr>
                <w:lang w:val="en-US"/>
              </w:rPr>
            </w:pPr>
            <w:r>
              <w:rPr>
                <w:lang w:val="en-US"/>
              </w:rPr>
              <w:t>CATT</w:t>
            </w:r>
          </w:p>
        </w:tc>
        <w:tc>
          <w:tcPr>
            <w:tcW w:w="8104" w:type="dxa"/>
            <w:gridSpan w:val="3"/>
          </w:tcPr>
          <w:p w14:paraId="7FF377E8" w14:textId="77777777" w:rsidR="008256ED" w:rsidRDefault="00543A6F">
            <w:pPr>
              <w:pStyle w:val="TAL"/>
              <w:jc w:val="left"/>
              <w:rPr>
                <w:lang w:val="en-US"/>
              </w:rPr>
            </w:pPr>
            <w:r>
              <w:rPr>
                <w:lang w:val="en-US"/>
              </w:rPr>
              <w:t>Positioning service levels 2 – 7 (TS 22.261)</w:t>
            </w:r>
          </w:p>
          <w:p w14:paraId="3A4C0182" w14:textId="77777777" w:rsidR="008256ED" w:rsidRDefault="00543A6F">
            <w:pPr>
              <w:pStyle w:val="TAL"/>
              <w:jc w:val="left"/>
              <w:rPr>
                <w:lang w:val="en-US"/>
              </w:rPr>
            </w:pPr>
            <w:r>
              <w:rPr>
                <w:lang w:val="en-US"/>
              </w:rPr>
              <w:t>Horizontal 0.2 – 3 m; vertical 0.2 – 3 m</w:t>
            </w:r>
          </w:p>
        </w:tc>
      </w:tr>
      <w:tr w:rsidR="008256ED" w14:paraId="10D423F7" w14:textId="77777777">
        <w:tc>
          <w:tcPr>
            <w:tcW w:w="1525" w:type="dxa"/>
          </w:tcPr>
          <w:p w14:paraId="62159C05" w14:textId="77777777" w:rsidR="008256ED" w:rsidRDefault="00543A6F">
            <w:pPr>
              <w:pStyle w:val="TAL"/>
              <w:jc w:val="left"/>
              <w:rPr>
                <w:lang w:val="en-US"/>
              </w:rPr>
            </w:pPr>
            <w:proofErr w:type="spellStart"/>
            <w:r>
              <w:rPr>
                <w:lang w:val="en-US"/>
              </w:rPr>
              <w:t>Futurewei</w:t>
            </w:r>
            <w:proofErr w:type="spellEnd"/>
          </w:p>
        </w:tc>
        <w:tc>
          <w:tcPr>
            <w:tcW w:w="3150" w:type="dxa"/>
          </w:tcPr>
          <w:p w14:paraId="720F6246" w14:textId="77777777" w:rsidR="008256ED" w:rsidRDefault="008256ED">
            <w:pPr>
              <w:pStyle w:val="TAL"/>
              <w:jc w:val="left"/>
            </w:pPr>
          </w:p>
        </w:tc>
        <w:tc>
          <w:tcPr>
            <w:tcW w:w="2610" w:type="dxa"/>
          </w:tcPr>
          <w:p w14:paraId="533A1E4D" w14:textId="77777777" w:rsidR="008256ED" w:rsidRDefault="00543A6F">
            <w:pPr>
              <w:pStyle w:val="TAL"/>
              <w:jc w:val="left"/>
            </w:pPr>
            <w:r>
              <w:t>&lt; 0.1 m lateral</w:t>
            </w:r>
          </w:p>
          <w:p w14:paraId="77A94803" w14:textId="77777777" w:rsidR="008256ED" w:rsidRDefault="00543A6F">
            <w:pPr>
              <w:pStyle w:val="TAL"/>
              <w:jc w:val="left"/>
            </w:pPr>
            <w:r>
              <w:t>&lt; 0.5 m longitudinal</w:t>
            </w:r>
          </w:p>
        </w:tc>
        <w:tc>
          <w:tcPr>
            <w:tcW w:w="2344" w:type="dxa"/>
          </w:tcPr>
          <w:p w14:paraId="343C8557" w14:textId="77777777" w:rsidR="008256ED" w:rsidRDefault="00543A6F">
            <w:pPr>
              <w:pStyle w:val="TAL"/>
              <w:jc w:val="left"/>
            </w:pPr>
            <w:r>
              <w:t>&lt; 0.2 m</w:t>
            </w:r>
          </w:p>
        </w:tc>
      </w:tr>
      <w:tr w:rsidR="008256ED" w14:paraId="0C8DA567" w14:textId="77777777">
        <w:tc>
          <w:tcPr>
            <w:tcW w:w="1525" w:type="dxa"/>
          </w:tcPr>
          <w:p w14:paraId="3574678A" w14:textId="77777777" w:rsidR="008256ED" w:rsidRDefault="00543A6F">
            <w:pPr>
              <w:pStyle w:val="TAL"/>
              <w:jc w:val="left"/>
              <w:rPr>
                <w:lang w:val="en-US"/>
              </w:rPr>
            </w:pPr>
            <w:r>
              <w:rPr>
                <w:lang w:val="en-US"/>
              </w:rPr>
              <w:t>ZTE</w:t>
            </w:r>
          </w:p>
        </w:tc>
        <w:tc>
          <w:tcPr>
            <w:tcW w:w="3150" w:type="dxa"/>
          </w:tcPr>
          <w:p w14:paraId="4DB4E46F" w14:textId="77777777" w:rsidR="008256ED" w:rsidRDefault="00543A6F">
            <w:pPr>
              <w:pStyle w:val="TAL"/>
              <w:jc w:val="left"/>
              <w:rPr>
                <w:rFonts w:eastAsiaTheme="minorEastAsia"/>
                <w:lang w:val="en-US" w:eastAsia="zh-CN"/>
              </w:rPr>
            </w:pPr>
            <w:r>
              <w:t>&lt; 0.5 m</w:t>
            </w:r>
            <w:r>
              <w:rPr>
                <w:lang w:val="en-US"/>
              </w:rPr>
              <w:t xml:space="preserve"> (3D)</w:t>
            </w:r>
          </w:p>
        </w:tc>
        <w:tc>
          <w:tcPr>
            <w:tcW w:w="2610" w:type="dxa"/>
          </w:tcPr>
          <w:p w14:paraId="2FAC6538" w14:textId="77777777" w:rsidR="008256ED" w:rsidRDefault="00543A6F">
            <w:pPr>
              <w:pStyle w:val="TAL"/>
              <w:jc w:val="left"/>
            </w:pPr>
            <w:r>
              <w:t>&lt; 0.1 m lateral</w:t>
            </w:r>
          </w:p>
          <w:p w14:paraId="03B3E898" w14:textId="77777777" w:rsidR="008256ED" w:rsidRDefault="00543A6F">
            <w:pPr>
              <w:pStyle w:val="TAL"/>
              <w:jc w:val="left"/>
            </w:pPr>
            <w:r>
              <w:t>&lt; 0.5 m longitudinal</w:t>
            </w:r>
          </w:p>
        </w:tc>
        <w:tc>
          <w:tcPr>
            <w:tcW w:w="2344" w:type="dxa"/>
          </w:tcPr>
          <w:p w14:paraId="27EEBB21" w14:textId="77777777" w:rsidR="008256ED" w:rsidRDefault="00543A6F">
            <w:pPr>
              <w:pStyle w:val="TAL"/>
              <w:jc w:val="left"/>
            </w:pPr>
            <w:r>
              <w:t>&lt; 0.2 m</w:t>
            </w:r>
          </w:p>
        </w:tc>
      </w:tr>
      <w:tr w:rsidR="009207FB" w14:paraId="0C6BDAC7" w14:textId="77777777">
        <w:tc>
          <w:tcPr>
            <w:tcW w:w="1525" w:type="dxa"/>
          </w:tcPr>
          <w:p w14:paraId="310F0DAD" w14:textId="77777777" w:rsidR="009207FB" w:rsidRDefault="009207FB">
            <w:pPr>
              <w:pStyle w:val="TAL"/>
              <w:jc w:val="left"/>
              <w:rPr>
                <w:lang w:val="en-US"/>
              </w:rPr>
            </w:pPr>
            <w:proofErr w:type="spellStart"/>
            <w:r>
              <w:rPr>
                <w:rFonts w:eastAsia="Calibri"/>
                <w:szCs w:val="18"/>
                <w:lang w:val="en-US" w:eastAsia="ko-KR"/>
              </w:rPr>
              <w:t>CEWiT</w:t>
            </w:r>
            <w:proofErr w:type="spellEnd"/>
            <w:r>
              <w:rPr>
                <w:rFonts w:eastAsia="Calibri"/>
                <w:szCs w:val="18"/>
                <w:lang w:val="en-US" w:eastAsia="ko-KR"/>
              </w:rPr>
              <w:t xml:space="preserve">, Reliance </w:t>
            </w:r>
            <w:proofErr w:type="spellStart"/>
            <w:r>
              <w:rPr>
                <w:rFonts w:eastAsia="Calibri"/>
                <w:szCs w:val="18"/>
                <w:lang w:val="en-US" w:eastAsia="ko-KR"/>
              </w:rPr>
              <w:t>Jio</w:t>
            </w:r>
            <w:proofErr w:type="spellEnd"/>
            <w:r>
              <w:rPr>
                <w:rFonts w:eastAsia="Calibri"/>
                <w:szCs w:val="18"/>
                <w:lang w:val="en-US" w:eastAsia="ko-KR"/>
              </w:rPr>
              <w:t xml:space="preserve">, Tejas </w:t>
            </w:r>
            <w:proofErr w:type="spellStart"/>
            <w:r>
              <w:rPr>
                <w:rFonts w:eastAsia="Calibri"/>
                <w:szCs w:val="18"/>
                <w:lang w:val="en-US" w:eastAsia="ko-KR"/>
              </w:rPr>
              <w:t>Neworks</w:t>
            </w:r>
            <w:proofErr w:type="spellEnd"/>
            <w:r>
              <w:rPr>
                <w:rFonts w:eastAsia="Calibri"/>
                <w:szCs w:val="18"/>
                <w:lang w:val="en-US" w:eastAsia="ko-KR"/>
              </w:rPr>
              <w:t xml:space="preserve">, </w:t>
            </w:r>
            <w:proofErr w:type="spellStart"/>
            <w:r>
              <w:rPr>
                <w:rFonts w:eastAsia="Calibri"/>
                <w:szCs w:val="18"/>
                <w:lang w:val="en-US" w:eastAsia="ko-KR"/>
              </w:rPr>
              <w:t>Saankhya</w:t>
            </w:r>
            <w:proofErr w:type="spellEnd"/>
            <w:r>
              <w:rPr>
                <w:rFonts w:eastAsia="Calibri"/>
                <w:szCs w:val="18"/>
                <w:lang w:val="en-US" w:eastAsia="ko-KR"/>
              </w:rPr>
              <w:t xml:space="preserve"> labs, IITH, IITM</w:t>
            </w:r>
          </w:p>
        </w:tc>
        <w:tc>
          <w:tcPr>
            <w:tcW w:w="3150" w:type="dxa"/>
          </w:tcPr>
          <w:p w14:paraId="298C7499" w14:textId="77777777" w:rsidR="009207FB" w:rsidRDefault="009207FB">
            <w:pPr>
              <w:pStyle w:val="TAL"/>
              <w:jc w:val="left"/>
            </w:pPr>
            <w:r>
              <w:t xml:space="preserve">&lt; </w:t>
            </w:r>
            <w:r>
              <w:rPr>
                <w:lang w:val="en-US"/>
              </w:rPr>
              <w:t>1m vertical positioning</w:t>
            </w:r>
          </w:p>
        </w:tc>
        <w:tc>
          <w:tcPr>
            <w:tcW w:w="2610" w:type="dxa"/>
          </w:tcPr>
          <w:p w14:paraId="0C61E7C1" w14:textId="77777777" w:rsidR="009207FB" w:rsidRDefault="009207FB" w:rsidP="004D6D24">
            <w:pPr>
              <w:pStyle w:val="TAL"/>
              <w:jc w:val="left"/>
            </w:pPr>
            <w:r>
              <w:t>&lt; 0.1 m lateral</w:t>
            </w:r>
          </w:p>
          <w:p w14:paraId="2304863F" w14:textId="77777777" w:rsidR="009207FB" w:rsidRDefault="009207FB">
            <w:pPr>
              <w:pStyle w:val="TAL"/>
              <w:jc w:val="left"/>
            </w:pPr>
            <w:r>
              <w:t>&lt; 0.5 m longitudinal</w:t>
            </w:r>
          </w:p>
        </w:tc>
        <w:tc>
          <w:tcPr>
            <w:tcW w:w="2344" w:type="dxa"/>
          </w:tcPr>
          <w:p w14:paraId="7F9EDC06" w14:textId="77777777" w:rsidR="009207FB" w:rsidRDefault="009207FB">
            <w:pPr>
              <w:pStyle w:val="TAL"/>
              <w:jc w:val="left"/>
            </w:pPr>
            <w:r>
              <w:t>&lt; 0.2 m</w:t>
            </w:r>
          </w:p>
        </w:tc>
      </w:tr>
      <w:tr w:rsidR="009207FB" w14:paraId="3CEB083D" w14:textId="77777777">
        <w:tc>
          <w:tcPr>
            <w:tcW w:w="1525" w:type="dxa"/>
          </w:tcPr>
          <w:p w14:paraId="20B4BCDE" w14:textId="77777777" w:rsidR="009207FB" w:rsidRDefault="009207FB">
            <w:pPr>
              <w:pStyle w:val="TAL"/>
              <w:jc w:val="left"/>
              <w:rPr>
                <w:lang w:val="en-US"/>
              </w:rPr>
            </w:pPr>
            <w:r>
              <w:rPr>
                <w:lang w:val="en-US"/>
              </w:rPr>
              <w:t xml:space="preserve">Samsung </w:t>
            </w:r>
          </w:p>
        </w:tc>
        <w:tc>
          <w:tcPr>
            <w:tcW w:w="8104" w:type="dxa"/>
            <w:gridSpan w:val="3"/>
          </w:tcPr>
          <w:p w14:paraId="50BE4972" w14:textId="77777777" w:rsidR="009207FB" w:rsidRDefault="009207FB">
            <w:pPr>
              <w:pStyle w:val="TAL"/>
              <w:jc w:val="left"/>
              <w:rPr>
                <w:lang w:val="en-US"/>
              </w:rPr>
            </w:pPr>
            <w:r>
              <w:rPr>
                <w:lang w:val="en-US"/>
              </w:rPr>
              <w:t>Positioning service levels (TS 22.261)</w:t>
            </w:r>
          </w:p>
          <w:p w14:paraId="2F14681E" w14:textId="77777777" w:rsidR="009207FB" w:rsidRDefault="009207FB">
            <w:pPr>
              <w:pStyle w:val="TAL"/>
              <w:jc w:val="left"/>
              <w:rPr>
                <w:lang w:val="en-US"/>
              </w:rPr>
            </w:pPr>
            <w:r>
              <w:rPr>
                <w:lang w:val="en-US"/>
              </w:rPr>
              <w:t>Horizontal 0.1 m</w:t>
            </w:r>
          </w:p>
        </w:tc>
      </w:tr>
    </w:tbl>
    <w:p w14:paraId="2D22FA57" w14:textId="77777777" w:rsidR="008256ED" w:rsidRDefault="008256ED">
      <w:pPr>
        <w:jc w:val="left"/>
        <w:rPr>
          <w:lang w:val="en-US"/>
        </w:rPr>
      </w:pPr>
    </w:p>
    <w:p w14:paraId="31EA9993" w14:textId="77777777" w:rsidR="008256ED" w:rsidRDefault="00543A6F">
      <w:pPr>
        <w:keepNext/>
        <w:keepLines/>
        <w:jc w:val="left"/>
        <w:rPr>
          <w:lang w:val="en-US"/>
        </w:rPr>
      </w:pPr>
      <w:r>
        <w:rPr>
          <w:lang w:val="en-US"/>
        </w:rPr>
        <w:lastRenderedPageBreak/>
        <w:t>Summary of specific latency/update rate requirements proposed for NR positioning in Rel-17:</w:t>
      </w:r>
    </w:p>
    <w:tbl>
      <w:tblPr>
        <w:tblStyle w:val="TableGrid"/>
        <w:tblW w:w="9629" w:type="dxa"/>
        <w:tblLayout w:type="fixed"/>
        <w:tblLook w:val="04A0" w:firstRow="1" w:lastRow="0" w:firstColumn="1" w:lastColumn="0" w:noHBand="0" w:noVBand="1"/>
      </w:tblPr>
      <w:tblGrid>
        <w:gridCol w:w="1525"/>
        <w:gridCol w:w="3150"/>
        <w:gridCol w:w="2610"/>
        <w:gridCol w:w="2344"/>
      </w:tblGrid>
      <w:tr w:rsidR="008256ED" w14:paraId="01C86E5A" w14:textId="77777777">
        <w:tc>
          <w:tcPr>
            <w:tcW w:w="1525" w:type="dxa"/>
          </w:tcPr>
          <w:p w14:paraId="10125833" w14:textId="77777777" w:rsidR="008256ED" w:rsidRDefault="00543A6F">
            <w:pPr>
              <w:pStyle w:val="TAH"/>
            </w:pPr>
            <w:r>
              <w:t>Company</w:t>
            </w:r>
          </w:p>
        </w:tc>
        <w:tc>
          <w:tcPr>
            <w:tcW w:w="3150" w:type="dxa"/>
          </w:tcPr>
          <w:p w14:paraId="2ACE4E0E" w14:textId="77777777" w:rsidR="008256ED" w:rsidRDefault="00543A6F">
            <w:pPr>
              <w:pStyle w:val="TAH"/>
            </w:pPr>
            <w:r>
              <w:t>General commercial use cases</w:t>
            </w:r>
          </w:p>
        </w:tc>
        <w:tc>
          <w:tcPr>
            <w:tcW w:w="2610" w:type="dxa"/>
          </w:tcPr>
          <w:p w14:paraId="47954B66" w14:textId="77777777" w:rsidR="008256ED" w:rsidRDefault="00543A6F">
            <w:pPr>
              <w:pStyle w:val="TAH"/>
            </w:pPr>
            <w:r>
              <w:t>V2X use cases</w:t>
            </w:r>
          </w:p>
        </w:tc>
        <w:tc>
          <w:tcPr>
            <w:tcW w:w="2344" w:type="dxa"/>
          </w:tcPr>
          <w:p w14:paraId="457A5980" w14:textId="77777777" w:rsidR="008256ED" w:rsidRDefault="00543A6F">
            <w:pPr>
              <w:pStyle w:val="TAH"/>
            </w:pPr>
            <w:r>
              <w:t>IIoT use cases</w:t>
            </w:r>
          </w:p>
        </w:tc>
      </w:tr>
      <w:tr w:rsidR="008256ED" w14:paraId="1909D5F0" w14:textId="77777777">
        <w:tc>
          <w:tcPr>
            <w:tcW w:w="1525" w:type="dxa"/>
          </w:tcPr>
          <w:p w14:paraId="013E26ED" w14:textId="77777777" w:rsidR="008256ED" w:rsidRDefault="00543A6F">
            <w:pPr>
              <w:pStyle w:val="TAL"/>
              <w:jc w:val="left"/>
              <w:rPr>
                <w:lang w:val="en-US"/>
              </w:rPr>
            </w:pPr>
            <w:r>
              <w:rPr>
                <w:lang w:val="en-US"/>
              </w:rPr>
              <w:t>Qualcomm</w:t>
            </w:r>
          </w:p>
        </w:tc>
        <w:tc>
          <w:tcPr>
            <w:tcW w:w="3150" w:type="dxa"/>
          </w:tcPr>
          <w:p w14:paraId="4867F65D" w14:textId="77777777" w:rsidR="008256ED" w:rsidRDefault="00543A6F">
            <w:pPr>
              <w:pStyle w:val="TAL"/>
              <w:jc w:val="left"/>
              <w:rPr>
                <w:lang w:val="en-US"/>
              </w:rPr>
            </w:pPr>
            <w:r>
              <w:rPr>
                <w:lang w:val="en-US"/>
              </w:rPr>
              <w:t xml:space="preserve">&lt;100 </w:t>
            </w:r>
            <w:proofErr w:type="spellStart"/>
            <w:r>
              <w:rPr>
                <w:lang w:val="en-US"/>
              </w:rPr>
              <w:t>ms</w:t>
            </w:r>
            <w:proofErr w:type="spellEnd"/>
          </w:p>
        </w:tc>
        <w:tc>
          <w:tcPr>
            <w:tcW w:w="2610" w:type="dxa"/>
          </w:tcPr>
          <w:p w14:paraId="57633B53" w14:textId="77777777" w:rsidR="008256ED" w:rsidRDefault="008256ED">
            <w:pPr>
              <w:pStyle w:val="TAL"/>
              <w:jc w:val="left"/>
            </w:pPr>
          </w:p>
        </w:tc>
        <w:tc>
          <w:tcPr>
            <w:tcW w:w="2344" w:type="dxa"/>
          </w:tcPr>
          <w:p w14:paraId="14E7BB51" w14:textId="77777777" w:rsidR="008256ED" w:rsidRDefault="00543A6F">
            <w:pPr>
              <w:pStyle w:val="TAL"/>
              <w:jc w:val="left"/>
              <w:rPr>
                <w:lang w:val="en-US"/>
              </w:rPr>
            </w:pPr>
            <w:r>
              <w:rPr>
                <w:lang w:val="en-US"/>
              </w:rPr>
              <w:t xml:space="preserve">&lt;100 </w:t>
            </w:r>
            <w:proofErr w:type="spellStart"/>
            <w:r>
              <w:rPr>
                <w:lang w:val="en-US"/>
              </w:rPr>
              <w:t>ms</w:t>
            </w:r>
            <w:proofErr w:type="spellEnd"/>
          </w:p>
        </w:tc>
      </w:tr>
      <w:tr w:rsidR="008256ED" w14:paraId="683BBDD6" w14:textId="77777777">
        <w:tc>
          <w:tcPr>
            <w:tcW w:w="1525" w:type="dxa"/>
          </w:tcPr>
          <w:p w14:paraId="296124EA" w14:textId="77777777" w:rsidR="008256ED" w:rsidRDefault="00543A6F">
            <w:pPr>
              <w:pStyle w:val="TAL"/>
              <w:jc w:val="left"/>
            </w:pPr>
            <w:r>
              <w:t>Deutsche Telekom</w:t>
            </w:r>
          </w:p>
        </w:tc>
        <w:tc>
          <w:tcPr>
            <w:tcW w:w="3150" w:type="dxa"/>
          </w:tcPr>
          <w:p w14:paraId="0ED1FEDA" w14:textId="77777777" w:rsidR="008256ED" w:rsidRDefault="008256ED">
            <w:pPr>
              <w:pStyle w:val="TAL"/>
              <w:jc w:val="left"/>
              <w:rPr>
                <w:lang w:val="en-US"/>
              </w:rPr>
            </w:pPr>
          </w:p>
        </w:tc>
        <w:tc>
          <w:tcPr>
            <w:tcW w:w="2610" w:type="dxa"/>
          </w:tcPr>
          <w:p w14:paraId="292A9C81" w14:textId="77777777" w:rsidR="008256ED" w:rsidRDefault="008256ED">
            <w:pPr>
              <w:pStyle w:val="TAL"/>
              <w:jc w:val="left"/>
            </w:pPr>
          </w:p>
        </w:tc>
        <w:tc>
          <w:tcPr>
            <w:tcW w:w="2344" w:type="dxa"/>
          </w:tcPr>
          <w:p w14:paraId="62C2DA40" w14:textId="77777777" w:rsidR="008256ED" w:rsidRDefault="00543A6F">
            <w:pPr>
              <w:pStyle w:val="TAL"/>
              <w:jc w:val="left"/>
              <w:rPr>
                <w:lang w:val="en-US"/>
              </w:rPr>
            </w:pPr>
            <w:r>
              <w:rPr>
                <w:lang w:val="en-US"/>
              </w:rPr>
              <w:t xml:space="preserve">&lt;10-100 </w:t>
            </w:r>
            <w:proofErr w:type="spellStart"/>
            <w:r>
              <w:rPr>
                <w:lang w:val="en-US"/>
              </w:rPr>
              <w:t>ms</w:t>
            </w:r>
            <w:proofErr w:type="spellEnd"/>
          </w:p>
        </w:tc>
      </w:tr>
      <w:tr w:rsidR="008256ED" w14:paraId="10223B71" w14:textId="77777777">
        <w:tc>
          <w:tcPr>
            <w:tcW w:w="1525" w:type="dxa"/>
          </w:tcPr>
          <w:p w14:paraId="56EEACDB" w14:textId="77777777" w:rsidR="008256ED" w:rsidRDefault="00543A6F">
            <w:pPr>
              <w:pStyle w:val="TAL"/>
              <w:jc w:val="left"/>
              <w:rPr>
                <w:lang w:val="en-US"/>
              </w:rPr>
            </w:pPr>
            <w:r>
              <w:rPr>
                <w:lang w:val="en-US"/>
              </w:rPr>
              <w:t>Nokia</w:t>
            </w:r>
          </w:p>
        </w:tc>
        <w:tc>
          <w:tcPr>
            <w:tcW w:w="8104" w:type="dxa"/>
            <w:gridSpan w:val="3"/>
          </w:tcPr>
          <w:p w14:paraId="1D6A3FE7" w14:textId="77777777" w:rsidR="008256ED" w:rsidRDefault="00543A6F">
            <w:pPr>
              <w:pStyle w:val="TAL"/>
              <w:jc w:val="left"/>
            </w:pPr>
            <w:r>
              <w:rPr>
                <w:lang w:val="en-US"/>
              </w:rPr>
              <w:t xml:space="preserve">10 </w:t>
            </w:r>
            <w:proofErr w:type="spellStart"/>
            <w:r>
              <w:rPr>
                <w:lang w:val="en-US"/>
              </w:rPr>
              <w:t>ms</w:t>
            </w:r>
            <w:proofErr w:type="spellEnd"/>
          </w:p>
        </w:tc>
      </w:tr>
      <w:tr w:rsidR="008256ED" w14:paraId="3584CCD7" w14:textId="77777777">
        <w:tc>
          <w:tcPr>
            <w:tcW w:w="1525" w:type="dxa"/>
          </w:tcPr>
          <w:p w14:paraId="0C4F0C36" w14:textId="77777777" w:rsidR="008256ED" w:rsidRDefault="00543A6F">
            <w:pPr>
              <w:pStyle w:val="TAL"/>
              <w:jc w:val="left"/>
              <w:rPr>
                <w:lang w:val="en-US"/>
              </w:rPr>
            </w:pPr>
            <w:r>
              <w:rPr>
                <w:lang w:val="en-US"/>
              </w:rPr>
              <w:t>LGE</w:t>
            </w:r>
          </w:p>
        </w:tc>
        <w:tc>
          <w:tcPr>
            <w:tcW w:w="8104" w:type="dxa"/>
            <w:gridSpan w:val="3"/>
          </w:tcPr>
          <w:p w14:paraId="4F9422E5" w14:textId="77777777" w:rsidR="008256ED" w:rsidRDefault="00543A6F">
            <w:pPr>
              <w:pStyle w:val="TAL"/>
              <w:jc w:val="left"/>
              <w:rPr>
                <w:lang w:val="en-US"/>
              </w:rPr>
            </w:pPr>
            <w:r>
              <w:rPr>
                <w:lang w:val="en-US"/>
              </w:rPr>
              <w:t>Positioning service levels 3 – 7 (TS 22.261)</w:t>
            </w:r>
          </w:p>
          <w:p w14:paraId="010B9CA3" w14:textId="77777777" w:rsidR="008256ED" w:rsidRDefault="00543A6F">
            <w:pPr>
              <w:pStyle w:val="TAL"/>
              <w:jc w:val="left"/>
              <w:rPr>
                <w:lang w:val="en-US"/>
              </w:rPr>
            </w:pPr>
            <w:r>
              <w:rPr>
                <w:lang w:val="en-US"/>
              </w:rPr>
              <w:t xml:space="preserve">10 </w:t>
            </w:r>
            <w:proofErr w:type="spellStart"/>
            <w:r>
              <w:rPr>
                <w:lang w:val="en-US"/>
              </w:rPr>
              <w:t>ms</w:t>
            </w:r>
            <w:proofErr w:type="spellEnd"/>
            <w:r>
              <w:rPr>
                <w:lang w:val="en-US"/>
              </w:rPr>
              <w:t xml:space="preserve"> – 1 s</w:t>
            </w:r>
          </w:p>
        </w:tc>
      </w:tr>
      <w:tr w:rsidR="008256ED" w14:paraId="0A58C594" w14:textId="77777777">
        <w:tc>
          <w:tcPr>
            <w:tcW w:w="1525" w:type="dxa"/>
          </w:tcPr>
          <w:p w14:paraId="42B333B7" w14:textId="77777777" w:rsidR="008256ED" w:rsidRDefault="00543A6F">
            <w:pPr>
              <w:pStyle w:val="TAL"/>
              <w:jc w:val="left"/>
              <w:rPr>
                <w:lang w:val="en-US"/>
              </w:rPr>
            </w:pPr>
            <w:r>
              <w:rPr>
                <w:lang w:val="en-US"/>
              </w:rPr>
              <w:t>UIC</w:t>
            </w:r>
          </w:p>
        </w:tc>
        <w:tc>
          <w:tcPr>
            <w:tcW w:w="3150" w:type="dxa"/>
          </w:tcPr>
          <w:p w14:paraId="6FD3D017" w14:textId="77777777" w:rsidR="008256ED" w:rsidRDefault="00543A6F">
            <w:pPr>
              <w:pStyle w:val="TAL"/>
              <w:jc w:val="left"/>
              <w:rPr>
                <w:lang w:val="en-US"/>
              </w:rPr>
            </w:pPr>
            <w:r>
              <w:rPr>
                <w:lang w:val="en-US"/>
              </w:rPr>
              <w:t xml:space="preserve">&lt; 1 s, Positioning </w:t>
            </w:r>
            <w:proofErr w:type="spellStart"/>
            <w:r>
              <w:rPr>
                <w:lang w:val="en-US"/>
              </w:rPr>
              <w:t>sevice</w:t>
            </w:r>
            <w:proofErr w:type="spellEnd"/>
            <w:r>
              <w:rPr>
                <w:lang w:val="en-US"/>
              </w:rPr>
              <w:t xml:space="preserve"> levels 2, 3 (3GPP TS 22.261) at speed up to 500km/h</w:t>
            </w:r>
          </w:p>
        </w:tc>
        <w:tc>
          <w:tcPr>
            <w:tcW w:w="2610" w:type="dxa"/>
          </w:tcPr>
          <w:p w14:paraId="2BE2EFAD" w14:textId="77777777" w:rsidR="008256ED" w:rsidRDefault="008256ED">
            <w:pPr>
              <w:pStyle w:val="TAL"/>
              <w:jc w:val="left"/>
              <w:rPr>
                <w:lang w:val="en-US"/>
              </w:rPr>
            </w:pPr>
          </w:p>
        </w:tc>
        <w:tc>
          <w:tcPr>
            <w:tcW w:w="2344" w:type="dxa"/>
          </w:tcPr>
          <w:p w14:paraId="3C119A49" w14:textId="77777777" w:rsidR="008256ED" w:rsidRDefault="008256ED">
            <w:pPr>
              <w:pStyle w:val="TAL"/>
              <w:jc w:val="left"/>
              <w:rPr>
                <w:lang w:val="en-US"/>
              </w:rPr>
            </w:pPr>
          </w:p>
        </w:tc>
      </w:tr>
      <w:tr w:rsidR="008256ED" w14:paraId="47800BAC" w14:textId="77777777">
        <w:tc>
          <w:tcPr>
            <w:tcW w:w="1525" w:type="dxa"/>
          </w:tcPr>
          <w:p w14:paraId="0AA07731" w14:textId="77777777" w:rsidR="008256ED" w:rsidRDefault="00543A6F">
            <w:pPr>
              <w:pStyle w:val="TAL"/>
              <w:jc w:val="left"/>
              <w:rPr>
                <w:lang w:val="en-US"/>
              </w:rPr>
            </w:pPr>
            <w:r>
              <w:rPr>
                <w:lang w:val="en-US"/>
              </w:rPr>
              <w:t>Ericsson</w:t>
            </w:r>
          </w:p>
        </w:tc>
        <w:tc>
          <w:tcPr>
            <w:tcW w:w="3150" w:type="dxa"/>
          </w:tcPr>
          <w:p w14:paraId="49093DA9" w14:textId="77777777" w:rsidR="008256ED" w:rsidRDefault="008256ED">
            <w:pPr>
              <w:pStyle w:val="TAL"/>
              <w:jc w:val="left"/>
            </w:pPr>
          </w:p>
        </w:tc>
        <w:tc>
          <w:tcPr>
            <w:tcW w:w="2610" w:type="dxa"/>
          </w:tcPr>
          <w:p w14:paraId="028F5257" w14:textId="77777777" w:rsidR="008256ED" w:rsidRDefault="00543A6F">
            <w:pPr>
              <w:pStyle w:val="TAL"/>
              <w:jc w:val="left"/>
              <w:rPr>
                <w:lang w:val="en-US"/>
              </w:rPr>
            </w:pPr>
            <w:r>
              <w:rPr>
                <w:lang w:val="en-US"/>
              </w:rPr>
              <w:t xml:space="preserve">&lt;100 </w:t>
            </w:r>
            <w:proofErr w:type="spellStart"/>
            <w:r>
              <w:rPr>
                <w:lang w:val="en-US"/>
              </w:rPr>
              <w:t>ms</w:t>
            </w:r>
            <w:proofErr w:type="spellEnd"/>
          </w:p>
        </w:tc>
        <w:tc>
          <w:tcPr>
            <w:tcW w:w="2344" w:type="dxa"/>
          </w:tcPr>
          <w:p w14:paraId="4F569431" w14:textId="77777777" w:rsidR="008256ED" w:rsidRDefault="00543A6F">
            <w:pPr>
              <w:pStyle w:val="TAL"/>
              <w:jc w:val="left"/>
              <w:rPr>
                <w:lang w:val="en-US"/>
              </w:rPr>
            </w:pPr>
            <w:r>
              <w:rPr>
                <w:lang w:val="en-US"/>
              </w:rPr>
              <w:t xml:space="preserve">10 </w:t>
            </w:r>
            <w:proofErr w:type="spellStart"/>
            <w:r>
              <w:rPr>
                <w:lang w:val="en-US"/>
              </w:rPr>
              <w:t>ms</w:t>
            </w:r>
            <w:proofErr w:type="spellEnd"/>
            <w:r>
              <w:rPr>
                <w:lang w:val="en-US"/>
              </w:rPr>
              <w:t xml:space="preserve"> – 100 </w:t>
            </w:r>
            <w:proofErr w:type="spellStart"/>
            <w:r>
              <w:rPr>
                <w:lang w:val="en-US"/>
              </w:rPr>
              <w:t>ms</w:t>
            </w:r>
            <w:proofErr w:type="spellEnd"/>
          </w:p>
        </w:tc>
      </w:tr>
      <w:tr w:rsidR="008256ED" w14:paraId="735C5A52" w14:textId="77777777">
        <w:tc>
          <w:tcPr>
            <w:tcW w:w="1525" w:type="dxa"/>
          </w:tcPr>
          <w:p w14:paraId="164C973C" w14:textId="77777777" w:rsidR="008256ED" w:rsidRDefault="00543A6F">
            <w:pPr>
              <w:pStyle w:val="TAL"/>
              <w:jc w:val="left"/>
              <w:rPr>
                <w:lang w:val="en-US"/>
              </w:rPr>
            </w:pPr>
            <w:r>
              <w:rPr>
                <w:lang w:val="en-US"/>
              </w:rPr>
              <w:t>AT&amp;T</w:t>
            </w:r>
          </w:p>
        </w:tc>
        <w:tc>
          <w:tcPr>
            <w:tcW w:w="3150" w:type="dxa"/>
          </w:tcPr>
          <w:p w14:paraId="135292CB" w14:textId="77777777" w:rsidR="008256ED" w:rsidRDefault="008256ED">
            <w:pPr>
              <w:pStyle w:val="TAL"/>
              <w:jc w:val="left"/>
            </w:pPr>
          </w:p>
        </w:tc>
        <w:tc>
          <w:tcPr>
            <w:tcW w:w="4954" w:type="dxa"/>
            <w:gridSpan w:val="2"/>
          </w:tcPr>
          <w:p w14:paraId="61D63FD9" w14:textId="77777777" w:rsidR="008256ED" w:rsidRDefault="00543A6F">
            <w:pPr>
              <w:pStyle w:val="TAL"/>
              <w:jc w:val="center"/>
              <w:rPr>
                <w:lang w:val="en-US"/>
              </w:rPr>
            </w:pPr>
            <w:r>
              <w:rPr>
                <w:lang w:val="en-US"/>
              </w:rPr>
              <w:t xml:space="preserve">10 - 100 </w:t>
            </w:r>
            <w:proofErr w:type="spellStart"/>
            <w:r>
              <w:rPr>
                <w:lang w:val="en-US"/>
              </w:rPr>
              <w:t>ms</w:t>
            </w:r>
            <w:proofErr w:type="spellEnd"/>
          </w:p>
        </w:tc>
      </w:tr>
      <w:tr w:rsidR="008256ED" w14:paraId="1822D68B" w14:textId="77777777">
        <w:tc>
          <w:tcPr>
            <w:tcW w:w="1525" w:type="dxa"/>
          </w:tcPr>
          <w:p w14:paraId="3901EA9C" w14:textId="77777777" w:rsidR="008256ED" w:rsidRDefault="00543A6F">
            <w:pPr>
              <w:pStyle w:val="TAL"/>
              <w:jc w:val="left"/>
              <w:rPr>
                <w:lang w:val="en-US"/>
              </w:rPr>
            </w:pPr>
            <w:r>
              <w:rPr>
                <w:lang w:val="en-US"/>
              </w:rPr>
              <w:t xml:space="preserve">Intel </w:t>
            </w:r>
          </w:p>
        </w:tc>
        <w:tc>
          <w:tcPr>
            <w:tcW w:w="8104" w:type="dxa"/>
            <w:gridSpan w:val="3"/>
          </w:tcPr>
          <w:p w14:paraId="19922F07" w14:textId="77777777" w:rsidR="008256ED" w:rsidRDefault="00543A6F">
            <w:pPr>
              <w:pStyle w:val="TAL"/>
              <w:jc w:val="left"/>
              <w:rPr>
                <w:lang w:val="en-US"/>
              </w:rPr>
            </w:pPr>
            <w:r>
              <w:rPr>
                <w:lang w:val="en-US"/>
              </w:rPr>
              <w:t xml:space="preserve">&lt; 100 </w:t>
            </w:r>
            <w:proofErr w:type="spellStart"/>
            <w:r>
              <w:rPr>
                <w:lang w:val="en-US"/>
              </w:rPr>
              <w:t>ms</w:t>
            </w:r>
            <w:proofErr w:type="spellEnd"/>
          </w:p>
        </w:tc>
      </w:tr>
      <w:tr w:rsidR="008256ED" w14:paraId="6A51231F" w14:textId="77777777">
        <w:tc>
          <w:tcPr>
            <w:tcW w:w="1525" w:type="dxa"/>
          </w:tcPr>
          <w:p w14:paraId="0B8D526A" w14:textId="77777777" w:rsidR="008256ED" w:rsidRDefault="00543A6F">
            <w:pPr>
              <w:pStyle w:val="TAL"/>
              <w:jc w:val="left"/>
              <w:rPr>
                <w:lang w:val="en-US"/>
              </w:rPr>
            </w:pPr>
            <w:r>
              <w:rPr>
                <w:lang w:val="en-US"/>
              </w:rPr>
              <w:t>CATT</w:t>
            </w:r>
          </w:p>
        </w:tc>
        <w:tc>
          <w:tcPr>
            <w:tcW w:w="8104" w:type="dxa"/>
            <w:gridSpan w:val="3"/>
          </w:tcPr>
          <w:p w14:paraId="479F5DA9" w14:textId="77777777" w:rsidR="008256ED" w:rsidRDefault="00543A6F">
            <w:pPr>
              <w:pStyle w:val="TAL"/>
              <w:jc w:val="left"/>
              <w:rPr>
                <w:lang w:val="en-US"/>
              </w:rPr>
            </w:pPr>
            <w:r>
              <w:rPr>
                <w:lang w:val="en-US"/>
              </w:rPr>
              <w:t>Positioning service levels 2 – 7 (TS 22.261)</w:t>
            </w:r>
          </w:p>
          <w:p w14:paraId="47D8FC3A" w14:textId="77777777" w:rsidR="008256ED" w:rsidRDefault="00543A6F">
            <w:pPr>
              <w:pStyle w:val="TAL"/>
              <w:jc w:val="left"/>
              <w:rPr>
                <w:lang w:val="en-US"/>
              </w:rPr>
            </w:pPr>
            <w:r>
              <w:rPr>
                <w:lang w:val="en-US"/>
              </w:rPr>
              <w:t xml:space="preserve">10 </w:t>
            </w:r>
            <w:proofErr w:type="spellStart"/>
            <w:r>
              <w:rPr>
                <w:lang w:val="en-US"/>
              </w:rPr>
              <w:t>ms</w:t>
            </w:r>
            <w:proofErr w:type="spellEnd"/>
            <w:r>
              <w:rPr>
                <w:lang w:val="en-US"/>
              </w:rPr>
              <w:t xml:space="preserve"> – 1 s</w:t>
            </w:r>
          </w:p>
        </w:tc>
      </w:tr>
      <w:tr w:rsidR="008256ED" w14:paraId="2B4AC734" w14:textId="77777777">
        <w:tc>
          <w:tcPr>
            <w:tcW w:w="1525" w:type="dxa"/>
          </w:tcPr>
          <w:p w14:paraId="45BD453C" w14:textId="77777777" w:rsidR="008256ED" w:rsidRDefault="00543A6F">
            <w:pPr>
              <w:pStyle w:val="TAL"/>
              <w:jc w:val="left"/>
              <w:rPr>
                <w:lang w:val="en-US"/>
              </w:rPr>
            </w:pPr>
            <w:r>
              <w:rPr>
                <w:lang w:val="en-US"/>
              </w:rPr>
              <w:t>ZTE</w:t>
            </w:r>
          </w:p>
        </w:tc>
        <w:tc>
          <w:tcPr>
            <w:tcW w:w="8104" w:type="dxa"/>
            <w:gridSpan w:val="3"/>
          </w:tcPr>
          <w:p w14:paraId="0915FAFF" w14:textId="77777777" w:rsidR="008256ED" w:rsidRDefault="00543A6F">
            <w:pPr>
              <w:pStyle w:val="TAL"/>
              <w:jc w:val="left"/>
              <w:rPr>
                <w:lang w:val="en-US"/>
              </w:rPr>
            </w:pPr>
            <w:r>
              <w:rPr>
                <w:lang w:val="en-US"/>
              </w:rPr>
              <w:t xml:space="preserve">&lt; 100 </w:t>
            </w:r>
            <w:proofErr w:type="spellStart"/>
            <w:r>
              <w:rPr>
                <w:lang w:val="en-US"/>
              </w:rPr>
              <w:t>ms</w:t>
            </w:r>
            <w:proofErr w:type="spellEnd"/>
          </w:p>
        </w:tc>
      </w:tr>
    </w:tbl>
    <w:p w14:paraId="6EC8E310" w14:textId="77777777" w:rsidR="008256ED" w:rsidRDefault="008256ED">
      <w:pPr>
        <w:jc w:val="left"/>
        <w:rPr>
          <w:lang w:val="en-US"/>
        </w:rPr>
      </w:pPr>
    </w:p>
    <w:p w14:paraId="2BBBE077" w14:textId="77777777" w:rsidR="008256ED" w:rsidRDefault="008256ED">
      <w:pPr>
        <w:jc w:val="left"/>
        <w:rPr>
          <w:lang w:val="en-US"/>
        </w:rPr>
      </w:pPr>
    </w:p>
    <w:p w14:paraId="619EEE40" w14:textId="77777777" w:rsidR="008256ED" w:rsidRDefault="008256ED">
      <w:pPr>
        <w:rPr>
          <w:lang w:val="en-US"/>
        </w:rPr>
      </w:pPr>
    </w:p>
    <w:tbl>
      <w:tblPr>
        <w:tblStyle w:val="TableGrid"/>
        <w:tblW w:w="9629" w:type="dxa"/>
        <w:tblLayout w:type="fixed"/>
        <w:tblLook w:val="04A0" w:firstRow="1" w:lastRow="0" w:firstColumn="1" w:lastColumn="0" w:noHBand="0" w:noVBand="1"/>
      </w:tblPr>
      <w:tblGrid>
        <w:gridCol w:w="9629"/>
      </w:tblGrid>
      <w:tr w:rsidR="008256ED" w14:paraId="7F0FCC1B" w14:textId="77777777">
        <w:tc>
          <w:tcPr>
            <w:tcW w:w="9629" w:type="dxa"/>
          </w:tcPr>
          <w:p w14:paraId="2926EFDB" w14:textId="77777777" w:rsidR="008256ED" w:rsidRDefault="00543A6F">
            <w:pPr>
              <w:spacing w:after="60"/>
              <w:rPr>
                <w:b/>
                <w:lang w:val="en-US"/>
              </w:rPr>
            </w:pPr>
            <w:r>
              <w:rPr>
                <w:b/>
                <w:highlight w:val="yellow"/>
                <w:lang w:val="en-US"/>
              </w:rPr>
              <w:t>Proposal 1:</w:t>
            </w:r>
          </w:p>
          <w:p w14:paraId="55CC7FE5" w14:textId="77777777" w:rsidR="008256ED" w:rsidRDefault="00543A6F">
            <w:pPr>
              <w:spacing w:after="60"/>
              <w:jc w:val="left"/>
              <w:rPr>
                <w:lang w:val="en-US"/>
              </w:rPr>
            </w:pPr>
            <w:r>
              <w:rPr>
                <w:lang w:val="en-US"/>
              </w:rPr>
              <w:t>To address the higher accuracy location requirements resulting from new applications and industry verticals, NR Positioning in Rel-17 should evaluate and specify enhancements and solutions to meet or exceed the following performance targets:</w:t>
            </w:r>
          </w:p>
          <w:p w14:paraId="21535E24" w14:textId="77777777" w:rsidR="008256ED" w:rsidRDefault="00543A6F">
            <w:pPr>
              <w:spacing w:after="60"/>
              <w:jc w:val="left"/>
            </w:pPr>
            <w:r>
              <w:rPr>
                <w:lang w:val="en-US"/>
              </w:rPr>
              <w:t xml:space="preserve">(a) For general commercial use cases (e.g., TS </w:t>
            </w:r>
            <w:r>
              <w:t>22.261):</w:t>
            </w:r>
          </w:p>
          <w:p w14:paraId="164F5EC7" w14:textId="77777777" w:rsidR="008256ED" w:rsidRDefault="00543A6F">
            <w:pPr>
              <w:spacing w:after="60"/>
              <w:jc w:val="left"/>
            </w:pPr>
            <w:r>
              <w:tab/>
              <w:t>-</w:t>
            </w:r>
            <w:r>
              <w:tab/>
              <w:t>sub-meter level position accuracy (&lt; 1 m)</w:t>
            </w:r>
          </w:p>
          <w:p w14:paraId="7DF3A7A5" w14:textId="77777777" w:rsidR="008256ED" w:rsidRDefault="00543A6F">
            <w:pPr>
              <w:spacing w:after="60"/>
              <w:jc w:val="left"/>
            </w:pPr>
            <w:r>
              <w:t>(b) For V2X Use Cases (e.g., TS 22.186):</w:t>
            </w:r>
          </w:p>
          <w:p w14:paraId="07735D5B" w14:textId="77777777" w:rsidR="008256ED" w:rsidRDefault="00543A6F">
            <w:pPr>
              <w:spacing w:after="60"/>
              <w:jc w:val="left"/>
            </w:pPr>
            <w:r>
              <w:tab/>
              <w:t>-</w:t>
            </w:r>
            <w:r>
              <w:tab/>
              <w:t xml:space="preserve">relative lateral position accuracy of 0.1 m </w:t>
            </w:r>
          </w:p>
          <w:p w14:paraId="6FD11BA3" w14:textId="77777777" w:rsidR="008256ED" w:rsidRDefault="00543A6F">
            <w:pPr>
              <w:spacing w:after="60"/>
              <w:jc w:val="left"/>
            </w:pPr>
            <w:r>
              <w:tab/>
              <w:t xml:space="preserve">- </w:t>
            </w:r>
            <w:r>
              <w:tab/>
              <w:t>relative longitudinal position accuracy of less than 0.5 m</w:t>
            </w:r>
          </w:p>
          <w:p w14:paraId="441E232B" w14:textId="77777777" w:rsidR="008256ED" w:rsidRDefault="00543A6F">
            <w:pPr>
              <w:spacing w:after="60"/>
              <w:jc w:val="left"/>
            </w:pPr>
            <w:r>
              <w:t xml:space="preserve">(c) For </w:t>
            </w:r>
            <w:proofErr w:type="spellStart"/>
            <w:r>
              <w:t>IIoT</w:t>
            </w:r>
            <w:proofErr w:type="spellEnd"/>
            <w:r>
              <w:t xml:space="preserve"> Use Cases (e.g., 22.804):</w:t>
            </w:r>
          </w:p>
          <w:p w14:paraId="5337F246" w14:textId="77777777" w:rsidR="008256ED" w:rsidRDefault="00543A6F">
            <w:pPr>
              <w:spacing w:after="60"/>
              <w:jc w:val="left"/>
            </w:pPr>
            <w:r>
              <w:tab/>
              <w:t>-</w:t>
            </w:r>
            <w:r>
              <w:tab/>
              <w:t>position accuracy &lt; 0.2 m</w:t>
            </w:r>
          </w:p>
          <w:p w14:paraId="2456567A" w14:textId="77777777" w:rsidR="008256ED" w:rsidRDefault="00543A6F">
            <w:pPr>
              <w:spacing w:after="60"/>
              <w:jc w:val="left"/>
            </w:pPr>
            <w:r>
              <w:t xml:space="preserve">The target latency requirement is &lt; 100 </w:t>
            </w:r>
            <w:proofErr w:type="spellStart"/>
            <w:r>
              <w:t>ms</w:t>
            </w:r>
            <w:proofErr w:type="spellEnd"/>
            <w:r>
              <w:t xml:space="preserve">; for some </w:t>
            </w:r>
            <w:proofErr w:type="spellStart"/>
            <w:r>
              <w:t>IIoT</w:t>
            </w:r>
            <w:proofErr w:type="spellEnd"/>
            <w:r>
              <w:t xml:space="preserve"> use cases, latency in the order of 10 </w:t>
            </w:r>
            <w:proofErr w:type="spellStart"/>
            <w:r>
              <w:t>ms</w:t>
            </w:r>
            <w:proofErr w:type="spellEnd"/>
            <w:r>
              <w:t xml:space="preserve"> is desired.</w:t>
            </w:r>
          </w:p>
          <w:p w14:paraId="1F404124" w14:textId="77777777" w:rsidR="008256ED" w:rsidRDefault="00543A6F">
            <w:pPr>
              <w:spacing w:after="60"/>
              <w:jc w:val="left"/>
            </w:pPr>
            <w:r>
              <w:t>How these performance targets can be achieved, in which scenarios and under which conditions, should be evaluated and analysed in a Study-/Work Item Phase.</w:t>
            </w:r>
          </w:p>
        </w:tc>
      </w:tr>
    </w:tbl>
    <w:p w14:paraId="1C161355" w14:textId="77777777" w:rsidR="008256ED" w:rsidRDefault="008256ED">
      <w:pPr>
        <w:spacing w:after="120"/>
        <w:jc w:val="left"/>
      </w:pPr>
    </w:p>
    <w:p w14:paraId="15F07089" w14:textId="77777777" w:rsidR="008256ED" w:rsidRDefault="008256ED">
      <w:pPr>
        <w:spacing w:after="120"/>
        <w:jc w:val="left"/>
      </w:pPr>
    </w:p>
    <w:p w14:paraId="4419E447" w14:textId="77777777" w:rsidR="008256ED" w:rsidRDefault="00543A6F">
      <w:pPr>
        <w:spacing w:after="60"/>
        <w:jc w:val="left"/>
        <w:rPr>
          <w:lang w:val="en-US"/>
        </w:rPr>
      </w:pPr>
      <w:r>
        <w:rPr>
          <w:lang w:val="en-US"/>
        </w:rPr>
        <w:t>Companies are requested to provide feedback on the above proposal, including:</w:t>
      </w:r>
    </w:p>
    <w:p w14:paraId="30574D96" w14:textId="77777777" w:rsidR="008256ED" w:rsidRDefault="00543A6F">
      <w:pPr>
        <w:spacing w:after="60"/>
        <w:ind w:left="568" w:hanging="284"/>
        <w:jc w:val="left"/>
        <w:rPr>
          <w:lang w:val="en-US"/>
        </w:rPr>
      </w:pPr>
      <w:r>
        <w:rPr>
          <w:lang w:val="en-US"/>
        </w:rPr>
        <w:t>-</w:t>
      </w:r>
      <w:r>
        <w:rPr>
          <w:lang w:val="en-US"/>
        </w:rPr>
        <w:tab/>
        <w:t>any specific modifications or additions where necessary;</w:t>
      </w:r>
    </w:p>
    <w:p w14:paraId="20484C82" w14:textId="77777777" w:rsidR="008256ED" w:rsidRDefault="00543A6F">
      <w:pPr>
        <w:spacing w:after="60"/>
        <w:ind w:firstLine="284"/>
        <w:jc w:val="left"/>
        <w:rPr>
          <w:lang w:val="en-US"/>
        </w:rPr>
      </w:pPr>
      <w:r>
        <w:rPr>
          <w:lang w:val="en-US"/>
        </w:rPr>
        <w:t xml:space="preserve">- </w:t>
      </w:r>
      <w:r>
        <w:rPr>
          <w:lang w:val="en-US"/>
        </w:rPr>
        <w:tab/>
        <w:t>priority for Rel-17 (high, medium, low, not needed). Priority can also be indicated per sub-item.</w:t>
      </w:r>
    </w:p>
    <w:p w14:paraId="10ABE8FA" w14:textId="77777777" w:rsidR="008256ED" w:rsidRDefault="008256ED">
      <w:pPr>
        <w:spacing w:after="60"/>
        <w:ind w:firstLine="284"/>
        <w:jc w:val="left"/>
        <w:rPr>
          <w:lang w:val="en-US"/>
        </w:rPr>
      </w:pPr>
    </w:p>
    <w:tbl>
      <w:tblPr>
        <w:tblStyle w:val="TableGrid"/>
        <w:tblW w:w="9625" w:type="dxa"/>
        <w:tblLayout w:type="fixed"/>
        <w:tblLook w:val="04A0" w:firstRow="1" w:lastRow="0" w:firstColumn="1" w:lastColumn="0" w:noHBand="0" w:noVBand="1"/>
      </w:tblPr>
      <w:tblGrid>
        <w:gridCol w:w="1314"/>
        <w:gridCol w:w="1741"/>
        <w:gridCol w:w="6570"/>
      </w:tblGrid>
      <w:tr w:rsidR="008256ED" w14:paraId="617718B9" w14:textId="77777777">
        <w:tc>
          <w:tcPr>
            <w:tcW w:w="1314" w:type="dxa"/>
          </w:tcPr>
          <w:p w14:paraId="2E1578D1" w14:textId="77777777" w:rsidR="008256ED" w:rsidRDefault="00543A6F">
            <w:pPr>
              <w:pStyle w:val="TAH"/>
              <w:rPr>
                <w:lang w:eastAsia="zh-CN"/>
              </w:rPr>
            </w:pPr>
            <w:r>
              <w:rPr>
                <w:lang w:eastAsia="zh-CN"/>
              </w:rPr>
              <w:lastRenderedPageBreak/>
              <w:t>Company</w:t>
            </w:r>
          </w:p>
        </w:tc>
        <w:tc>
          <w:tcPr>
            <w:tcW w:w="1741" w:type="dxa"/>
          </w:tcPr>
          <w:p w14:paraId="08C8B409" w14:textId="77777777" w:rsidR="008256ED" w:rsidRDefault="00543A6F">
            <w:pPr>
              <w:pStyle w:val="TAH"/>
              <w:rPr>
                <w:lang w:eastAsia="zh-CN"/>
              </w:rPr>
            </w:pPr>
            <w:r>
              <w:rPr>
                <w:lang w:eastAsia="zh-CN"/>
              </w:rPr>
              <w:t>Priority for Rel-17</w:t>
            </w:r>
          </w:p>
        </w:tc>
        <w:tc>
          <w:tcPr>
            <w:tcW w:w="6570" w:type="dxa"/>
          </w:tcPr>
          <w:p w14:paraId="16AF6309" w14:textId="77777777" w:rsidR="008256ED" w:rsidRDefault="00543A6F">
            <w:pPr>
              <w:pStyle w:val="TAH"/>
              <w:rPr>
                <w:lang w:eastAsia="zh-CN"/>
              </w:rPr>
            </w:pPr>
            <w:r>
              <w:rPr>
                <w:lang w:eastAsia="zh-CN"/>
              </w:rPr>
              <w:t>Comments</w:t>
            </w:r>
          </w:p>
        </w:tc>
      </w:tr>
      <w:tr w:rsidR="008256ED" w14:paraId="39F5DEA2" w14:textId="77777777">
        <w:tc>
          <w:tcPr>
            <w:tcW w:w="1314" w:type="dxa"/>
          </w:tcPr>
          <w:p w14:paraId="30FC63D9" w14:textId="77777777" w:rsidR="008256ED" w:rsidRPr="001B0054" w:rsidRDefault="00543A6F" w:rsidP="001B0054">
            <w:pPr>
              <w:pStyle w:val="TAL"/>
            </w:pPr>
            <w:r w:rsidRPr="001B0054">
              <w:t>Nokia</w:t>
            </w:r>
          </w:p>
        </w:tc>
        <w:tc>
          <w:tcPr>
            <w:tcW w:w="1741" w:type="dxa"/>
          </w:tcPr>
          <w:p w14:paraId="5D8F5239" w14:textId="77777777" w:rsidR="008256ED" w:rsidRPr="001B0054" w:rsidRDefault="00543A6F" w:rsidP="001B0054">
            <w:pPr>
              <w:pStyle w:val="TAL"/>
            </w:pPr>
            <w:r w:rsidRPr="001B0054">
              <w:t>(a),(c) high,</w:t>
            </w:r>
          </w:p>
          <w:p w14:paraId="5E523F1B" w14:textId="77777777" w:rsidR="008256ED" w:rsidRPr="001B0054" w:rsidRDefault="00543A6F" w:rsidP="001B0054">
            <w:pPr>
              <w:pStyle w:val="TAL"/>
            </w:pPr>
            <w:r w:rsidRPr="001B0054">
              <w:t>(b) medium</w:t>
            </w:r>
          </w:p>
        </w:tc>
        <w:tc>
          <w:tcPr>
            <w:tcW w:w="6570" w:type="dxa"/>
          </w:tcPr>
          <w:p w14:paraId="144BC5F4" w14:textId="77777777" w:rsidR="008256ED" w:rsidRPr="001B0054" w:rsidRDefault="00543A6F" w:rsidP="001B0054">
            <w:pPr>
              <w:pStyle w:val="TAL"/>
            </w:pPr>
            <w:r w:rsidRPr="001B0054">
              <w:t xml:space="preserve">It is proposed that RAN WGs study which accuracy and latency improvements are achievable in the timeframe of Rel. 17. Evaluations should first be carried out for Rel-16 positioning functionality, and the impact of implementation- and/or deployment-based solutions should be considered. Enhancements should only be specified where existing functionality and implementation- and deployment-based solutions are found to be insufficient. </w:t>
            </w:r>
          </w:p>
        </w:tc>
      </w:tr>
      <w:tr w:rsidR="008256ED" w14:paraId="2751360E" w14:textId="77777777">
        <w:tc>
          <w:tcPr>
            <w:tcW w:w="1314" w:type="dxa"/>
          </w:tcPr>
          <w:p w14:paraId="286AC126" w14:textId="77777777" w:rsidR="008256ED" w:rsidRPr="001B0054" w:rsidRDefault="00543A6F" w:rsidP="001B0054">
            <w:pPr>
              <w:pStyle w:val="TAL"/>
            </w:pPr>
            <w:r w:rsidRPr="001B0054">
              <w:t>Qualcomm</w:t>
            </w:r>
          </w:p>
        </w:tc>
        <w:tc>
          <w:tcPr>
            <w:tcW w:w="1741" w:type="dxa"/>
          </w:tcPr>
          <w:p w14:paraId="22808F8B" w14:textId="77777777" w:rsidR="008256ED" w:rsidRPr="001B0054" w:rsidRDefault="00543A6F" w:rsidP="001B0054">
            <w:pPr>
              <w:pStyle w:val="TAL"/>
            </w:pPr>
            <w:r w:rsidRPr="001B0054">
              <w:t>High</w:t>
            </w:r>
          </w:p>
        </w:tc>
        <w:tc>
          <w:tcPr>
            <w:tcW w:w="6570" w:type="dxa"/>
          </w:tcPr>
          <w:p w14:paraId="390F9EF0" w14:textId="77777777" w:rsidR="008256ED" w:rsidRPr="001B0054" w:rsidRDefault="00543A6F" w:rsidP="001B0054">
            <w:pPr>
              <w:pStyle w:val="TAL"/>
            </w:pPr>
            <w:r w:rsidRPr="001B0054">
              <w:t>We consider all the objectives for Proposal 1 to be high priority for Rel-17</w:t>
            </w:r>
          </w:p>
        </w:tc>
      </w:tr>
      <w:tr w:rsidR="008256ED" w14:paraId="1CFB1C9E" w14:textId="77777777">
        <w:tc>
          <w:tcPr>
            <w:tcW w:w="1314" w:type="dxa"/>
          </w:tcPr>
          <w:p w14:paraId="71937AE5" w14:textId="77777777" w:rsidR="008256ED" w:rsidRPr="001B0054" w:rsidRDefault="00543A6F" w:rsidP="001B0054">
            <w:pPr>
              <w:pStyle w:val="TAL"/>
            </w:pPr>
            <w:r w:rsidRPr="001B0054">
              <w:t>vivo</w:t>
            </w:r>
          </w:p>
        </w:tc>
        <w:tc>
          <w:tcPr>
            <w:tcW w:w="1741" w:type="dxa"/>
          </w:tcPr>
          <w:p w14:paraId="41DE8BCB" w14:textId="77777777" w:rsidR="008256ED" w:rsidRPr="001B0054" w:rsidRDefault="00543A6F" w:rsidP="001B0054">
            <w:pPr>
              <w:pStyle w:val="TAL"/>
            </w:pPr>
            <w:r w:rsidRPr="001B0054">
              <w:t>H(a, b), M( c)</w:t>
            </w:r>
          </w:p>
        </w:tc>
        <w:tc>
          <w:tcPr>
            <w:tcW w:w="6570" w:type="dxa"/>
          </w:tcPr>
          <w:p w14:paraId="11A5B41B" w14:textId="77777777" w:rsidR="008256ED" w:rsidRPr="001B0054" w:rsidRDefault="00543A6F" w:rsidP="001B0054">
            <w:pPr>
              <w:pStyle w:val="TAL"/>
            </w:pPr>
            <w:r w:rsidRPr="001B0054">
              <w:t>It is proposed to consider the above accuracy and latency performance requirements as part of the evaluation study objective(s) proposed as item#21 to item#23 in Section 9.</w:t>
            </w:r>
          </w:p>
        </w:tc>
      </w:tr>
      <w:tr w:rsidR="008256ED" w14:paraId="6C439C74" w14:textId="77777777">
        <w:tc>
          <w:tcPr>
            <w:tcW w:w="1314" w:type="dxa"/>
          </w:tcPr>
          <w:p w14:paraId="6885A4B3" w14:textId="77777777" w:rsidR="008256ED" w:rsidRPr="001B0054" w:rsidRDefault="00543A6F" w:rsidP="001B0054">
            <w:pPr>
              <w:pStyle w:val="TAL"/>
            </w:pPr>
            <w:r w:rsidRPr="001B0054">
              <w:t>UIC</w:t>
            </w:r>
          </w:p>
        </w:tc>
        <w:tc>
          <w:tcPr>
            <w:tcW w:w="1741" w:type="dxa"/>
          </w:tcPr>
          <w:p w14:paraId="6A0C55EB" w14:textId="77777777" w:rsidR="008256ED" w:rsidRPr="001B0054" w:rsidRDefault="00543A6F" w:rsidP="001B0054">
            <w:pPr>
              <w:pStyle w:val="TAL"/>
            </w:pPr>
            <w:r w:rsidRPr="001B0054">
              <w:t>(a), (b) high</w:t>
            </w:r>
          </w:p>
        </w:tc>
        <w:tc>
          <w:tcPr>
            <w:tcW w:w="6570" w:type="dxa"/>
          </w:tcPr>
          <w:p w14:paraId="764911FA" w14:textId="77777777" w:rsidR="008256ED" w:rsidRPr="001B0054" w:rsidRDefault="00543A6F" w:rsidP="001B0054">
            <w:pPr>
              <w:pStyle w:val="TAL"/>
            </w:pPr>
            <w:r w:rsidRPr="001B0054">
              <w:t>Mobility has become indispensable today. Therefore, in addition to the positioning accuracy, the influence of the speed, which significantly influences it, should also be considered in necessary studies.</w:t>
            </w:r>
          </w:p>
        </w:tc>
      </w:tr>
      <w:tr w:rsidR="008256ED" w14:paraId="25B8937F" w14:textId="77777777">
        <w:tc>
          <w:tcPr>
            <w:tcW w:w="1314" w:type="dxa"/>
          </w:tcPr>
          <w:p w14:paraId="78D5F90F" w14:textId="77777777" w:rsidR="008256ED" w:rsidRPr="001B0054" w:rsidRDefault="00543A6F" w:rsidP="001B0054">
            <w:pPr>
              <w:pStyle w:val="TAL"/>
            </w:pPr>
            <w:r w:rsidRPr="001B0054">
              <w:t>Deutsche Telekom</w:t>
            </w:r>
          </w:p>
        </w:tc>
        <w:tc>
          <w:tcPr>
            <w:tcW w:w="1741" w:type="dxa"/>
          </w:tcPr>
          <w:p w14:paraId="43C0BC72" w14:textId="77777777" w:rsidR="008256ED" w:rsidRPr="001B0054" w:rsidRDefault="00543A6F" w:rsidP="001B0054">
            <w:pPr>
              <w:pStyle w:val="TAL"/>
            </w:pPr>
            <w:r w:rsidRPr="001B0054">
              <w:t>All High</w:t>
            </w:r>
          </w:p>
        </w:tc>
        <w:tc>
          <w:tcPr>
            <w:tcW w:w="6570" w:type="dxa"/>
          </w:tcPr>
          <w:p w14:paraId="540A2EF7" w14:textId="77777777" w:rsidR="008256ED" w:rsidRPr="001B0054" w:rsidRDefault="00543A6F" w:rsidP="001B0054">
            <w:pPr>
              <w:pStyle w:val="TAL"/>
            </w:pPr>
            <w:r w:rsidRPr="001B0054">
              <w:t xml:space="preserve">In Rel-16 a compromise for the positioning accuracy and latency was reached, but the necessary improvements shall be part of Rel-17. </w:t>
            </w:r>
          </w:p>
        </w:tc>
      </w:tr>
      <w:tr w:rsidR="008256ED" w14:paraId="6C718843" w14:textId="77777777">
        <w:tc>
          <w:tcPr>
            <w:tcW w:w="1314" w:type="dxa"/>
          </w:tcPr>
          <w:p w14:paraId="34FF39D7" w14:textId="77777777" w:rsidR="008256ED" w:rsidRPr="001B0054" w:rsidRDefault="00543A6F" w:rsidP="001B0054">
            <w:pPr>
              <w:pStyle w:val="TAL"/>
            </w:pPr>
            <w:r w:rsidRPr="001B0054">
              <w:t>Swift Navigation</w:t>
            </w:r>
          </w:p>
        </w:tc>
        <w:tc>
          <w:tcPr>
            <w:tcW w:w="1741" w:type="dxa"/>
          </w:tcPr>
          <w:p w14:paraId="3E5ACA9E" w14:textId="77777777" w:rsidR="008256ED" w:rsidRPr="001B0054" w:rsidRDefault="00543A6F" w:rsidP="001B0054">
            <w:pPr>
              <w:pStyle w:val="TAL"/>
            </w:pPr>
            <w:r w:rsidRPr="001B0054">
              <w:t>High (a, b)</w:t>
            </w:r>
          </w:p>
          <w:p w14:paraId="3C1BDD40" w14:textId="77777777" w:rsidR="008256ED" w:rsidRPr="001B0054" w:rsidRDefault="008256ED" w:rsidP="001B0054">
            <w:pPr>
              <w:pStyle w:val="TAL"/>
            </w:pPr>
          </w:p>
        </w:tc>
        <w:tc>
          <w:tcPr>
            <w:tcW w:w="6570" w:type="dxa"/>
          </w:tcPr>
          <w:p w14:paraId="1403AF87" w14:textId="77777777" w:rsidR="008256ED" w:rsidRPr="001B0054" w:rsidRDefault="00543A6F" w:rsidP="001B0054">
            <w:pPr>
              <w:pStyle w:val="TAL"/>
            </w:pPr>
            <w:r w:rsidRPr="001B0054">
              <w:t>Rel-16 SSR enables scalable GNSS positioning down to 0.1m or better for general commercial use cases, V2X and selected IIoT use cases. To reliably meet performance requirements specified in 22.261 the confidence statement for positioning information needs to be signaled in order to deliver high integrity.</w:t>
            </w:r>
          </w:p>
        </w:tc>
      </w:tr>
      <w:tr w:rsidR="008256ED" w14:paraId="5EE80EB6" w14:textId="77777777" w:rsidTr="001B0054">
        <w:trPr>
          <w:trHeight w:val="90"/>
        </w:trPr>
        <w:tc>
          <w:tcPr>
            <w:tcW w:w="1314" w:type="dxa"/>
          </w:tcPr>
          <w:p w14:paraId="5A855159" w14:textId="77777777" w:rsidR="008256ED" w:rsidRPr="001B0054" w:rsidRDefault="00543A6F" w:rsidP="001B0054">
            <w:pPr>
              <w:pStyle w:val="TAL"/>
            </w:pPr>
            <w:r w:rsidRPr="001B0054">
              <w:rPr>
                <w:rFonts w:hint="eastAsia"/>
              </w:rPr>
              <w:t>ZTE</w:t>
            </w:r>
          </w:p>
        </w:tc>
        <w:tc>
          <w:tcPr>
            <w:tcW w:w="1741" w:type="dxa"/>
          </w:tcPr>
          <w:p w14:paraId="478EA976" w14:textId="77777777" w:rsidR="00BD3BE4" w:rsidRPr="001B0054" w:rsidRDefault="00543A6F" w:rsidP="001B0054">
            <w:pPr>
              <w:pStyle w:val="TAL"/>
            </w:pPr>
            <w:r w:rsidRPr="001B0054">
              <w:rPr>
                <w:rFonts w:hint="eastAsia"/>
              </w:rPr>
              <w:t>High</w:t>
            </w:r>
          </w:p>
          <w:p w14:paraId="4707DD72" w14:textId="77777777" w:rsidR="00BD3BE4" w:rsidRPr="001B0054" w:rsidRDefault="00543A6F" w:rsidP="001B0054">
            <w:pPr>
              <w:pStyle w:val="TAL"/>
            </w:pPr>
            <w:r w:rsidRPr="001B0054">
              <w:rPr>
                <w:rFonts w:hint="eastAsia"/>
              </w:rPr>
              <w:t>(c) M</w:t>
            </w:r>
          </w:p>
        </w:tc>
        <w:tc>
          <w:tcPr>
            <w:tcW w:w="6570" w:type="dxa"/>
          </w:tcPr>
          <w:p w14:paraId="13C7467E" w14:textId="77777777" w:rsidR="008256ED" w:rsidRPr="001B0054" w:rsidRDefault="00543A6F" w:rsidP="001B0054">
            <w:pPr>
              <w:pStyle w:val="TAL"/>
            </w:pPr>
            <w:r w:rsidRPr="001B0054">
              <w:rPr>
                <w:rFonts w:hint="eastAsia"/>
              </w:rPr>
              <w:t>With no great technique progress, the requirement for case (b) and (c) is really hard to meet in implementation. Besides, V2X and IOTgroup can consider it if their participants see strong need</w:t>
            </w:r>
          </w:p>
        </w:tc>
      </w:tr>
      <w:tr w:rsidR="008256ED" w14:paraId="32C63134" w14:textId="77777777">
        <w:tc>
          <w:tcPr>
            <w:tcW w:w="1314" w:type="dxa"/>
          </w:tcPr>
          <w:p w14:paraId="07894C24" w14:textId="77777777" w:rsidR="008256ED" w:rsidRPr="001B0054" w:rsidRDefault="00543A6F" w:rsidP="001B0054">
            <w:pPr>
              <w:pStyle w:val="TAL"/>
            </w:pPr>
            <w:r w:rsidRPr="001B0054">
              <w:t>ESA</w:t>
            </w:r>
          </w:p>
        </w:tc>
        <w:tc>
          <w:tcPr>
            <w:tcW w:w="1741" w:type="dxa"/>
          </w:tcPr>
          <w:p w14:paraId="393AA365" w14:textId="77777777" w:rsidR="008256ED" w:rsidRPr="001B0054" w:rsidRDefault="00543A6F" w:rsidP="001B0054">
            <w:pPr>
              <w:pStyle w:val="TAL"/>
            </w:pPr>
            <w:r w:rsidRPr="001B0054">
              <w:t>L(a)</w:t>
            </w:r>
          </w:p>
          <w:p w14:paraId="199B3AE0" w14:textId="77777777" w:rsidR="008256ED" w:rsidRPr="001B0054" w:rsidRDefault="00543A6F" w:rsidP="001B0054">
            <w:pPr>
              <w:pStyle w:val="TAL"/>
            </w:pPr>
            <w:r w:rsidRPr="001B0054">
              <w:t>M(b)</w:t>
            </w:r>
          </w:p>
          <w:p w14:paraId="732E6D67" w14:textId="77777777" w:rsidR="008256ED" w:rsidRPr="001B0054" w:rsidRDefault="00543A6F" w:rsidP="001B0054">
            <w:pPr>
              <w:pStyle w:val="TAL"/>
            </w:pPr>
            <w:r w:rsidRPr="001B0054">
              <w:t>H(c)</w:t>
            </w:r>
          </w:p>
        </w:tc>
        <w:tc>
          <w:tcPr>
            <w:tcW w:w="6570" w:type="dxa"/>
          </w:tcPr>
          <w:p w14:paraId="5727F3F0" w14:textId="77777777" w:rsidR="008256ED" w:rsidRPr="001B0054" w:rsidRDefault="00543A6F" w:rsidP="001B0054">
            <w:pPr>
              <w:pStyle w:val="TAL"/>
            </w:pPr>
            <w:r w:rsidRPr="001B0054">
              <w:t>In outdoor environments, HA-GNSS methods included in LTE and NR can meet the below 1m accuracy requirement. The indoor environment is a challenge both for RAT-dependent and RAT-independent technologies. Because of this we think IIoT Use Cases (e.g., Factory 4.0) and their requirements should be prioritized for Release 17 in order to identify solutions. Medium priority can be assigned to V2X use cases.</w:t>
            </w:r>
          </w:p>
        </w:tc>
      </w:tr>
      <w:tr w:rsidR="008256ED" w14:paraId="27364945" w14:textId="77777777">
        <w:tc>
          <w:tcPr>
            <w:tcW w:w="1314" w:type="dxa"/>
          </w:tcPr>
          <w:p w14:paraId="785A6AC2" w14:textId="77777777" w:rsidR="008256ED" w:rsidRPr="001B0054" w:rsidRDefault="00543A6F" w:rsidP="001B0054">
            <w:pPr>
              <w:pStyle w:val="TAL"/>
            </w:pPr>
            <w:r w:rsidRPr="001B0054">
              <w:t>CATT</w:t>
            </w:r>
          </w:p>
        </w:tc>
        <w:tc>
          <w:tcPr>
            <w:tcW w:w="1741" w:type="dxa"/>
          </w:tcPr>
          <w:p w14:paraId="3FBE90A2" w14:textId="77777777" w:rsidR="008256ED" w:rsidRPr="001B0054" w:rsidRDefault="00543A6F" w:rsidP="001B0054">
            <w:pPr>
              <w:pStyle w:val="TAL"/>
            </w:pPr>
            <w:r w:rsidRPr="001B0054">
              <w:t>(a),(b),(c) high</w:t>
            </w:r>
          </w:p>
        </w:tc>
        <w:tc>
          <w:tcPr>
            <w:tcW w:w="6570" w:type="dxa"/>
          </w:tcPr>
          <w:p w14:paraId="0CBF6FF2" w14:textId="77777777" w:rsidR="008256ED" w:rsidRPr="001B0054" w:rsidRDefault="00543A6F" w:rsidP="001B0054">
            <w:pPr>
              <w:pStyle w:val="TAL"/>
            </w:pPr>
            <w:r w:rsidRPr="001B0054">
              <w:t>All objectives for Proposal can be considered as high priority for Rel-17</w:t>
            </w:r>
          </w:p>
        </w:tc>
      </w:tr>
      <w:tr w:rsidR="008256ED" w14:paraId="76A8A7CD" w14:textId="77777777">
        <w:tc>
          <w:tcPr>
            <w:tcW w:w="1314" w:type="dxa"/>
          </w:tcPr>
          <w:p w14:paraId="68A591F0" w14:textId="77777777" w:rsidR="008256ED" w:rsidRPr="001B0054" w:rsidRDefault="00543A6F" w:rsidP="001B0054">
            <w:pPr>
              <w:pStyle w:val="TAL"/>
            </w:pPr>
            <w:r w:rsidRPr="001B0054">
              <w:t>Fraunhhofer IIS, Fraunhofer HHI</w:t>
            </w:r>
          </w:p>
        </w:tc>
        <w:tc>
          <w:tcPr>
            <w:tcW w:w="1741" w:type="dxa"/>
          </w:tcPr>
          <w:p w14:paraId="32DC9508" w14:textId="77777777" w:rsidR="008256ED" w:rsidRPr="001B0054" w:rsidRDefault="00543A6F" w:rsidP="001B0054">
            <w:pPr>
              <w:pStyle w:val="TAL"/>
            </w:pPr>
            <w:r w:rsidRPr="001B0054">
              <w:t>H(a,c) , M(b)</w:t>
            </w:r>
          </w:p>
        </w:tc>
        <w:tc>
          <w:tcPr>
            <w:tcW w:w="6570" w:type="dxa"/>
          </w:tcPr>
          <w:p w14:paraId="534E1C83" w14:textId="77777777" w:rsidR="008256ED" w:rsidRPr="001B0054" w:rsidRDefault="008256ED" w:rsidP="001B0054">
            <w:pPr>
              <w:pStyle w:val="TAL"/>
            </w:pPr>
          </w:p>
        </w:tc>
      </w:tr>
      <w:tr w:rsidR="003E2E52" w14:paraId="5F8CE03D" w14:textId="77777777">
        <w:tc>
          <w:tcPr>
            <w:tcW w:w="1314" w:type="dxa"/>
          </w:tcPr>
          <w:p w14:paraId="3F3A57FD" w14:textId="77777777" w:rsidR="003E2E52" w:rsidRPr="001B0054" w:rsidRDefault="003E2E52" w:rsidP="001B0054">
            <w:pPr>
              <w:pStyle w:val="TAL"/>
            </w:pPr>
            <w:r w:rsidRPr="001B0054">
              <w:rPr>
                <w:rFonts w:hint="eastAsia"/>
              </w:rPr>
              <w:t>Sp</w:t>
            </w:r>
            <w:r w:rsidRPr="001B0054">
              <w:t>readtrum</w:t>
            </w:r>
          </w:p>
        </w:tc>
        <w:tc>
          <w:tcPr>
            <w:tcW w:w="1741" w:type="dxa"/>
          </w:tcPr>
          <w:p w14:paraId="3C4E49C5" w14:textId="77777777" w:rsidR="003E2E52" w:rsidRPr="001B0054" w:rsidRDefault="003E2E52" w:rsidP="001B0054">
            <w:pPr>
              <w:pStyle w:val="TAL"/>
            </w:pPr>
            <w:r w:rsidRPr="001B0054">
              <w:rPr>
                <w:rFonts w:hint="eastAsia"/>
              </w:rPr>
              <w:t>H(</w:t>
            </w:r>
            <w:r w:rsidRPr="001B0054">
              <w:t>a,b</w:t>
            </w:r>
            <w:r w:rsidRPr="001B0054">
              <w:rPr>
                <w:rFonts w:hint="eastAsia"/>
              </w:rPr>
              <w:t>)</w:t>
            </w:r>
            <w:r w:rsidRPr="001B0054">
              <w:t>, M(c)</w:t>
            </w:r>
          </w:p>
        </w:tc>
        <w:tc>
          <w:tcPr>
            <w:tcW w:w="6570" w:type="dxa"/>
          </w:tcPr>
          <w:p w14:paraId="2270E1A3" w14:textId="77777777" w:rsidR="003E2E52" w:rsidRPr="001B0054" w:rsidRDefault="003E2E52" w:rsidP="001B0054">
            <w:pPr>
              <w:pStyle w:val="TAL"/>
            </w:pPr>
            <w:r w:rsidRPr="001B0054">
              <w:rPr>
                <w:rFonts w:hint="eastAsia"/>
              </w:rPr>
              <w:t>V2X use cases are highly depend</w:t>
            </w:r>
            <w:r w:rsidRPr="001B0054">
              <w:t>ing</w:t>
            </w:r>
            <w:r w:rsidRPr="001B0054">
              <w:rPr>
                <w:rFonts w:hint="eastAsia"/>
              </w:rPr>
              <w:t xml:space="preserve"> on the</w:t>
            </w:r>
            <w:r w:rsidRPr="001B0054">
              <w:t xml:space="preserve"> accurate</w:t>
            </w:r>
            <w:r w:rsidRPr="001B0054">
              <w:rPr>
                <w:rFonts w:hint="eastAsia"/>
              </w:rPr>
              <w:t xml:space="preserve"> location</w:t>
            </w:r>
            <w:r w:rsidRPr="001B0054">
              <w:t xml:space="preserve"> of vehicles.</w:t>
            </w:r>
          </w:p>
        </w:tc>
      </w:tr>
      <w:tr w:rsidR="00E97629" w14:paraId="57841DBF" w14:textId="77777777">
        <w:tc>
          <w:tcPr>
            <w:tcW w:w="1314" w:type="dxa"/>
          </w:tcPr>
          <w:p w14:paraId="3A835C94" w14:textId="77777777" w:rsidR="00E97629" w:rsidRPr="001B0054" w:rsidRDefault="00E97629" w:rsidP="001B0054">
            <w:pPr>
              <w:pStyle w:val="TAL"/>
            </w:pPr>
            <w:r w:rsidRPr="001B0054">
              <w:t>KDDI</w:t>
            </w:r>
          </w:p>
        </w:tc>
        <w:tc>
          <w:tcPr>
            <w:tcW w:w="1741" w:type="dxa"/>
          </w:tcPr>
          <w:p w14:paraId="5C835A21" w14:textId="77777777" w:rsidR="00E97629" w:rsidRPr="001B0054" w:rsidRDefault="00E97629" w:rsidP="001B0054">
            <w:pPr>
              <w:pStyle w:val="TAL"/>
            </w:pPr>
            <w:r w:rsidRPr="001B0054">
              <w:t>High (a)</w:t>
            </w:r>
          </w:p>
        </w:tc>
        <w:tc>
          <w:tcPr>
            <w:tcW w:w="6570" w:type="dxa"/>
          </w:tcPr>
          <w:p w14:paraId="36257EF4" w14:textId="77777777" w:rsidR="00E97629" w:rsidRPr="001B0054" w:rsidRDefault="00E97629" w:rsidP="001B0054">
            <w:pPr>
              <w:pStyle w:val="TAL"/>
            </w:pPr>
            <w:r w:rsidRPr="001B0054">
              <w:t>In Rel-17, we support to consider RAT-dependent positioning enhancement to improve accuracy, mainly for comercial use case.</w:t>
            </w:r>
          </w:p>
        </w:tc>
      </w:tr>
      <w:tr w:rsidR="00E97629" w14:paraId="1E8F24DD" w14:textId="77777777">
        <w:tc>
          <w:tcPr>
            <w:tcW w:w="1314" w:type="dxa"/>
          </w:tcPr>
          <w:p w14:paraId="027610B1" w14:textId="77777777" w:rsidR="00E97629" w:rsidRPr="001B0054" w:rsidRDefault="00463112" w:rsidP="001B0054">
            <w:pPr>
              <w:pStyle w:val="TAL"/>
            </w:pPr>
            <w:r w:rsidRPr="001B0054">
              <w:rPr>
                <w:rFonts w:hint="eastAsia"/>
              </w:rPr>
              <w:t>CMCC</w:t>
            </w:r>
          </w:p>
        </w:tc>
        <w:tc>
          <w:tcPr>
            <w:tcW w:w="1741" w:type="dxa"/>
          </w:tcPr>
          <w:p w14:paraId="066B03C9" w14:textId="77777777" w:rsidR="00E97629" w:rsidRPr="001B0054" w:rsidRDefault="00463112" w:rsidP="001B0054">
            <w:pPr>
              <w:pStyle w:val="TAL"/>
            </w:pPr>
            <w:r w:rsidRPr="001B0054">
              <w:rPr>
                <w:rFonts w:hint="eastAsia"/>
              </w:rPr>
              <w:t>H(a,b,c)</w:t>
            </w:r>
          </w:p>
        </w:tc>
        <w:tc>
          <w:tcPr>
            <w:tcW w:w="6570" w:type="dxa"/>
          </w:tcPr>
          <w:p w14:paraId="527CF350" w14:textId="77777777" w:rsidR="00E97629" w:rsidRPr="001B0054" w:rsidRDefault="008C021C" w:rsidP="001B0054">
            <w:pPr>
              <w:pStyle w:val="TAL"/>
            </w:pPr>
            <w:r w:rsidRPr="001B0054">
              <w:rPr>
                <w:rFonts w:hint="eastAsia"/>
              </w:rPr>
              <w:t xml:space="preserve">All three objectives identified in Proposal1 are considered as </w:t>
            </w:r>
            <w:r w:rsidRPr="001B0054">
              <w:t>high priority for Rel-17</w:t>
            </w:r>
            <w:r w:rsidRPr="001B0054">
              <w:rPr>
                <w:rFonts w:hint="eastAsia"/>
              </w:rPr>
              <w:t>.</w:t>
            </w:r>
          </w:p>
        </w:tc>
      </w:tr>
      <w:tr w:rsidR="0086336B" w14:paraId="16F6ED5A" w14:textId="77777777">
        <w:tc>
          <w:tcPr>
            <w:tcW w:w="1314" w:type="dxa"/>
          </w:tcPr>
          <w:p w14:paraId="7485F08C" w14:textId="77777777" w:rsidR="0086336B" w:rsidRPr="001B0054" w:rsidRDefault="0086336B" w:rsidP="001B0054">
            <w:pPr>
              <w:pStyle w:val="TAL"/>
            </w:pPr>
            <w:r w:rsidRPr="001B0054">
              <w:t>Volkswagen AG</w:t>
            </w:r>
          </w:p>
        </w:tc>
        <w:tc>
          <w:tcPr>
            <w:tcW w:w="1741" w:type="dxa"/>
          </w:tcPr>
          <w:p w14:paraId="516A28E3" w14:textId="77777777" w:rsidR="0086336B" w:rsidRPr="001B0054" w:rsidRDefault="0086336B" w:rsidP="001B0054">
            <w:pPr>
              <w:pStyle w:val="TAL"/>
            </w:pPr>
            <w:r w:rsidRPr="001B0054">
              <w:t>(a),(b),(c) HIGH</w:t>
            </w:r>
          </w:p>
        </w:tc>
        <w:tc>
          <w:tcPr>
            <w:tcW w:w="6570" w:type="dxa"/>
          </w:tcPr>
          <w:p w14:paraId="70AF7A62" w14:textId="77777777" w:rsidR="0086336B" w:rsidRPr="001B0054" w:rsidRDefault="0086336B" w:rsidP="001B0054">
            <w:pPr>
              <w:pStyle w:val="TAL"/>
            </w:pPr>
            <w:r w:rsidRPr="001B0054">
              <w:t>The need of accurate positioning is expressed by multiple business sectors therefore it should be in focus of REL-17. It should be noted that the sidelink communication can provide additional mechanisms.</w:t>
            </w:r>
          </w:p>
        </w:tc>
      </w:tr>
      <w:tr w:rsidR="00270DD2" w14:paraId="48804DCF" w14:textId="77777777">
        <w:tc>
          <w:tcPr>
            <w:tcW w:w="1314" w:type="dxa"/>
          </w:tcPr>
          <w:p w14:paraId="19FC50F7" w14:textId="77777777" w:rsidR="00270DD2" w:rsidRPr="001B0054" w:rsidRDefault="00270DD2" w:rsidP="001B0054">
            <w:pPr>
              <w:pStyle w:val="TAL"/>
            </w:pPr>
            <w:r w:rsidRPr="001B0054">
              <w:t>Huawei, HiSilicon</w:t>
            </w:r>
          </w:p>
        </w:tc>
        <w:tc>
          <w:tcPr>
            <w:tcW w:w="1741" w:type="dxa"/>
          </w:tcPr>
          <w:p w14:paraId="7FBAE134" w14:textId="77777777" w:rsidR="00270DD2" w:rsidRPr="001B0054" w:rsidRDefault="0088430D" w:rsidP="001B0054">
            <w:pPr>
              <w:pStyle w:val="TAL"/>
            </w:pPr>
            <w:r w:rsidRPr="001B0054">
              <w:t>From h</w:t>
            </w:r>
            <w:r w:rsidR="00270DD2" w:rsidRPr="001B0054">
              <w:t>igh</w:t>
            </w:r>
            <w:r w:rsidRPr="001B0054">
              <w:t>est to lowest: b, c, a</w:t>
            </w:r>
          </w:p>
        </w:tc>
        <w:tc>
          <w:tcPr>
            <w:tcW w:w="6570" w:type="dxa"/>
          </w:tcPr>
          <w:p w14:paraId="3F5E810D" w14:textId="77777777" w:rsidR="00434834" w:rsidRPr="001B0054" w:rsidRDefault="00270DD2" w:rsidP="001B0054">
            <w:pPr>
              <w:pStyle w:val="TAL"/>
            </w:pPr>
            <w:r w:rsidRPr="001B0054">
              <w:t xml:space="preserve">The requirements in Proposal 1 might be too stringent to realize in Rel-17. Some enhancements </w:t>
            </w:r>
            <w:r w:rsidR="00434834" w:rsidRPr="001B0054">
              <w:t xml:space="preserve">could </w:t>
            </w:r>
            <w:r w:rsidRPr="001B0054">
              <w:t xml:space="preserve">be designed to meet a relaxed deployment, or a reduced power comsumption without affecting the positioning accuracy target for Rel-16. </w:t>
            </w:r>
          </w:p>
          <w:p w14:paraId="27899EA0" w14:textId="77777777" w:rsidR="00434834" w:rsidRPr="001B0054" w:rsidRDefault="00434834" w:rsidP="001B0054">
            <w:pPr>
              <w:pStyle w:val="TAL"/>
            </w:pPr>
          </w:p>
          <w:p w14:paraId="65971DDD" w14:textId="77777777" w:rsidR="00270DD2" w:rsidRPr="001B0054" w:rsidRDefault="00434834" w:rsidP="001B0054">
            <w:pPr>
              <w:pStyle w:val="TAL"/>
            </w:pPr>
            <w:r w:rsidRPr="001B0054">
              <w:t>T</w:t>
            </w:r>
            <w:r w:rsidR="00270DD2" w:rsidRPr="001B0054">
              <w:t>he accuracy targets should be given with a value of CDF. Suggest the following targets. (a) &lt;1m@CDF=80%; (b) 0.3m@90% (lateral); 0.5m@90% (longitudinal); and (c) 0.5m@90%. It is important for Rel-17 to develop positioning techniques that can reach the target accu</w:t>
            </w:r>
            <w:r w:rsidR="0088430D" w:rsidRPr="001B0054">
              <w:t>ra</w:t>
            </w:r>
            <w:r w:rsidR="00270DD2" w:rsidRPr="001B0054">
              <w:t>cy by evaluations as done in Rel-16.</w:t>
            </w:r>
          </w:p>
          <w:p w14:paraId="71619AE6" w14:textId="77777777" w:rsidR="00270DD2" w:rsidRPr="001B0054" w:rsidRDefault="00270DD2" w:rsidP="001B0054">
            <w:pPr>
              <w:pStyle w:val="TAL"/>
            </w:pPr>
            <w:r w:rsidRPr="001B0054">
              <w:t>For V2X scenario, the target performance should be conditioned with UEs/UE-and-gNB being within [10] meters of each other [TS 22.261].</w:t>
            </w:r>
          </w:p>
        </w:tc>
      </w:tr>
      <w:tr w:rsidR="006E4DB7" w14:paraId="233C4798" w14:textId="77777777">
        <w:tc>
          <w:tcPr>
            <w:tcW w:w="1314" w:type="dxa"/>
          </w:tcPr>
          <w:p w14:paraId="7D35D989" w14:textId="77777777" w:rsidR="006E4DB7" w:rsidRPr="001B0054" w:rsidRDefault="006E4DB7" w:rsidP="001B0054">
            <w:pPr>
              <w:pStyle w:val="TAL"/>
            </w:pPr>
            <w:r w:rsidRPr="001B0054">
              <w:t>CEWiT, Reliance Jio, Tejas Neworks, Saankhya labs, IITH, IITM)</w:t>
            </w:r>
          </w:p>
        </w:tc>
        <w:tc>
          <w:tcPr>
            <w:tcW w:w="1741" w:type="dxa"/>
          </w:tcPr>
          <w:p w14:paraId="15E746B9" w14:textId="77777777" w:rsidR="006E4DB7" w:rsidRPr="001B0054" w:rsidRDefault="006E4DB7" w:rsidP="001B0054">
            <w:pPr>
              <w:pStyle w:val="TAL"/>
            </w:pPr>
            <w:r w:rsidRPr="001B0054">
              <w:t>H(a,c), M(b)</w:t>
            </w:r>
          </w:p>
        </w:tc>
        <w:tc>
          <w:tcPr>
            <w:tcW w:w="6570" w:type="dxa"/>
          </w:tcPr>
          <w:p w14:paraId="6490D4B0" w14:textId="77777777" w:rsidR="006E4DB7" w:rsidRPr="001B0054" w:rsidRDefault="006E4DB7" w:rsidP="001B0054">
            <w:pPr>
              <w:pStyle w:val="TAL"/>
            </w:pPr>
            <w:r w:rsidRPr="001B0054">
              <w:t xml:space="preserve">We consider the commercial and IioT based scenarios should be prioritize first. Full/partial coverage UE  assistance  and  Side link extensions for positioning should be consider for all sub-bullets. Vertical Positioning for accuracy less than 1m is important. </w:t>
            </w:r>
          </w:p>
        </w:tc>
      </w:tr>
      <w:tr w:rsidR="005E56FE" w14:paraId="4A0C0480" w14:textId="77777777">
        <w:tc>
          <w:tcPr>
            <w:tcW w:w="1314" w:type="dxa"/>
          </w:tcPr>
          <w:p w14:paraId="5A935C06" w14:textId="14DA5253" w:rsidR="005E56FE" w:rsidRDefault="005E56FE" w:rsidP="005E56FE">
            <w:pPr>
              <w:pStyle w:val="TAL"/>
              <w:rPr>
                <w:lang w:val="en-US" w:eastAsia="zh-CN"/>
              </w:rPr>
            </w:pPr>
            <w:r>
              <w:rPr>
                <w:lang w:val="en-GB" w:eastAsia="zh-CN"/>
              </w:rPr>
              <w:lastRenderedPageBreak/>
              <w:t>Ericsson</w:t>
            </w:r>
          </w:p>
        </w:tc>
        <w:tc>
          <w:tcPr>
            <w:tcW w:w="1741" w:type="dxa"/>
          </w:tcPr>
          <w:p w14:paraId="623E28CC" w14:textId="1694EC5B" w:rsidR="005E56FE" w:rsidRDefault="005E56FE" w:rsidP="005E56FE">
            <w:pPr>
              <w:pStyle w:val="TAL"/>
              <w:rPr>
                <w:color w:val="4472C4" w:themeColor="accent1"/>
                <w:lang w:val="en-GB" w:eastAsia="zh-CN"/>
              </w:rPr>
            </w:pPr>
            <w:r>
              <w:rPr>
                <w:lang w:val="en-US" w:eastAsia="zh-CN"/>
              </w:rPr>
              <w:t>H(</w:t>
            </w:r>
            <w:proofErr w:type="spellStart"/>
            <w:r>
              <w:rPr>
                <w:lang w:val="en-US" w:eastAsia="zh-CN"/>
              </w:rPr>
              <w:t>a,c</w:t>
            </w:r>
            <w:proofErr w:type="spellEnd"/>
            <w:r>
              <w:rPr>
                <w:lang w:val="en-US" w:eastAsia="zh-CN"/>
              </w:rPr>
              <w:t>), M(b)</w:t>
            </w:r>
          </w:p>
        </w:tc>
        <w:tc>
          <w:tcPr>
            <w:tcW w:w="6570" w:type="dxa"/>
          </w:tcPr>
          <w:p w14:paraId="05AFF30E" w14:textId="76A1519F" w:rsidR="005E56FE" w:rsidRDefault="005E56FE" w:rsidP="005E56FE">
            <w:pPr>
              <w:pStyle w:val="TAL"/>
              <w:rPr>
                <w:lang w:val="en-US" w:eastAsia="zh-CN"/>
              </w:rPr>
            </w:pPr>
            <w:r>
              <w:rPr>
                <w:lang w:val="en-US" w:eastAsia="zh-CN"/>
              </w:rPr>
              <w:t>vertical requirements should also be included, to cover public safety purposes, including positioning of first responders, indoor and outdoor (</w:t>
            </w:r>
            <w:r w:rsidRPr="00726276">
              <w:rPr>
                <w:lang w:val="en-US" w:eastAsia="zh-CN"/>
              </w:rPr>
              <w:t>Outdoor</w:t>
            </w:r>
            <w:r>
              <w:rPr>
                <w:lang w:val="en-US" w:eastAsia="zh-CN"/>
              </w:rPr>
              <w:t xml:space="preserve"> </w:t>
            </w:r>
            <w:r w:rsidRPr="00726276">
              <w:rPr>
                <w:lang w:val="en-US" w:eastAsia="zh-CN"/>
              </w:rPr>
              <w:t>Accuracy [&lt; 1m] horizontal ([95%]), [&lt; 0.3 m] vertical ([95%]), Latency [&lt; 5 seconds], TTFF [&lt; 10 seconds], Availability [&gt; 98%]</w:t>
            </w:r>
            <w:r>
              <w:rPr>
                <w:lang w:val="en-US" w:eastAsia="zh-CN"/>
              </w:rPr>
              <w:t xml:space="preserve">, </w:t>
            </w:r>
            <w:r w:rsidRPr="00726276">
              <w:rPr>
                <w:lang w:val="en-US" w:eastAsia="zh-CN"/>
              </w:rPr>
              <w:t>Indoor</w:t>
            </w:r>
            <w:r>
              <w:rPr>
                <w:lang w:val="en-US" w:eastAsia="zh-CN"/>
              </w:rPr>
              <w:t xml:space="preserve"> </w:t>
            </w:r>
            <w:r w:rsidRPr="00726276">
              <w:rPr>
                <w:lang w:val="en-US" w:eastAsia="zh-CN"/>
              </w:rPr>
              <w:t>Accuracy [&lt; 1m] horizontal ([95%]), [&lt; 2 m] vertical ([95%]), Latency [&lt; 1 seconds] , TTFF [&lt; 10 seconds] , Availability [&gt; 95%]</w:t>
            </w:r>
            <w:r>
              <w:rPr>
                <w:lang w:val="en-US" w:eastAsia="zh-CN"/>
              </w:rPr>
              <w:t xml:space="preserve"> )</w:t>
            </w:r>
          </w:p>
        </w:tc>
      </w:tr>
    </w:tbl>
    <w:p w14:paraId="09B786FE" w14:textId="77777777" w:rsidR="008256ED" w:rsidRDefault="008256ED">
      <w:pPr>
        <w:ind w:left="1136" w:hanging="566"/>
        <w:jc w:val="left"/>
        <w:rPr>
          <w:lang w:val="en-US"/>
        </w:rPr>
        <w:sectPr w:rsidR="008256ED">
          <w:footnotePr>
            <w:numRestart w:val="eachSect"/>
          </w:footnotePr>
          <w:pgSz w:w="11907" w:h="16840"/>
          <w:pgMar w:top="990" w:right="1134" w:bottom="1134" w:left="1134" w:header="680" w:footer="567" w:gutter="0"/>
          <w:cols w:space="720"/>
          <w:docGrid w:linePitch="272"/>
        </w:sectPr>
      </w:pPr>
    </w:p>
    <w:p w14:paraId="60C27305" w14:textId="77777777" w:rsidR="008256ED" w:rsidRDefault="008256ED">
      <w:pPr>
        <w:pStyle w:val="B1"/>
        <w:keepNext/>
        <w:keepLines/>
        <w:pBdr>
          <w:bottom w:val="single" w:sz="12" w:space="1" w:color="auto"/>
        </w:pBdr>
        <w:ind w:left="0" w:firstLine="0"/>
        <w:jc w:val="left"/>
        <w:rPr>
          <w:lang w:val="en-US" w:eastAsia="ko-KR"/>
        </w:rPr>
      </w:pPr>
    </w:p>
    <w:p w14:paraId="1EC3823A" w14:textId="77777777" w:rsidR="008256ED" w:rsidRDefault="00543A6F">
      <w:pPr>
        <w:pStyle w:val="Heading1"/>
        <w:spacing w:before="120"/>
        <w:ind w:left="1138" w:hanging="1138"/>
      </w:pPr>
      <w:r>
        <w:rPr>
          <w:lang w:eastAsia="ko-KR"/>
        </w:rPr>
        <w:t>4</w:t>
      </w:r>
      <w:r>
        <w:rPr>
          <w:rFonts w:hint="eastAsia"/>
          <w:lang w:eastAsia="ko-KR"/>
        </w:rPr>
        <w:t xml:space="preserve">. </w:t>
      </w:r>
      <w:r>
        <w:rPr>
          <w:lang w:eastAsia="ko-KR"/>
        </w:rPr>
        <w:tab/>
      </w:r>
      <w:r>
        <w:t>General NR Positioning Enhancements – Summary and Candidate Objectives</w:t>
      </w:r>
    </w:p>
    <w:p w14:paraId="4D67A4C4" w14:textId="77777777" w:rsidR="008256ED" w:rsidRDefault="00543A6F">
      <w:pPr>
        <w:pStyle w:val="Heading2"/>
      </w:pPr>
      <w:r>
        <w:t>4.1</w:t>
      </w:r>
      <w:r>
        <w:tab/>
        <w:t>Summary</w:t>
      </w:r>
    </w:p>
    <w:p w14:paraId="1C28C7CD" w14:textId="77777777" w:rsidR="008256ED" w:rsidRDefault="00543A6F">
      <w:pPr>
        <w:pStyle w:val="NO"/>
        <w:jc w:val="left"/>
        <w:rPr>
          <w:rFonts w:eastAsiaTheme="minorEastAsia"/>
          <w:lang w:val="en-US" w:eastAsia="zh-CN"/>
        </w:rPr>
      </w:pPr>
      <w:r>
        <w:rPr>
          <w:lang w:val="en-US"/>
        </w:rPr>
        <w:t>NOTE:</w:t>
      </w:r>
      <w:r>
        <w:rPr>
          <w:rFonts w:eastAsiaTheme="minorEastAsia"/>
          <w:lang w:val="en-US" w:eastAsia="zh-CN"/>
        </w:rPr>
        <w:tab/>
      </w:r>
      <w:r>
        <w:rPr>
          <w:lang w:val="en-US"/>
        </w:rPr>
        <w:t>The following summarizes some main aspects on NR positioning enhancements provided by the individual companies. For more details, please refer to section 2.2.</w:t>
      </w:r>
    </w:p>
    <w:p w14:paraId="6385B9B8" w14:textId="77777777" w:rsidR="008256ED" w:rsidRDefault="00543A6F">
      <w:pPr>
        <w:jc w:val="left"/>
        <w:rPr>
          <w:rFonts w:hAnsiTheme="minorHAnsi"/>
        </w:rPr>
      </w:pPr>
      <w:r>
        <w:rPr>
          <w:lang w:val="en-US"/>
        </w:rPr>
        <w:t xml:space="preserve">30 companies provided input on NR positioning enhancements for NR Rel-17. There is a very wide diversity of proposals, with a few areas suggested by multiple companies. The below attempts to group the proposed objectives in 10 categories. Note, the below </w:t>
      </w:r>
      <w:r>
        <w:rPr>
          <w:rFonts w:hAnsiTheme="minorHAnsi"/>
        </w:rPr>
        <w:t xml:space="preserve">attempted to capture all proposals </w:t>
      </w:r>
      <w:r>
        <w:rPr>
          <w:lang w:val="en-US"/>
        </w:rPr>
        <w:t>"</w:t>
      </w:r>
      <w:r>
        <w:rPr>
          <w:rFonts w:hAnsiTheme="minorHAnsi"/>
        </w:rPr>
        <w:t>in spirit</w:t>
      </w:r>
      <w:r>
        <w:rPr>
          <w:lang w:val="en-US"/>
        </w:rPr>
        <w:t>"</w:t>
      </w:r>
      <w:r>
        <w:rPr>
          <w:rFonts w:hAnsiTheme="minorHAnsi"/>
        </w:rPr>
        <w:t>, although perhaps with some rewording or different placement.</w:t>
      </w:r>
    </w:p>
    <w:p w14:paraId="1C32B52B" w14:textId="77777777" w:rsidR="008256ED" w:rsidRDefault="00543A6F">
      <w:pPr>
        <w:jc w:val="left"/>
        <w:rPr>
          <w:rFonts w:eastAsia="Times New Roman" w:hAnsiTheme="minorHAnsi"/>
          <w:lang w:eastAsia="en-GB"/>
        </w:rPr>
      </w:pPr>
      <w:r>
        <w:rPr>
          <w:rFonts w:hAnsiTheme="minorHAnsi"/>
        </w:rPr>
        <w:t xml:space="preserve">Section 4.2 below formulates Candidate Objectives based on the list of 10 items in this section. </w:t>
      </w:r>
    </w:p>
    <w:p w14:paraId="605CE69F" w14:textId="77777777" w:rsidR="008256ED" w:rsidRDefault="00543A6F">
      <w:pPr>
        <w:pStyle w:val="NO"/>
        <w:spacing w:after="0"/>
        <w:ind w:left="1138"/>
        <w:rPr>
          <w:lang w:val="en-US" w:eastAsia="ko-KR"/>
        </w:rPr>
      </w:pPr>
      <w:r>
        <w:rPr>
          <w:lang w:val="en-US"/>
        </w:rPr>
        <w:t>NOTE:</w:t>
      </w:r>
      <w:r>
        <w:rPr>
          <w:lang w:val="en-US"/>
        </w:rPr>
        <w:tab/>
      </w:r>
      <w:r>
        <w:rPr>
          <w:lang w:val="en-US" w:eastAsia="ko-KR"/>
        </w:rPr>
        <w:t>O1: Start normative work directly.</w:t>
      </w:r>
    </w:p>
    <w:p w14:paraId="67083DD9" w14:textId="77777777" w:rsidR="008256ED" w:rsidRDefault="00543A6F">
      <w:pPr>
        <w:pStyle w:val="NO"/>
        <w:spacing w:after="0"/>
        <w:ind w:left="1138" w:firstLine="0"/>
        <w:rPr>
          <w:lang w:val="en-US" w:eastAsia="ko-KR"/>
        </w:rPr>
      </w:pPr>
      <w:r>
        <w:rPr>
          <w:lang w:val="en-US" w:eastAsia="ko-KR"/>
        </w:rPr>
        <w:t>O2: Perform a study and, if agreed, continue with normative work in Rel-17.</w:t>
      </w:r>
    </w:p>
    <w:p w14:paraId="423990BD" w14:textId="77777777" w:rsidR="008256ED" w:rsidRDefault="00543A6F">
      <w:pPr>
        <w:pStyle w:val="NO"/>
        <w:ind w:firstLine="0"/>
        <w:rPr>
          <w:lang w:val="en-US" w:eastAsia="ko-KR"/>
        </w:rPr>
      </w:pPr>
      <w:r>
        <w:rPr>
          <w:lang w:val="en-US" w:eastAsia="ko-KR"/>
        </w:rPr>
        <w:t>O3: Study only in Rel-17.</w:t>
      </w:r>
    </w:p>
    <w:p w14:paraId="35727382" w14:textId="77777777" w:rsidR="008256ED" w:rsidRDefault="00543A6F">
      <w:pPr>
        <w:pStyle w:val="B1"/>
        <w:ind w:left="852" w:hanging="568"/>
        <w:jc w:val="left"/>
        <w:rPr>
          <w:rFonts w:eastAsiaTheme="minorEastAsia"/>
          <w:lang w:val="en-US" w:eastAsia="zh-CN"/>
        </w:rPr>
      </w:pPr>
      <w:r>
        <w:rPr>
          <w:b/>
          <w:lang w:val="en-US"/>
        </w:rPr>
        <w:t>(1)</w:t>
      </w:r>
      <w:r>
        <w:rPr>
          <w:rFonts w:eastAsiaTheme="minorEastAsia"/>
          <w:lang w:val="en-US" w:eastAsia="zh-CN"/>
        </w:rPr>
        <w:tab/>
      </w:r>
      <w:r>
        <w:rPr>
          <w:rFonts w:eastAsiaTheme="minorEastAsia"/>
          <w:b/>
          <w:lang w:val="en-US" w:eastAsia="zh-CN"/>
        </w:rPr>
        <w:t>Positioning of UEs in RRC idle/inactive states</w:t>
      </w:r>
      <w:r>
        <w:rPr>
          <w:rFonts w:eastAsiaTheme="minorEastAsia"/>
          <w:lang w:val="en-US" w:eastAsia="zh-CN"/>
        </w:rPr>
        <w:t xml:space="preserve">. </w:t>
      </w:r>
    </w:p>
    <w:p w14:paraId="02C61BB2" w14:textId="77777777" w:rsidR="008256ED" w:rsidRDefault="00543A6F">
      <w:pPr>
        <w:pStyle w:val="B1"/>
        <w:ind w:left="852" w:firstLine="0"/>
        <w:jc w:val="left"/>
        <w:rPr>
          <w:rFonts w:eastAsiaTheme="minorEastAsia"/>
          <w:lang w:val="it-CH" w:eastAsia="zh-CN"/>
        </w:rPr>
      </w:pPr>
      <w:r>
        <w:rPr>
          <w:rFonts w:eastAsiaTheme="minorEastAsia"/>
          <w:lang w:val="it-CH" w:eastAsia="zh-CN"/>
        </w:rPr>
        <w:t xml:space="preserve">16 companies: vivo (O1), Nokia (O1), Sony (O1), </w:t>
      </w:r>
      <w:r>
        <w:rPr>
          <w:rFonts w:eastAsiaTheme="minorEastAsia" w:hint="eastAsia"/>
          <w:lang w:val="it-CH" w:eastAsia="ja-JP"/>
        </w:rPr>
        <w:t>Mitsubishi Electric</w:t>
      </w:r>
      <w:r>
        <w:rPr>
          <w:rFonts w:eastAsiaTheme="minorEastAsia"/>
          <w:lang w:val="it-CH" w:eastAsia="ja-JP"/>
        </w:rPr>
        <w:t xml:space="preserve"> (O2), CEWiT (O2), Reliance Jio (O2), Tejas Neworks (O2), Saankhya labs (O2), IITH (O2), IITM (O2), Acorn (O1), Intel (O2), </w:t>
      </w:r>
      <w:r>
        <w:rPr>
          <w:rFonts w:eastAsiaTheme="minorEastAsia" w:hint="eastAsia"/>
          <w:lang w:val="it-CH" w:eastAsia="zh-CN"/>
        </w:rPr>
        <w:t>H</w:t>
      </w:r>
      <w:r>
        <w:rPr>
          <w:rFonts w:eastAsiaTheme="minorEastAsia"/>
          <w:lang w:val="it-CH" w:eastAsia="zh-CN"/>
        </w:rPr>
        <w:t>uawei (O1), HiSilicon (O1), CATT (O2), Futurewei (O2)</w:t>
      </w:r>
    </w:p>
    <w:p w14:paraId="05212A80" w14:textId="77777777" w:rsidR="008256ED" w:rsidRDefault="00543A6F">
      <w:pPr>
        <w:pStyle w:val="B1"/>
        <w:jc w:val="left"/>
        <w:rPr>
          <w:rFonts w:eastAsiaTheme="minorEastAsia"/>
          <w:lang w:val="en-US" w:eastAsia="zh-CN"/>
        </w:rPr>
      </w:pPr>
      <w:r>
        <w:rPr>
          <w:rFonts w:eastAsiaTheme="minorEastAsia"/>
          <w:b/>
          <w:lang w:val="it-CH" w:eastAsia="zh-CN"/>
        </w:rPr>
        <w:tab/>
      </w:r>
      <w:r>
        <w:rPr>
          <w:rFonts w:eastAsiaTheme="minorEastAsia"/>
          <w:b/>
          <w:lang w:val="it-CH" w:eastAsia="zh-CN"/>
        </w:rPr>
        <w:tab/>
      </w:r>
      <w:r>
        <w:rPr>
          <w:rFonts w:eastAsiaTheme="minorEastAsia"/>
          <w:lang w:val="en-US" w:eastAsia="zh-CN"/>
        </w:rPr>
        <w:t>Main target use case/requirement: latency, power consumption, scalability, all use cases</w:t>
      </w:r>
    </w:p>
    <w:p w14:paraId="646811C5" w14:textId="77777777" w:rsidR="008256ED" w:rsidRDefault="00543A6F">
      <w:pPr>
        <w:pStyle w:val="B1"/>
        <w:ind w:left="852" w:hanging="568"/>
        <w:jc w:val="left"/>
        <w:rPr>
          <w:rFonts w:eastAsiaTheme="minorEastAsia"/>
          <w:b/>
          <w:lang w:val="en-US" w:eastAsia="zh-CN"/>
        </w:rPr>
      </w:pPr>
      <w:r>
        <w:rPr>
          <w:rFonts w:eastAsiaTheme="minorEastAsia"/>
          <w:b/>
          <w:lang w:val="en-US" w:eastAsia="zh-CN"/>
        </w:rPr>
        <w:t>(2)</w:t>
      </w:r>
      <w:r>
        <w:rPr>
          <w:rFonts w:eastAsiaTheme="minorEastAsia"/>
          <w:lang w:val="en-US" w:eastAsia="zh-CN"/>
        </w:rPr>
        <w:tab/>
      </w:r>
      <w:bookmarkStart w:id="7" w:name="_Hlk23480557"/>
      <w:r>
        <w:rPr>
          <w:rFonts w:eastAsiaTheme="minorEastAsia"/>
          <w:b/>
          <w:lang w:val="en-US" w:eastAsia="zh-CN"/>
        </w:rPr>
        <w:t xml:space="preserve">Support for UE-based positioning (e.g., for additional methods where UE-based is not supported in Rel-16). </w:t>
      </w:r>
      <w:bookmarkEnd w:id="7"/>
    </w:p>
    <w:p w14:paraId="077E95EA" w14:textId="77777777" w:rsidR="008256ED" w:rsidRDefault="00543A6F">
      <w:pPr>
        <w:pStyle w:val="B1"/>
        <w:ind w:left="852" w:firstLine="0"/>
        <w:jc w:val="left"/>
        <w:rPr>
          <w:rFonts w:eastAsiaTheme="minorEastAsia"/>
          <w:lang w:val="en-US" w:eastAsia="zh-CN"/>
        </w:rPr>
      </w:pPr>
      <w:r>
        <w:rPr>
          <w:rFonts w:eastAsiaTheme="minorEastAsia"/>
          <w:lang w:val="en-US" w:eastAsia="zh-CN"/>
        </w:rPr>
        <w:t xml:space="preserve">12 companies: Qualcomm (O1), Fraunhofer IIS (O2), Fraunhofer HHI (O2), CMCC (O2, for V2X only), </w:t>
      </w:r>
      <w:proofErr w:type="spellStart"/>
      <w:r>
        <w:rPr>
          <w:rFonts w:eastAsiaTheme="minorEastAsia"/>
          <w:lang w:val="en-US" w:eastAsia="zh-CN"/>
        </w:rPr>
        <w:t>CEWiT</w:t>
      </w:r>
      <w:proofErr w:type="spellEnd"/>
      <w:r>
        <w:rPr>
          <w:rFonts w:eastAsiaTheme="minorEastAsia"/>
          <w:lang w:val="en-US" w:eastAsia="zh-CN"/>
        </w:rPr>
        <w:t xml:space="preserve"> (O1), Reliance </w:t>
      </w:r>
      <w:proofErr w:type="spellStart"/>
      <w:r>
        <w:rPr>
          <w:rFonts w:eastAsiaTheme="minorEastAsia"/>
          <w:lang w:val="en-US" w:eastAsia="zh-CN"/>
        </w:rPr>
        <w:t>Jio</w:t>
      </w:r>
      <w:proofErr w:type="spellEnd"/>
      <w:r>
        <w:rPr>
          <w:rFonts w:eastAsiaTheme="minorEastAsia"/>
          <w:lang w:val="en-US" w:eastAsia="zh-CN"/>
        </w:rPr>
        <w:t xml:space="preserve"> (O1), </w:t>
      </w:r>
      <w:proofErr w:type="spellStart"/>
      <w:r>
        <w:rPr>
          <w:rFonts w:eastAsiaTheme="minorEastAsia"/>
          <w:lang w:val="en-US" w:eastAsia="zh-CN"/>
        </w:rPr>
        <w:t>TejasNeworks</w:t>
      </w:r>
      <w:proofErr w:type="spellEnd"/>
      <w:r>
        <w:rPr>
          <w:rFonts w:eastAsiaTheme="minorEastAsia"/>
          <w:lang w:val="en-US" w:eastAsia="zh-CN"/>
        </w:rPr>
        <w:t xml:space="preserve"> (O1), </w:t>
      </w:r>
      <w:proofErr w:type="spellStart"/>
      <w:r>
        <w:rPr>
          <w:rFonts w:eastAsiaTheme="minorEastAsia"/>
          <w:lang w:val="en-US" w:eastAsia="zh-CN"/>
        </w:rPr>
        <w:t>Saankhya</w:t>
      </w:r>
      <w:proofErr w:type="spellEnd"/>
      <w:r>
        <w:rPr>
          <w:rFonts w:eastAsiaTheme="minorEastAsia"/>
          <w:lang w:val="en-US" w:eastAsia="zh-CN"/>
        </w:rPr>
        <w:t xml:space="preserve"> labs (O1), IITH (O1), IITM (O1), UIC (O2), Acorn (O1)</w:t>
      </w:r>
    </w:p>
    <w:p w14:paraId="1E49F705" w14:textId="77777777" w:rsidR="008256ED" w:rsidRDefault="00543A6F">
      <w:pPr>
        <w:pStyle w:val="B1"/>
        <w:ind w:left="852" w:firstLine="2"/>
        <w:jc w:val="left"/>
        <w:rPr>
          <w:rFonts w:eastAsiaTheme="minorEastAsia"/>
          <w:lang w:val="en-US" w:eastAsia="zh-CN"/>
        </w:rPr>
      </w:pPr>
      <w:r>
        <w:rPr>
          <w:rFonts w:eastAsiaTheme="minorEastAsia"/>
          <w:lang w:val="en-US" w:eastAsia="zh-CN"/>
        </w:rPr>
        <w:t>Main target requirement: latency, scalability, accuracy, UE/NW complexity, power consumption, all use cases/V2X</w:t>
      </w:r>
    </w:p>
    <w:p w14:paraId="16963976" w14:textId="77777777" w:rsidR="008256ED" w:rsidRDefault="00543A6F">
      <w:pPr>
        <w:pStyle w:val="B1"/>
        <w:jc w:val="left"/>
        <w:rPr>
          <w:rFonts w:eastAsiaTheme="minorEastAsia"/>
          <w:b/>
          <w:lang w:val="en-US" w:eastAsia="zh-CN"/>
        </w:rPr>
      </w:pPr>
      <w:r>
        <w:rPr>
          <w:rFonts w:eastAsiaTheme="minorEastAsia"/>
          <w:b/>
          <w:lang w:val="en-US" w:eastAsia="zh-CN"/>
        </w:rPr>
        <w:t>(3)</w:t>
      </w:r>
      <w:r>
        <w:rPr>
          <w:rFonts w:eastAsiaTheme="minorEastAsia"/>
          <w:b/>
          <w:lang w:val="en-US" w:eastAsia="zh-CN"/>
        </w:rPr>
        <w:tab/>
      </w:r>
      <w:r>
        <w:rPr>
          <w:rFonts w:eastAsiaTheme="minorEastAsia"/>
          <w:lang w:val="en-US" w:eastAsia="zh-CN"/>
        </w:rPr>
        <w:tab/>
      </w:r>
      <w:r>
        <w:rPr>
          <w:rFonts w:eastAsiaTheme="minorEastAsia"/>
          <w:b/>
          <w:lang w:val="en-US" w:eastAsia="zh-CN"/>
        </w:rPr>
        <w:t>Enhancements to DL/UL positioning reference signals.</w:t>
      </w:r>
    </w:p>
    <w:p w14:paraId="1C2711A7" w14:textId="77777777" w:rsidR="008256ED" w:rsidRDefault="00543A6F">
      <w:pPr>
        <w:pStyle w:val="B1"/>
        <w:spacing w:after="60"/>
        <w:ind w:left="1139" w:hanging="285"/>
        <w:jc w:val="left"/>
        <w:rPr>
          <w:rFonts w:eastAsiaTheme="minorEastAsia"/>
          <w:lang w:val="en-US" w:eastAsia="ja-JP"/>
        </w:rPr>
      </w:pPr>
      <w:r>
        <w:rPr>
          <w:rFonts w:eastAsiaTheme="minorEastAsia"/>
          <w:lang w:val="en-US" w:eastAsia="zh-CN"/>
        </w:rPr>
        <w:t>(a)</w:t>
      </w:r>
      <w:r>
        <w:rPr>
          <w:rFonts w:eastAsiaTheme="minorEastAsia"/>
          <w:lang w:val="en-US" w:eastAsia="zh-CN"/>
        </w:rPr>
        <w:tab/>
        <w:t xml:space="preserve">General enhancements for improved accuracy and reduced latency: Qualcomm (O2), CMCC (O1), </w:t>
      </w:r>
      <w:r>
        <w:rPr>
          <w:rFonts w:eastAsiaTheme="minorEastAsia" w:hint="eastAsia"/>
          <w:lang w:val="en-US" w:eastAsia="ja-JP"/>
        </w:rPr>
        <w:t>Mitsubishi Electric</w:t>
      </w:r>
      <w:r>
        <w:rPr>
          <w:rFonts w:eastAsiaTheme="minorEastAsia"/>
          <w:lang w:val="en-US" w:eastAsia="ja-JP"/>
        </w:rPr>
        <w:t xml:space="preserve"> (O2), AT&amp;T (O2), CATT (O2), Samsung (O1)</w:t>
      </w:r>
    </w:p>
    <w:p w14:paraId="21DCE679" w14:textId="77777777" w:rsidR="008256ED" w:rsidRDefault="00543A6F">
      <w:pPr>
        <w:pStyle w:val="B1"/>
        <w:spacing w:after="60"/>
        <w:ind w:left="1139" w:hanging="285"/>
        <w:jc w:val="left"/>
        <w:rPr>
          <w:rFonts w:eastAsiaTheme="minorEastAsia"/>
          <w:lang w:val="en-US" w:eastAsia="ja-JP"/>
        </w:rPr>
      </w:pPr>
      <w:r>
        <w:rPr>
          <w:rFonts w:eastAsiaTheme="minorEastAsia"/>
          <w:lang w:val="en-US" w:eastAsia="ja-JP"/>
        </w:rPr>
        <w:tab/>
      </w:r>
      <w:r>
        <w:rPr>
          <w:rFonts w:eastAsiaTheme="minorEastAsia"/>
          <w:lang w:val="en-US" w:eastAsia="zh-CN"/>
        </w:rPr>
        <w:t>Main target use case/requirement: accuracy, latency, availability, all use cases</w:t>
      </w:r>
    </w:p>
    <w:p w14:paraId="32826947" w14:textId="77777777" w:rsidR="008256ED" w:rsidRDefault="00543A6F">
      <w:pPr>
        <w:pStyle w:val="B1"/>
        <w:spacing w:after="60"/>
        <w:ind w:left="1139" w:hanging="285"/>
        <w:jc w:val="left"/>
        <w:rPr>
          <w:rFonts w:eastAsiaTheme="minorEastAsia"/>
          <w:lang w:val="en-US" w:eastAsia="ja-JP"/>
        </w:rPr>
      </w:pPr>
      <w:r>
        <w:rPr>
          <w:rFonts w:eastAsiaTheme="minorEastAsia"/>
          <w:lang w:val="en-US" w:eastAsia="ja-JP"/>
        </w:rPr>
        <w:t>(b)</w:t>
      </w:r>
      <w:r>
        <w:rPr>
          <w:rFonts w:eastAsiaTheme="minorEastAsia"/>
          <w:lang w:val="en-US" w:eastAsia="ja-JP"/>
        </w:rPr>
        <w:tab/>
      </w:r>
      <w:r>
        <w:rPr>
          <w:lang w:val="en-US"/>
        </w:rPr>
        <w:t>Support for LTE PRS in NR-only terminals to enable dynamic spectrum sharing</w:t>
      </w:r>
      <w:r>
        <w:rPr>
          <w:rFonts w:eastAsiaTheme="minorEastAsia"/>
          <w:lang w:val="en-US" w:eastAsia="ja-JP"/>
        </w:rPr>
        <w:t>: Ericsson (O1)</w:t>
      </w:r>
    </w:p>
    <w:p w14:paraId="500DA0E8" w14:textId="77777777" w:rsidR="008256ED" w:rsidRDefault="00543A6F">
      <w:pPr>
        <w:pStyle w:val="B1"/>
        <w:spacing w:after="60"/>
        <w:ind w:left="1139" w:hanging="285"/>
        <w:jc w:val="left"/>
        <w:rPr>
          <w:rFonts w:eastAsiaTheme="minorEastAsia"/>
          <w:lang w:val="en-US" w:eastAsia="zh-CN"/>
        </w:rPr>
      </w:pPr>
      <w:r>
        <w:rPr>
          <w:rFonts w:eastAsiaTheme="minorEastAsia"/>
          <w:lang w:val="en-US" w:eastAsia="ja-JP"/>
        </w:rPr>
        <w:tab/>
      </w:r>
      <w:r>
        <w:rPr>
          <w:rFonts w:eastAsiaTheme="minorEastAsia"/>
          <w:lang w:val="en-US" w:eastAsia="zh-CN"/>
        </w:rPr>
        <w:t>Main target use case/</w:t>
      </w:r>
      <w:proofErr w:type="spellStart"/>
      <w:r>
        <w:rPr>
          <w:rFonts w:eastAsiaTheme="minorEastAsia"/>
          <w:lang w:val="en-US" w:eastAsia="zh-CN"/>
        </w:rPr>
        <w:t>requirement:regulatory</w:t>
      </w:r>
      <w:proofErr w:type="spellEnd"/>
      <w:r>
        <w:rPr>
          <w:rFonts w:eastAsiaTheme="minorEastAsia"/>
          <w:lang w:val="en-US" w:eastAsia="zh-CN"/>
        </w:rPr>
        <w:t xml:space="preserve"> requirements</w:t>
      </w:r>
    </w:p>
    <w:p w14:paraId="35E2D580" w14:textId="77777777" w:rsidR="008256ED" w:rsidRDefault="00543A6F">
      <w:pPr>
        <w:pStyle w:val="B1"/>
        <w:spacing w:after="60"/>
        <w:ind w:left="576" w:hanging="288"/>
        <w:jc w:val="left"/>
        <w:rPr>
          <w:rFonts w:eastAsiaTheme="minorEastAsia"/>
          <w:lang w:val="en-US" w:eastAsia="zh-CN"/>
        </w:rPr>
      </w:pPr>
      <w:r>
        <w:rPr>
          <w:rFonts w:eastAsiaTheme="minorEastAsia"/>
          <w:lang w:val="en-US" w:eastAsia="zh-CN"/>
        </w:rPr>
        <w:tab/>
      </w:r>
      <w:r>
        <w:rPr>
          <w:rFonts w:eastAsiaTheme="minorEastAsia"/>
          <w:lang w:val="en-US" w:eastAsia="zh-CN"/>
        </w:rPr>
        <w:tab/>
        <w:t>(c)</w:t>
      </w:r>
      <w:r>
        <w:rPr>
          <w:rFonts w:eastAsiaTheme="minorEastAsia"/>
          <w:lang w:val="en-US" w:eastAsia="zh-CN"/>
        </w:rPr>
        <w:tab/>
        <w:t>Enhancements for Doppler (velocity) estimation: AT&amp;T (O2)</w:t>
      </w:r>
    </w:p>
    <w:p w14:paraId="5A255495" w14:textId="77777777" w:rsidR="008256ED" w:rsidRDefault="00543A6F">
      <w:pPr>
        <w:pStyle w:val="B1"/>
        <w:ind w:left="576" w:hanging="288"/>
        <w:jc w:val="left"/>
        <w:rPr>
          <w:rFonts w:eastAsiaTheme="minorEastAsia"/>
          <w:lang w:val="en-US" w:eastAsia="zh-CN"/>
        </w:rPr>
      </w:pPr>
      <w:r>
        <w:rPr>
          <w:rFonts w:eastAsiaTheme="minorEastAsia"/>
          <w:lang w:val="en-US" w:eastAsia="zh-CN"/>
        </w:rPr>
        <w:tab/>
      </w:r>
      <w:r>
        <w:rPr>
          <w:rFonts w:eastAsiaTheme="minorEastAsia"/>
          <w:lang w:val="en-US" w:eastAsia="zh-CN"/>
        </w:rPr>
        <w:tab/>
      </w:r>
      <w:r>
        <w:rPr>
          <w:rFonts w:eastAsiaTheme="minorEastAsia"/>
          <w:lang w:val="en-US" w:eastAsia="zh-CN"/>
        </w:rPr>
        <w:tab/>
        <w:t>Main target use case/requirement: velocity accuracy</w:t>
      </w:r>
    </w:p>
    <w:p w14:paraId="652AC419" w14:textId="77777777" w:rsidR="008256ED" w:rsidRDefault="00543A6F">
      <w:pPr>
        <w:pStyle w:val="B1"/>
        <w:jc w:val="left"/>
        <w:rPr>
          <w:rFonts w:eastAsiaTheme="minorEastAsia"/>
          <w:b/>
          <w:lang w:val="en-US" w:eastAsia="zh-CN"/>
        </w:rPr>
      </w:pPr>
      <w:r>
        <w:rPr>
          <w:rFonts w:eastAsiaTheme="minorEastAsia"/>
          <w:b/>
          <w:lang w:val="en-US" w:eastAsia="zh-CN"/>
        </w:rPr>
        <w:t>(4)</w:t>
      </w:r>
      <w:r>
        <w:rPr>
          <w:rFonts w:eastAsiaTheme="minorEastAsia"/>
          <w:b/>
          <w:lang w:val="en-US" w:eastAsia="zh-CN"/>
        </w:rPr>
        <w:tab/>
      </w:r>
      <w:r>
        <w:rPr>
          <w:rFonts w:eastAsiaTheme="minorEastAsia"/>
          <w:lang w:val="en-US" w:eastAsia="zh-CN"/>
        </w:rPr>
        <w:tab/>
      </w:r>
      <w:r>
        <w:rPr>
          <w:rFonts w:eastAsiaTheme="minorEastAsia"/>
          <w:b/>
          <w:lang w:val="en-US" w:eastAsia="zh-CN"/>
        </w:rPr>
        <w:t xml:space="preserve">NR positioning with </w:t>
      </w:r>
      <w:proofErr w:type="spellStart"/>
      <w:r>
        <w:rPr>
          <w:rFonts w:eastAsiaTheme="minorEastAsia"/>
          <w:b/>
          <w:lang w:val="en-US" w:eastAsia="zh-CN"/>
        </w:rPr>
        <w:t>sidelink</w:t>
      </w:r>
      <w:proofErr w:type="spellEnd"/>
      <w:r>
        <w:rPr>
          <w:rFonts w:eastAsiaTheme="minorEastAsia"/>
          <w:b/>
          <w:lang w:val="en-US" w:eastAsia="zh-CN"/>
        </w:rPr>
        <w:t xml:space="preserve"> interface. </w:t>
      </w:r>
      <w:r>
        <w:rPr>
          <w:rFonts w:eastAsiaTheme="minorEastAsia"/>
          <w:lang w:val="en-US" w:eastAsia="zh-CN"/>
        </w:rPr>
        <w:t>Intel (O2), CATT (O2)</w:t>
      </w:r>
    </w:p>
    <w:p w14:paraId="34B1E978" w14:textId="77777777" w:rsidR="008256ED" w:rsidRDefault="00543A6F">
      <w:pPr>
        <w:pStyle w:val="B1"/>
        <w:jc w:val="left"/>
        <w:rPr>
          <w:rFonts w:eastAsiaTheme="minorEastAsia"/>
          <w:lang w:val="en-US" w:eastAsia="zh-CN"/>
        </w:rPr>
      </w:pPr>
      <w:r>
        <w:rPr>
          <w:rFonts w:eastAsiaTheme="minorEastAsia"/>
          <w:lang w:val="en-US" w:eastAsia="zh-CN"/>
        </w:rPr>
        <w:tab/>
      </w:r>
      <w:r>
        <w:rPr>
          <w:rFonts w:eastAsiaTheme="minorEastAsia"/>
          <w:lang w:val="en-US" w:eastAsia="zh-CN"/>
        </w:rPr>
        <w:tab/>
        <w:t>Main target use case/requirement: accuracy, availability</w:t>
      </w:r>
    </w:p>
    <w:p w14:paraId="28567A23" w14:textId="77777777" w:rsidR="008256ED" w:rsidRDefault="00543A6F">
      <w:pPr>
        <w:pStyle w:val="EditorsNote"/>
        <w:ind w:left="2547" w:hanging="1695"/>
        <w:jc w:val="left"/>
        <w:rPr>
          <w:lang w:val="en-US"/>
        </w:rPr>
      </w:pPr>
      <w:r>
        <w:rPr>
          <w:lang w:val="en-US"/>
        </w:rPr>
        <w:t>Moderator’s Note:</w:t>
      </w:r>
      <w:r>
        <w:rPr>
          <w:lang w:val="en-US"/>
        </w:rPr>
        <w:tab/>
        <w:t xml:space="preserve">See also section 5 for additional company input on </w:t>
      </w:r>
      <w:proofErr w:type="spellStart"/>
      <w:r>
        <w:rPr>
          <w:lang w:val="en-US"/>
        </w:rPr>
        <w:t>sidelink</w:t>
      </w:r>
      <w:proofErr w:type="spellEnd"/>
      <w:r>
        <w:rPr>
          <w:lang w:val="en-US"/>
        </w:rPr>
        <w:t xml:space="preserve"> positioning for all scenarios where </w:t>
      </w:r>
      <w:proofErr w:type="spellStart"/>
      <w:r>
        <w:rPr>
          <w:lang w:val="en-US"/>
        </w:rPr>
        <w:t>sidelink</w:t>
      </w:r>
      <w:proofErr w:type="spellEnd"/>
      <w:r>
        <w:rPr>
          <w:lang w:val="en-US"/>
        </w:rPr>
        <w:t xml:space="preserve"> is available.</w:t>
      </w:r>
    </w:p>
    <w:p w14:paraId="18984684" w14:textId="77777777" w:rsidR="008256ED" w:rsidRDefault="00543A6F">
      <w:pPr>
        <w:pStyle w:val="B1"/>
        <w:jc w:val="left"/>
        <w:rPr>
          <w:rFonts w:eastAsiaTheme="minorEastAsia"/>
          <w:lang w:val="en-US" w:eastAsia="zh-CN"/>
        </w:rPr>
      </w:pPr>
      <w:r>
        <w:rPr>
          <w:rFonts w:eastAsiaTheme="minorEastAsia"/>
          <w:b/>
          <w:lang w:val="en-US" w:eastAsia="zh-CN"/>
        </w:rPr>
        <w:t>(5)</w:t>
      </w:r>
      <w:r>
        <w:rPr>
          <w:rFonts w:eastAsiaTheme="minorEastAsia"/>
          <w:lang w:val="en-US" w:eastAsia="zh-CN"/>
        </w:rPr>
        <w:tab/>
      </w:r>
      <w:r>
        <w:rPr>
          <w:rFonts w:eastAsiaTheme="minorEastAsia"/>
          <w:lang w:val="en-US" w:eastAsia="zh-CN"/>
        </w:rPr>
        <w:tab/>
      </w:r>
      <w:proofErr w:type="spellStart"/>
      <w:r>
        <w:rPr>
          <w:rFonts w:eastAsiaTheme="minorEastAsia"/>
          <w:b/>
          <w:lang w:val="en-US" w:eastAsia="zh-CN"/>
        </w:rPr>
        <w:t>NRPositioning</w:t>
      </w:r>
      <w:proofErr w:type="spellEnd"/>
      <w:r>
        <w:rPr>
          <w:rFonts w:eastAsiaTheme="minorEastAsia"/>
          <w:b/>
          <w:lang w:val="en-US" w:eastAsia="zh-CN"/>
        </w:rPr>
        <w:t xml:space="preserve"> in unlicensed </w:t>
      </w:r>
      <w:proofErr w:type="spellStart"/>
      <w:r>
        <w:rPr>
          <w:rFonts w:eastAsiaTheme="minorEastAsia"/>
          <w:b/>
          <w:lang w:val="en-US" w:eastAsia="zh-CN"/>
        </w:rPr>
        <w:t>spectrumfor</w:t>
      </w:r>
      <w:proofErr w:type="spellEnd"/>
      <w:r>
        <w:rPr>
          <w:rFonts w:eastAsiaTheme="minorEastAsia"/>
          <w:b/>
          <w:lang w:val="en-US" w:eastAsia="zh-CN"/>
        </w:rPr>
        <w:t xml:space="preserve"> </w:t>
      </w:r>
      <w:proofErr w:type="spellStart"/>
      <w:r>
        <w:rPr>
          <w:rFonts w:eastAsiaTheme="minorEastAsia"/>
          <w:b/>
          <w:lang w:val="en-US" w:eastAsia="zh-CN"/>
        </w:rPr>
        <w:t>Uu</w:t>
      </w:r>
      <w:proofErr w:type="spellEnd"/>
      <w:r>
        <w:rPr>
          <w:rFonts w:eastAsiaTheme="minorEastAsia"/>
          <w:b/>
          <w:lang w:val="en-US" w:eastAsia="zh-CN"/>
        </w:rPr>
        <w:t xml:space="preserve"> air-interface</w:t>
      </w:r>
      <w:r>
        <w:rPr>
          <w:rFonts w:eastAsiaTheme="minorEastAsia"/>
          <w:lang w:val="en-US" w:eastAsia="zh-CN"/>
        </w:rPr>
        <w:t>. Intel (O2)</w:t>
      </w:r>
    </w:p>
    <w:p w14:paraId="24D5F977" w14:textId="77777777" w:rsidR="008256ED" w:rsidRDefault="00543A6F">
      <w:pPr>
        <w:pStyle w:val="B1"/>
        <w:jc w:val="left"/>
        <w:rPr>
          <w:rFonts w:eastAsiaTheme="minorEastAsia"/>
          <w:lang w:val="en-US" w:eastAsia="zh-CN"/>
        </w:rPr>
      </w:pPr>
      <w:r>
        <w:rPr>
          <w:rFonts w:eastAsiaTheme="minorEastAsia"/>
          <w:lang w:val="en-US" w:eastAsia="zh-CN"/>
        </w:rPr>
        <w:tab/>
      </w:r>
      <w:r>
        <w:rPr>
          <w:rFonts w:eastAsiaTheme="minorEastAsia"/>
          <w:lang w:val="en-US" w:eastAsia="zh-CN"/>
        </w:rPr>
        <w:tab/>
        <w:t>Main target use case/requirement: accuracy, availability</w:t>
      </w:r>
    </w:p>
    <w:p w14:paraId="3FD016F5" w14:textId="77777777" w:rsidR="008256ED" w:rsidRDefault="00543A6F">
      <w:pPr>
        <w:pStyle w:val="EditorsNote"/>
        <w:ind w:left="2547" w:hanging="1695"/>
        <w:jc w:val="left"/>
        <w:rPr>
          <w:lang w:val="en-US"/>
        </w:rPr>
      </w:pPr>
      <w:r>
        <w:rPr>
          <w:lang w:val="en-US"/>
        </w:rPr>
        <w:t>Moderator’s Note:</w:t>
      </w:r>
      <w:r>
        <w:rPr>
          <w:lang w:val="en-US"/>
        </w:rPr>
        <w:tab/>
        <w:t>See also section 6 for additional company input on NR-U positioning.</w:t>
      </w:r>
    </w:p>
    <w:p w14:paraId="2D0D8ED8" w14:textId="77777777" w:rsidR="008256ED" w:rsidRDefault="00543A6F">
      <w:pPr>
        <w:pStyle w:val="B1"/>
        <w:jc w:val="left"/>
        <w:rPr>
          <w:rFonts w:eastAsiaTheme="minorEastAsia"/>
          <w:b/>
          <w:lang w:val="en-US" w:eastAsia="zh-CN"/>
        </w:rPr>
      </w:pPr>
      <w:r>
        <w:rPr>
          <w:rFonts w:eastAsiaTheme="minorEastAsia"/>
          <w:b/>
          <w:lang w:val="en-US" w:eastAsia="zh-CN"/>
        </w:rPr>
        <w:lastRenderedPageBreak/>
        <w:t>(6)</w:t>
      </w:r>
      <w:r>
        <w:rPr>
          <w:rFonts w:eastAsiaTheme="minorEastAsia"/>
          <w:b/>
          <w:lang w:val="en-US" w:eastAsia="zh-CN"/>
        </w:rPr>
        <w:tab/>
      </w:r>
      <w:r>
        <w:rPr>
          <w:rFonts w:eastAsiaTheme="minorEastAsia"/>
          <w:lang w:val="en-US" w:eastAsia="zh-CN"/>
        </w:rPr>
        <w:tab/>
      </w:r>
      <w:r>
        <w:rPr>
          <w:rFonts w:eastAsiaTheme="minorEastAsia"/>
          <w:b/>
          <w:lang w:val="en-US" w:eastAsia="zh-CN"/>
        </w:rPr>
        <w:t>Enhancements to positioning measurements and reporting.</w:t>
      </w:r>
    </w:p>
    <w:p w14:paraId="7C2DC623" w14:textId="77777777" w:rsidR="008256ED" w:rsidRDefault="00543A6F">
      <w:pPr>
        <w:pStyle w:val="B1"/>
        <w:spacing w:after="60"/>
        <w:ind w:left="562"/>
        <w:jc w:val="left"/>
        <w:rPr>
          <w:rFonts w:eastAsiaTheme="minorEastAsia"/>
          <w:lang w:val="en-US" w:eastAsia="zh-CN"/>
        </w:rPr>
      </w:pPr>
      <w:r>
        <w:rPr>
          <w:rFonts w:eastAsiaTheme="minorEastAsia"/>
          <w:b/>
          <w:lang w:val="en-US" w:eastAsia="zh-CN"/>
        </w:rPr>
        <w:tab/>
      </w:r>
      <w:r>
        <w:rPr>
          <w:rFonts w:eastAsiaTheme="minorEastAsia"/>
          <w:b/>
          <w:lang w:val="en-US" w:eastAsia="zh-CN"/>
        </w:rPr>
        <w:tab/>
      </w:r>
      <w:r>
        <w:rPr>
          <w:rFonts w:eastAsiaTheme="minorEastAsia"/>
          <w:b/>
          <w:lang w:val="en-US" w:eastAsia="zh-CN"/>
        </w:rPr>
        <w:tab/>
      </w:r>
      <w:r>
        <w:rPr>
          <w:rFonts w:eastAsiaTheme="minorEastAsia"/>
          <w:lang w:val="en-US" w:eastAsia="zh-CN"/>
        </w:rPr>
        <w:t>(a)</w:t>
      </w:r>
      <w:r>
        <w:rPr>
          <w:rFonts w:eastAsiaTheme="minorEastAsia"/>
          <w:lang w:val="en-US" w:eastAsia="zh-CN"/>
        </w:rPr>
        <w:tab/>
        <w:t>General: CATT (O2)</w:t>
      </w:r>
    </w:p>
    <w:p w14:paraId="03172C79" w14:textId="77777777" w:rsidR="008256ED" w:rsidRDefault="00543A6F">
      <w:pPr>
        <w:pStyle w:val="B1"/>
        <w:spacing w:after="60"/>
        <w:ind w:left="562"/>
        <w:jc w:val="left"/>
        <w:rPr>
          <w:rFonts w:eastAsiaTheme="minorEastAsia"/>
          <w:lang w:val="en-US" w:eastAsia="zh-CN"/>
        </w:rPr>
      </w:pPr>
      <w:r>
        <w:rPr>
          <w:rFonts w:eastAsiaTheme="minorEastAsia"/>
          <w:lang w:val="en-US" w:eastAsia="zh-CN"/>
        </w:rPr>
        <w:tab/>
      </w:r>
      <w:r>
        <w:rPr>
          <w:rFonts w:eastAsiaTheme="minorEastAsia"/>
          <w:lang w:val="en-US" w:eastAsia="zh-CN"/>
        </w:rPr>
        <w:tab/>
      </w:r>
      <w:r>
        <w:rPr>
          <w:rFonts w:eastAsiaTheme="minorEastAsia"/>
          <w:lang w:val="en-US" w:eastAsia="zh-CN"/>
        </w:rPr>
        <w:tab/>
      </w:r>
      <w:r>
        <w:rPr>
          <w:rFonts w:eastAsiaTheme="minorEastAsia"/>
          <w:lang w:val="en-US" w:eastAsia="zh-CN"/>
        </w:rPr>
        <w:tab/>
        <w:t>Main target use case/requirement: all use cases</w:t>
      </w:r>
    </w:p>
    <w:p w14:paraId="2B11C5E5" w14:textId="77777777" w:rsidR="008256ED" w:rsidRDefault="00543A6F">
      <w:pPr>
        <w:pStyle w:val="B1"/>
        <w:spacing w:after="60"/>
        <w:ind w:left="562" w:firstLine="284"/>
        <w:jc w:val="left"/>
        <w:rPr>
          <w:rFonts w:eastAsiaTheme="minorEastAsia"/>
          <w:lang w:val="en-US" w:eastAsia="zh-CN"/>
        </w:rPr>
      </w:pPr>
      <w:r>
        <w:rPr>
          <w:rFonts w:eastAsiaTheme="minorEastAsia"/>
          <w:lang w:val="en-US" w:eastAsia="zh-CN"/>
        </w:rPr>
        <w:t>(b) High resolution of UE/</w:t>
      </w:r>
      <w:proofErr w:type="spellStart"/>
      <w:r>
        <w:rPr>
          <w:rFonts w:eastAsiaTheme="minorEastAsia"/>
          <w:lang w:val="en-US" w:eastAsia="zh-CN"/>
        </w:rPr>
        <w:t>gNB</w:t>
      </w:r>
      <w:proofErr w:type="spellEnd"/>
      <w:r>
        <w:rPr>
          <w:rFonts w:eastAsiaTheme="minorEastAsia"/>
          <w:lang w:val="en-US" w:eastAsia="zh-CN"/>
        </w:rPr>
        <w:t xml:space="preserve"> measurements reporting: CMCC (O1)</w:t>
      </w:r>
    </w:p>
    <w:p w14:paraId="63E1B4EA" w14:textId="77777777" w:rsidR="008256ED" w:rsidRDefault="00543A6F">
      <w:pPr>
        <w:pStyle w:val="B1"/>
        <w:spacing w:after="60"/>
        <w:ind w:left="562" w:firstLine="284"/>
        <w:jc w:val="left"/>
        <w:rPr>
          <w:rFonts w:eastAsiaTheme="minorEastAsia"/>
          <w:lang w:val="en-US" w:eastAsia="zh-CN"/>
        </w:rPr>
      </w:pPr>
      <w:r>
        <w:rPr>
          <w:rFonts w:eastAsiaTheme="minorEastAsia"/>
          <w:lang w:val="en-US" w:eastAsia="zh-CN"/>
        </w:rPr>
        <w:tab/>
      </w:r>
      <w:r>
        <w:rPr>
          <w:rFonts w:eastAsiaTheme="minorEastAsia"/>
          <w:lang w:val="en-US" w:eastAsia="zh-CN"/>
        </w:rPr>
        <w:tab/>
        <w:t>Main target use case/requirement: all use cases</w:t>
      </w:r>
    </w:p>
    <w:p w14:paraId="64E653DD" w14:textId="77777777" w:rsidR="008256ED" w:rsidRDefault="00543A6F">
      <w:pPr>
        <w:pStyle w:val="B1"/>
        <w:spacing w:after="60"/>
        <w:ind w:left="562"/>
        <w:jc w:val="left"/>
        <w:rPr>
          <w:rFonts w:eastAsiaTheme="minorEastAsia"/>
          <w:lang w:val="en-US" w:eastAsia="zh-CN"/>
        </w:rPr>
      </w:pPr>
      <w:r>
        <w:rPr>
          <w:rFonts w:eastAsiaTheme="minorEastAsia"/>
          <w:lang w:val="en-US" w:eastAsia="zh-CN"/>
        </w:rPr>
        <w:tab/>
      </w:r>
      <w:r>
        <w:rPr>
          <w:rFonts w:eastAsiaTheme="minorEastAsia"/>
          <w:lang w:val="en-US" w:eastAsia="zh-CN"/>
        </w:rPr>
        <w:tab/>
      </w:r>
      <w:r>
        <w:rPr>
          <w:rFonts w:eastAsiaTheme="minorEastAsia"/>
          <w:lang w:val="en-US" w:eastAsia="zh-CN"/>
        </w:rPr>
        <w:tab/>
        <w:t>(c)</w:t>
      </w:r>
      <w:r>
        <w:rPr>
          <w:rFonts w:eastAsiaTheme="minorEastAsia"/>
          <w:lang w:val="en-US" w:eastAsia="zh-CN"/>
        </w:rPr>
        <w:tab/>
      </w:r>
      <w:r>
        <w:rPr>
          <w:lang w:val="en-US"/>
        </w:rPr>
        <w:t xml:space="preserve">Enhancements of NR </w:t>
      </w:r>
      <w:proofErr w:type="spellStart"/>
      <w:r>
        <w:rPr>
          <w:lang w:val="en-US"/>
        </w:rPr>
        <w:t>Uu</w:t>
      </w:r>
      <w:proofErr w:type="spellEnd"/>
      <w:r>
        <w:rPr>
          <w:lang w:val="en-US"/>
        </w:rPr>
        <w:t xml:space="preserve"> air-interface and protocols in terms of measurement and reporting</w:t>
      </w:r>
      <w:r>
        <w:rPr>
          <w:rFonts w:eastAsiaTheme="minorEastAsia"/>
          <w:lang w:val="en-US" w:eastAsia="zh-CN"/>
        </w:rPr>
        <w:t>: Intel (O2)</w:t>
      </w:r>
    </w:p>
    <w:p w14:paraId="732C43D6" w14:textId="77777777" w:rsidR="008256ED" w:rsidRDefault="00543A6F">
      <w:pPr>
        <w:pStyle w:val="B1"/>
        <w:spacing w:after="60"/>
        <w:ind w:left="562"/>
        <w:jc w:val="left"/>
        <w:rPr>
          <w:rFonts w:eastAsiaTheme="minorEastAsia"/>
          <w:lang w:val="en-US" w:eastAsia="zh-CN"/>
        </w:rPr>
      </w:pPr>
      <w:r>
        <w:rPr>
          <w:rFonts w:eastAsiaTheme="minorEastAsia"/>
          <w:lang w:val="en-US" w:eastAsia="zh-CN"/>
        </w:rPr>
        <w:tab/>
      </w:r>
      <w:r>
        <w:rPr>
          <w:rFonts w:eastAsiaTheme="minorEastAsia"/>
          <w:lang w:val="en-US" w:eastAsia="zh-CN"/>
        </w:rPr>
        <w:tab/>
      </w:r>
      <w:r>
        <w:rPr>
          <w:rFonts w:eastAsiaTheme="minorEastAsia"/>
          <w:lang w:val="en-US" w:eastAsia="zh-CN"/>
        </w:rPr>
        <w:tab/>
      </w:r>
      <w:r>
        <w:rPr>
          <w:rFonts w:eastAsiaTheme="minorEastAsia"/>
          <w:lang w:val="en-US" w:eastAsia="zh-CN"/>
        </w:rPr>
        <w:tab/>
        <w:t>Main target use case/requirement: accuracy</w:t>
      </w:r>
    </w:p>
    <w:p w14:paraId="043360EE" w14:textId="77777777" w:rsidR="008256ED" w:rsidRDefault="00543A6F">
      <w:pPr>
        <w:pStyle w:val="B1"/>
        <w:spacing w:after="60"/>
        <w:ind w:left="576" w:hanging="288"/>
        <w:jc w:val="left"/>
        <w:rPr>
          <w:rFonts w:eastAsiaTheme="minorEastAsia"/>
          <w:lang w:val="en-US" w:eastAsia="zh-CN"/>
        </w:rPr>
      </w:pPr>
      <w:r>
        <w:rPr>
          <w:rFonts w:eastAsiaTheme="minorEastAsia"/>
          <w:lang w:val="en-US" w:eastAsia="zh-CN"/>
        </w:rPr>
        <w:tab/>
      </w:r>
      <w:r>
        <w:rPr>
          <w:rFonts w:eastAsiaTheme="minorEastAsia"/>
          <w:lang w:val="en-US" w:eastAsia="zh-CN"/>
        </w:rPr>
        <w:tab/>
        <w:t>(d)</w:t>
      </w:r>
      <w:r>
        <w:rPr>
          <w:rFonts w:eastAsiaTheme="minorEastAsia"/>
          <w:lang w:val="en-US" w:eastAsia="zh-CN"/>
        </w:rPr>
        <w:tab/>
        <w:t xml:space="preserve">Enable the use of </w:t>
      </w:r>
      <w:r>
        <w:rPr>
          <w:rFonts w:eastAsiaTheme="minorEastAsia" w:hint="eastAsia"/>
          <w:lang w:val="en-US" w:eastAsia="zh-CN"/>
        </w:rPr>
        <w:t>C</w:t>
      </w:r>
      <w:r>
        <w:rPr>
          <w:rFonts w:eastAsiaTheme="minorEastAsia"/>
          <w:lang w:val="en-US" w:eastAsia="zh-CN"/>
        </w:rPr>
        <w:t xml:space="preserve">SI measurements: Huawei (O2), </w:t>
      </w:r>
      <w:proofErr w:type="spellStart"/>
      <w:r>
        <w:rPr>
          <w:rFonts w:eastAsiaTheme="minorEastAsia"/>
          <w:lang w:val="en-US" w:eastAsia="zh-CN"/>
        </w:rPr>
        <w:t>HiSilicon</w:t>
      </w:r>
      <w:proofErr w:type="spellEnd"/>
      <w:r>
        <w:rPr>
          <w:rFonts w:eastAsiaTheme="minorEastAsia"/>
          <w:lang w:val="en-US" w:eastAsia="zh-CN"/>
        </w:rPr>
        <w:t xml:space="preserve"> (O2)</w:t>
      </w:r>
    </w:p>
    <w:p w14:paraId="421A4B6D" w14:textId="77777777" w:rsidR="008256ED" w:rsidRDefault="00543A6F">
      <w:pPr>
        <w:pStyle w:val="B1"/>
        <w:jc w:val="left"/>
        <w:rPr>
          <w:rFonts w:eastAsiaTheme="minorEastAsia"/>
          <w:lang w:val="en-US" w:eastAsia="zh-CN"/>
        </w:rPr>
      </w:pPr>
      <w:r>
        <w:rPr>
          <w:rFonts w:eastAsiaTheme="minorEastAsia"/>
          <w:lang w:val="en-US" w:eastAsia="zh-CN"/>
        </w:rPr>
        <w:tab/>
      </w:r>
      <w:r>
        <w:rPr>
          <w:rFonts w:eastAsiaTheme="minorEastAsia"/>
          <w:lang w:val="en-US" w:eastAsia="zh-CN"/>
        </w:rPr>
        <w:tab/>
      </w:r>
      <w:r>
        <w:rPr>
          <w:rFonts w:eastAsiaTheme="minorEastAsia"/>
          <w:lang w:val="en-US" w:eastAsia="zh-CN"/>
        </w:rPr>
        <w:tab/>
        <w:t>Main target use case/requirement: accuracy</w:t>
      </w:r>
    </w:p>
    <w:p w14:paraId="05CC5A96" w14:textId="77777777" w:rsidR="008256ED" w:rsidRDefault="00543A6F">
      <w:pPr>
        <w:pStyle w:val="B1"/>
        <w:jc w:val="left"/>
        <w:rPr>
          <w:rFonts w:eastAsiaTheme="minorEastAsia"/>
          <w:b/>
          <w:lang w:val="en-US" w:eastAsia="zh-CN"/>
        </w:rPr>
      </w:pPr>
      <w:r>
        <w:rPr>
          <w:rFonts w:eastAsiaTheme="minorEastAsia"/>
          <w:b/>
          <w:lang w:val="en-US" w:eastAsia="zh-CN"/>
        </w:rPr>
        <w:t>(7)</w:t>
      </w:r>
      <w:r>
        <w:rPr>
          <w:rFonts w:eastAsiaTheme="minorEastAsia"/>
          <w:b/>
          <w:lang w:val="en-US" w:eastAsia="zh-CN"/>
        </w:rPr>
        <w:tab/>
      </w:r>
      <w:r>
        <w:rPr>
          <w:rFonts w:eastAsiaTheme="minorEastAsia"/>
          <w:lang w:val="en-US" w:eastAsia="zh-CN"/>
        </w:rPr>
        <w:tab/>
      </w:r>
      <w:bookmarkStart w:id="8" w:name="_Hlk23142242"/>
      <w:r>
        <w:rPr>
          <w:rFonts w:eastAsiaTheme="minorEastAsia"/>
          <w:b/>
          <w:lang w:val="en-US" w:eastAsia="zh-CN"/>
        </w:rPr>
        <w:t>Enhancements to Rel-16 positioning techniques</w:t>
      </w:r>
      <w:bookmarkEnd w:id="8"/>
      <w:r>
        <w:rPr>
          <w:rFonts w:eastAsiaTheme="minorEastAsia"/>
          <w:b/>
          <w:lang w:val="en-US" w:eastAsia="zh-CN"/>
        </w:rPr>
        <w:t>.</w:t>
      </w:r>
    </w:p>
    <w:p w14:paraId="0BBBD2A2" w14:textId="77777777" w:rsidR="008256ED" w:rsidRDefault="00543A6F">
      <w:pPr>
        <w:pStyle w:val="B1"/>
        <w:spacing w:after="60"/>
        <w:ind w:left="576" w:hanging="288"/>
        <w:jc w:val="left"/>
        <w:rPr>
          <w:rFonts w:eastAsiaTheme="minorEastAsia"/>
          <w:lang w:val="it-CH" w:eastAsia="zh-CN"/>
        </w:rPr>
      </w:pPr>
      <w:r>
        <w:rPr>
          <w:rFonts w:eastAsiaTheme="minorEastAsia"/>
          <w:lang w:val="en-US" w:eastAsia="zh-CN"/>
        </w:rPr>
        <w:tab/>
      </w:r>
      <w:r>
        <w:rPr>
          <w:rFonts w:eastAsiaTheme="minorEastAsia"/>
          <w:lang w:val="en-US" w:eastAsia="zh-CN"/>
        </w:rPr>
        <w:tab/>
      </w:r>
      <w:r>
        <w:rPr>
          <w:rFonts w:eastAsiaTheme="minorEastAsia"/>
          <w:lang w:val="it-CH" w:eastAsia="zh-CN"/>
        </w:rPr>
        <w:t>(a)</w:t>
      </w:r>
      <w:r>
        <w:rPr>
          <w:rFonts w:eastAsiaTheme="minorEastAsia"/>
          <w:lang w:val="it-CH" w:eastAsia="zh-CN"/>
        </w:rPr>
        <w:tab/>
        <w:t>Improved accuracy/latency: CMCC (O1), Sony (O1), Telefonica (O2), Futurewei (O1)</w:t>
      </w:r>
    </w:p>
    <w:p w14:paraId="3F8C55C9" w14:textId="77777777" w:rsidR="008256ED" w:rsidRDefault="00543A6F">
      <w:pPr>
        <w:pStyle w:val="B1"/>
        <w:spacing w:after="60"/>
        <w:ind w:left="576" w:hanging="288"/>
        <w:jc w:val="left"/>
        <w:rPr>
          <w:rFonts w:eastAsiaTheme="minorEastAsia"/>
          <w:lang w:val="en-US" w:eastAsia="zh-CN"/>
        </w:rPr>
      </w:pPr>
      <w:r>
        <w:rPr>
          <w:rFonts w:eastAsiaTheme="minorEastAsia"/>
          <w:lang w:val="it-CH" w:eastAsia="zh-CN"/>
        </w:rPr>
        <w:tab/>
      </w:r>
      <w:r>
        <w:rPr>
          <w:rFonts w:eastAsiaTheme="minorEastAsia"/>
          <w:lang w:val="it-CH" w:eastAsia="zh-CN"/>
        </w:rPr>
        <w:tab/>
      </w:r>
      <w:r>
        <w:rPr>
          <w:rFonts w:eastAsiaTheme="minorEastAsia"/>
          <w:lang w:val="it-CH" w:eastAsia="zh-CN"/>
        </w:rPr>
        <w:tab/>
      </w:r>
      <w:r>
        <w:rPr>
          <w:rFonts w:eastAsiaTheme="minorEastAsia"/>
          <w:lang w:val="en-US" w:eastAsia="zh-CN"/>
        </w:rPr>
        <w:t>Main target use case/requirement: all use cases</w:t>
      </w:r>
    </w:p>
    <w:p w14:paraId="05C3DE0F" w14:textId="77777777" w:rsidR="008256ED" w:rsidRDefault="00543A6F">
      <w:pPr>
        <w:pStyle w:val="B1"/>
        <w:spacing w:after="60"/>
        <w:ind w:left="576" w:firstLine="276"/>
        <w:jc w:val="left"/>
        <w:rPr>
          <w:rFonts w:eastAsiaTheme="minorEastAsia"/>
          <w:lang w:val="en-US" w:eastAsia="zh-CN"/>
        </w:rPr>
      </w:pPr>
      <w:r>
        <w:rPr>
          <w:rFonts w:eastAsiaTheme="minorEastAsia"/>
          <w:lang w:val="en-US" w:eastAsia="zh-CN"/>
        </w:rPr>
        <w:t>(b)</w:t>
      </w:r>
      <w:r>
        <w:rPr>
          <w:rFonts w:eastAsiaTheme="minorEastAsia"/>
          <w:lang w:val="en-US" w:eastAsia="zh-CN"/>
        </w:rPr>
        <w:tab/>
        <w:t>Low UE complexity for NR OTDOA: LGE (O1)</w:t>
      </w:r>
    </w:p>
    <w:p w14:paraId="462A975A" w14:textId="77777777" w:rsidR="008256ED" w:rsidRDefault="00543A6F">
      <w:pPr>
        <w:pStyle w:val="B1"/>
        <w:spacing w:after="60"/>
        <w:ind w:left="860" w:firstLine="276"/>
        <w:jc w:val="left"/>
        <w:rPr>
          <w:rFonts w:eastAsiaTheme="minorEastAsia"/>
          <w:lang w:val="en-US" w:eastAsia="zh-CN"/>
        </w:rPr>
      </w:pPr>
      <w:r>
        <w:rPr>
          <w:rFonts w:eastAsiaTheme="minorEastAsia"/>
          <w:lang w:val="en-US" w:eastAsia="zh-CN"/>
        </w:rPr>
        <w:t>Main target use case/requirement: UE complexity</w:t>
      </w:r>
    </w:p>
    <w:p w14:paraId="6AFD307C" w14:textId="77777777" w:rsidR="008256ED" w:rsidRDefault="00543A6F">
      <w:pPr>
        <w:pStyle w:val="B1"/>
        <w:spacing w:after="60"/>
        <w:ind w:left="576" w:hanging="288"/>
        <w:jc w:val="left"/>
        <w:rPr>
          <w:rFonts w:eastAsiaTheme="minorEastAsia"/>
          <w:lang w:val="en-US" w:eastAsia="zh-CN"/>
        </w:rPr>
      </w:pPr>
      <w:r>
        <w:rPr>
          <w:rFonts w:eastAsiaTheme="minorEastAsia"/>
          <w:lang w:val="en-US" w:eastAsia="zh-CN"/>
        </w:rPr>
        <w:tab/>
      </w:r>
      <w:r>
        <w:rPr>
          <w:rFonts w:eastAsiaTheme="minorEastAsia"/>
          <w:lang w:val="en-US" w:eastAsia="zh-CN"/>
        </w:rPr>
        <w:tab/>
        <w:t>(c)</w:t>
      </w:r>
      <w:r>
        <w:rPr>
          <w:rFonts w:eastAsiaTheme="minorEastAsia"/>
          <w:lang w:val="en-US" w:eastAsia="zh-CN"/>
        </w:rPr>
        <w:tab/>
        <w:t>Low power positioning: Philips (O2)</w:t>
      </w:r>
    </w:p>
    <w:p w14:paraId="0E39E841" w14:textId="77777777" w:rsidR="008256ED" w:rsidRDefault="00543A6F">
      <w:pPr>
        <w:pStyle w:val="B1"/>
        <w:spacing w:after="60"/>
        <w:ind w:left="576" w:hanging="288"/>
        <w:jc w:val="left"/>
        <w:rPr>
          <w:rFonts w:eastAsiaTheme="minorEastAsia"/>
          <w:lang w:val="en-US" w:eastAsia="zh-CN"/>
        </w:rPr>
      </w:pPr>
      <w:r>
        <w:rPr>
          <w:rFonts w:eastAsiaTheme="minorEastAsia"/>
          <w:lang w:val="en-US" w:eastAsia="zh-CN"/>
        </w:rPr>
        <w:tab/>
      </w:r>
      <w:r>
        <w:rPr>
          <w:rFonts w:eastAsiaTheme="minorEastAsia"/>
          <w:lang w:val="en-US" w:eastAsia="zh-CN"/>
        </w:rPr>
        <w:tab/>
      </w:r>
      <w:r>
        <w:rPr>
          <w:rFonts w:eastAsiaTheme="minorEastAsia"/>
          <w:lang w:val="en-US" w:eastAsia="zh-CN"/>
        </w:rPr>
        <w:tab/>
        <w:t>Main target use case/requirement: eHealth use cases</w:t>
      </w:r>
    </w:p>
    <w:p w14:paraId="5E8FCBF8" w14:textId="77777777" w:rsidR="008256ED" w:rsidRDefault="00543A6F">
      <w:pPr>
        <w:pStyle w:val="B1"/>
        <w:spacing w:after="60"/>
        <w:ind w:left="1136"/>
        <w:jc w:val="left"/>
        <w:rPr>
          <w:rFonts w:eastAsiaTheme="minorEastAsia"/>
          <w:lang w:val="en-US" w:eastAsia="zh-CN"/>
        </w:rPr>
      </w:pPr>
      <w:r>
        <w:rPr>
          <w:rFonts w:eastAsiaTheme="minorEastAsia"/>
          <w:lang w:val="en-US" w:eastAsia="zh-CN"/>
        </w:rPr>
        <w:t>(d)</w:t>
      </w:r>
      <w:r>
        <w:rPr>
          <w:rFonts w:eastAsiaTheme="minorEastAsia"/>
          <w:lang w:val="en-US" w:eastAsia="zh-CN"/>
        </w:rPr>
        <w:tab/>
        <w:t xml:space="preserve">PRS based TBS enhancements </w:t>
      </w:r>
      <w:r>
        <w:rPr>
          <w:rFonts w:eastAsia="SimSun" w:hint="eastAsia"/>
          <w:lang w:val="en-US" w:eastAsia="zh-CN"/>
        </w:rPr>
        <w:t>to support PRS-only TP as RSTD reference cell in both UE-assisted and UE-based mode</w:t>
      </w:r>
      <w:r>
        <w:rPr>
          <w:rFonts w:eastAsiaTheme="minorEastAsia"/>
          <w:lang w:val="en-US" w:eastAsia="zh-CN"/>
        </w:rPr>
        <w:t>: ZTE (O1)</w:t>
      </w:r>
    </w:p>
    <w:p w14:paraId="4D90D870" w14:textId="77777777" w:rsidR="008256ED" w:rsidRDefault="00543A6F">
      <w:pPr>
        <w:pStyle w:val="B1"/>
        <w:spacing w:after="60"/>
        <w:ind w:left="576" w:hanging="288"/>
        <w:jc w:val="left"/>
        <w:rPr>
          <w:rFonts w:eastAsiaTheme="minorEastAsia"/>
          <w:lang w:val="en-US" w:eastAsia="zh-CN"/>
        </w:rPr>
      </w:pPr>
      <w:r>
        <w:rPr>
          <w:rFonts w:eastAsiaTheme="minorEastAsia"/>
          <w:lang w:val="en-US" w:eastAsia="zh-CN"/>
        </w:rPr>
        <w:tab/>
      </w:r>
      <w:r>
        <w:rPr>
          <w:rFonts w:eastAsiaTheme="minorEastAsia"/>
          <w:lang w:val="en-US" w:eastAsia="zh-CN"/>
        </w:rPr>
        <w:tab/>
      </w:r>
      <w:r>
        <w:rPr>
          <w:rFonts w:eastAsiaTheme="minorEastAsia"/>
          <w:lang w:val="en-US" w:eastAsia="zh-CN"/>
        </w:rPr>
        <w:tab/>
        <w:t>Main target use case/requirement: accuracy, latency, scalability, all use cases</w:t>
      </w:r>
    </w:p>
    <w:p w14:paraId="48CC1761" w14:textId="77777777" w:rsidR="008256ED" w:rsidRDefault="00543A6F">
      <w:pPr>
        <w:pStyle w:val="B1"/>
        <w:spacing w:after="60"/>
        <w:ind w:left="576" w:hanging="288"/>
        <w:jc w:val="left"/>
        <w:rPr>
          <w:rFonts w:eastAsiaTheme="minorEastAsia"/>
          <w:lang w:val="en-US" w:eastAsia="zh-CN"/>
        </w:rPr>
      </w:pPr>
      <w:r>
        <w:rPr>
          <w:rFonts w:eastAsiaTheme="minorEastAsia"/>
          <w:lang w:val="en-US" w:eastAsia="zh-CN"/>
        </w:rPr>
        <w:tab/>
      </w:r>
      <w:r>
        <w:rPr>
          <w:rFonts w:eastAsiaTheme="minorEastAsia"/>
          <w:lang w:val="en-US" w:eastAsia="zh-CN"/>
        </w:rPr>
        <w:tab/>
        <w:t>(e)</w:t>
      </w:r>
      <w:r>
        <w:rPr>
          <w:rFonts w:eastAsiaTheme="minorEastAsia"/>
          <w:lang w:val="en-US" w:eastAsia="zh-CN"/>
        </w:rPr>
        <w:tab/>
        <w:t>Enhancements of vertical positioning accuracy: CMCC (O1), Sony (O1)</w:t>
      </w:r>
    </w:p>
    <w:p w14:paraId="58A9C425" w14:textId="77777777" w:rsidR="008256ED" w:rsidRDefault="00543A6F">
      <w:pPr>
        <w:pStyle w:val="B1"/>
        <w:spacing w:after="60"/>
        <w:ind w:left="576" w:hanging="288"/>
        <w:jc w:val="left"/>
        <w:rPr>
          <w:rFonts w:eastAsiaTheme="minorEastAsia"/>
          <w:lang w:val="en-US" w:eastAsia="zh-CN"/>
        </w:rPr>
      </w:pPr>
      <w:r>
        <w:rPr>
          <w:rFonts w:eastAsiaTheme="minorEastAsia"/>
          <w:lang w:val="en-US" w:eastAsia="zh-CN"/>
        </w:rPr>
        <w:tab/>
      </w:r>
      <w:r>
        <w:rPr>
          <w:rFonts w:eastAsiaTheme="minorEastAsia"/>
          <w:lang w:val="en-US" w:eastAsia="zh-CN"/>
        </w:rPr>
        <w:tab/>
      </w:r>
      <w:r>
        <w:rPr>
          <w:rFonts w:eastAsiaTheme="minorEastAsia"/>
          <w:lang w:val="en-US" w:eastAsia="zh-CN"/>
        </w:rPr>
        <w:tab/>
        <w:t>Main target use case/requirement: all use cases</w:t>
      </w:r>
    </w:p>
    <w:p w14:paraId="03D6AC77" w14:textId="77777777" w:rsidR="008256ED" w:rsidRDefault="008256ED">
      <w:pPr>
        <w:pStyle w:val="B1"/>
        <w:spacing w:after="60"/>
        <w:ind w:left="576" w:hanging="288"/>
        <w:jc w:val="left"/>
        <w:rPr>
          <w:rFonts w:eastAsiaTheme="minorEastAsia"/>
          <w:lang w:val="en-US" w:eastAsia="zh-CN"/>
        </w:rPr>
      </w:pPr>
    </w:p>
    <w:p w14:paraId="5DA30FB8" w14:textId="77777777" w:rsidR="008256ED" w:rsidRDefault="00543A6F">
      <w:pPr>
        <w:pStyle w:val="B1"/>
        <w:jc w:val="left"/>
        <w:rPr>
          <w:rFonts w:eastAsiaTheme="minorEastAsia"/>
          <w:b/>
          <w:lang w:val="en-US" w:eastAsia="zh-CN"/>
        </w:rPr>
      </w:pPr>
      <w:r>
        <w:rPr>
          <w:rFonts w:eastAsiaTheme="minorEastAsia"/>
          <w:b/>
          <w:lang w:val="en-US" w:eastAsia="zh-CN"/>
        </w:rPr>
        <w:t xml:space="preserve">(8) </w:t>
      </w:r>
      <w:r>
        <w:rPr>
          <w:rFonts w:eastAsiaTheme="minorEastAsia"/>
          <w:b/>
          <w:lang w:val="en-US" w:eastAsia="zh-CN"/>
        </w:rPr>
        <w:tab/>
      </w:r>
      <w:r>
        <w:rPr>
          <w:rFonts w:eastAsiaTheme="minorEastAsia"/>
          <w:b/>
          <w:lang w:val="en-US" w:eastAsia="zh-CN"/>
        </w:rPr>
        <w:tab/>
        <w:t>Resource allocation and interference management.</w:t>
      </w:r>
    </w:p>
    <w:p w14:paraId="539EF26A" w14:textId="77777777" w:rsidR="008256ED" w:rsidRDefault="00543A6F">
      <w:pPr>
        <w:pStyle w:val="B1"/>
        <w:spacing w:after="60"/>
        <w:ind w:left="1136" w:hanging="282"/>
        <w:jc w:val="left"/>
        <w:rPr>
          <w:rFonts w:eastAsiaTheme="minorEastAsia"/>
          <w:lang w:val="en-US" w:eastAsia="zh-CN"/>
        </w:rPr>
      </w:pPr>
      <w:r>
        <w:rPr>
          <w:rFonts w:eastAsiaTheme="minorEastAsia"/>
          <w:lang w:val="en-US" w:eastAsia="zh-CN"/>
        </w:rPr>
        <w:t>(a)</w:t>
      </w:r>
      <w:r>
        <w:rPr>
          <w:rFonts w:eastAsiaTheme="minorEastAsia"/>
          <w:lang w:val="en-US" w:eastAsia="zh-CN"/>
        </w:rPr>
        <w:tab/>
        <w:t>Flexible and dynamic UL and DL resource allocation for positioning of a large number of devices: Fraunhofer IIS (O1),</w:t>
      </w:r>
      <w:r>
        <w:rPr>
          <w:rFonts w:eastAsiaTheme="minorEastAsia"/>
          <w:lang w:val="en-US" w:eastAsia="zh-CN"/>
        </w:rPr>
        <w:tab/>
        <w:t>Fraunhofer HHI (O1)</w:t>
      </w:r>
    </w:p>
    <w:p w14:paraId="13C6ADEB" w14:textId="77777777" w:rsidR="008256ED" w:rsidRDefault="00543A6F">
      <w:pPr>
        <w:pStyle w:val="B1"/>
        <w:spacing w:after="60"/>
        <w:ind w:left="1136" w:hanging="282"/>
        <w:jc w:val="left"/>
        <w:rPr>
          <w:rFonts w:eastAsiaTheme="minorEastAsia"/>
          <w:lang w:val="en-US" w:eastAsia="zh-CN"/>
        </w:rPr>
      </w:pPr>
      <w:r>
        <w:rPr>
          <w:rFonts w:eastAsiaTheme="minorEastAsia"/>
          <w:lang w:val="en-US" w:eastAsia="zh-CN"/>
        </w:rPr>
        <w:tab/>
        <w:t xml:space="preserve">Main target use case/requirement: Localization for </w:t>
      </w:r>
      <w:proofErr w:type="spellStart"/>
      <w:r>
        <w:rPr>
          <w:rFonts w:eastAsiaTheme="minorEastAsia"/>
          <w:lang w:val="en-US" w:eastAsia="zh-CN"/>
        </w:rPr>
        <w:t>offtimes</w:t>
      </w:r>
      <w:proofErr w:type="spellEnd"/>
      <w:r>
        <w:rPr>
          <w:rFonts w:eastAsiaTheme="minorEastAsia"/>
          <w:lang w:val="en-US" w:eastAsia="zh-CN"/>
        </w:rPr>
        <w:t xml:space="preserve"> stationary and moving devices with different requirements (indoor or outdoor).</w:t>
      </w:r>
    </w:p>
    <w:p w14:paraId="480AC8F1" w14:textId="77777777" w:rsidR="008256ED" w:rsidRDefault="00543A6F">
      <w:pPr>
        <w:pStyle w:val="B1"/>
        <w:spacing w:after="60"/>
        <w:ind w:left="1136" w:hanging="282"/>
        <w:jc w:val="left"/>
        <w:rPr>
          <w:rFonts w:eastAsiaTheme="minorEastAsia"/>
          <w:lang w:val="en-US" w:eastAsia="zh-CN"/>
        </w:rPr>
      </w:pPr>
      <w:r>
        <w:rPr>
          <w:rFonts w:eastAsiaTheme="minorEastAsia"/>
          <w:lang w:val="en-US" w:eastAsia="zh-CN"/>
        </w:rPr>
        <w:t>(b)</w:t>
      </w:r>
      <w:r>
        <w:rPr>
          <w:rFonts w:eastAsiaTheme="minorEastAsia"/>
          <w:lang w:val="en-US" w:eastAsia="zh-CN"/>
        </w:rPr>
        <w:tab/>
        <w:t>Support coordination of interference for UL multi-TRP positioning: Fraunhofer IIS (O2), Fraunhofer HHI (O2)</w:t>
      </w:r>
    </w:p>
    <w:p w14:paraId="60CBA4B5" w14:textId="77777777" w:rsidR="008256ED" w:rsidRDefault="00543A6F">
      <w:pPr>
        <w:pStyle w:val="B1"/>
        <w:spacing w:after="60"/>
        <w:ind w:left="1136" w:hanging="282"/>
        <w:jc w:val="left"/>
        <w:rPr>
          <w:rFonts w:eastAsiaTheme="minorEastAsia"/>
          <w:lang w:val="en-US" w:eastAsia="zh-CN"/>
        </w:rPr>
      </w:pPr>
      <w:r>
        <w:rPr>
          <w:rFonts w:eastAsiaTheme="minorEastAsia"/>
          <w:lang w:val="en-US" w:eastAsia="zh-CN"/>
        </w:rPr>
        <w:tab/>
        <w:t>Main target use case/requirement: scalability</w:t>
      </w:r>
    </w:p>
    <w:p w14:paraId="7F7AA7D0" w14:textId="77777777" w:rsidR="008256ED" w:rsidRDefault="00543A6F">
      <w:pPr>
        <w:pStyle w:val="B1"/>
        <w:spacing w:after="60"/>
        <w:jc w:val="left"/>
        <w:rPr>
          <w:rFonts w:eastAsiaTheme="minorEastAsia"/>
          <w:lang w:val="en-US" w:eastAsia="zh-CN"/>
        </w:rPr>
      </w:pPr>
      <w:r>
        <w:rPr>
          <w:rFonts w:eastAsiaTheme="minorEastAsia"/>
          <w:lang w:val="en-US" w:eastAsia="zh-CN"/>
        </w:rPr>
        <w:tab/>
      </w:r>
      <w:r>
        <w:rPr>
          <w:rFonts w:eastAsiaTheme="minorEastAsia"/>
          <w:lang w:val="en-US" w:eastAsia="zh-CN"/>
        </w:rPr>
        <w:tab/>
        <w:t>(c)</w:t>
      </w:r>
      <w:r>
        <w:rPr>
          <w:rFonts w:eastAsiaTheme="minorEastAsia"/>
          <w:lang w:val="en-US" w:eastAsia="zh-CN"/>
        </w:rPr>
        <w:tab/>
        <w:t>Efficient Resource allocation in PRS transmission/</w:t>
      </w:r>
      <w:r>
        <w:rPr>
          <w:lang w:val="en-GB"/>
        </w:rPr>
        <w:t>o</w:t>
      </w:r>
      <w:r>
        <w:rPr>
          <w:lang w:val="en-US"/>
        </w:rPr>
        <w:t>n-demand PRS</w:t>
      </w:r>
      <w:r>
        <w:rPr>
          <w:rFonts w:eastAsiaTheme="minorEastAsia"/>
          <w:lang w:val="en-US" w:eastAsia="zh-CN"/>
        </w:rPr>
        <w:t>: Nokia (O2)</w:t>
      </w:r>
    </w:p>
    <w:p w14:paraId="1F84E4A1" w14:textId="77777777" w:rsidR="008256ED" w:rsidRDefault="00543A6F">
      <w:pPr>
        <w:pStyle w:val="B1"/>
        <w:spacing w:after="60"/>
        <w:jc w:val="left"/>
        <w:rPr>
          <w:rFonts w:eastAsiaTheme="minorEastAsia"/>
          <w:lang w:val="en-US" w:eastAsia="zh-CN"/>
        </w:rPr>
      </w:pPr>
      <w:r>
        <w:rPr>
          <w:rFonts w:eastAsiaTheme="minorEastAsia"/>
          <w:lang w:val="en-US" w:eastAsia="zh-CN"/>
        </w:rPr>
        <w:tab/>
      </w:r>
      <w:r>
        <w:rPr>
          <w:rFonts w:eastAsiaTheme="minorEastAsia"/>
          <w:lang w:val="en-US" w:eastAsia="zh-CN"/>
        </w:rPr>
        <w:tab/>
      </w:r>
      <w:r>
        <w:rPr>
          <w:rFonts w:eastAsiaTheme="minorEastAsia"/>
          <w:lang w:val="en-US" w:eastAsia="zh-CN"/>
        </w:rPr>
        <w:tab/>
        <w:t>Main target use case/requirement: power consumption, resource utilization</w:t>
      </w:r>
    </w:p>
    <w:p w14:paraId="4843B6F3" w14:textId="77777777" w:rsidR="008256ED" w:rsidRDefault="00543A6F">
      <w:pPr>
        <w:pStyle w:val="B1"/>
        <w:spacing w:after="60"/>
        <w:ind w:left="1139" w:hanging="285"/>
        <w:jc w:val="left"/>
        <w:rPr>
          <w:rFonts w:eastAsiaTheme="minorEastAsia"/>
          <w:lang w:val="en-US" w:eastAsia="ja-JP"/>
        </w:rPr>
      </w:pPr>
      <w:r>
        <w:rPr>
          <w:rFonts w:eastAsiaTheme="minorEastAsia"/>
          <w:lang w:val="en-US" w:eastAsia="ja-JP"/>
        </w:rPr>
        <w:t>(d)</w:t>
      </w:r>
      <w:r>
        <w:rPr>
          <w:rFonts w:eastAsiaTheme="minorEastAsia"/>
          <w:lang w:val="en-US" w:eastAsia="ja-JP"/>
        </w:rPr>
        <w:tab/>
        <w:t xml:space="preserve">Enhancements of </w:t>
      </w:r>
      <w:proofErr w:type="spellStart"/>
      <w:r>
        <w:rPr>
          <w:rFonts w:eastAsiaTheme="minorEastAsia"/>
          <w:lang w:val="en-US" w:eastAsia="ja-JP"/>
        </w:rPr>
        <w:t>orthogonalitization</w:t>
      </w:r>
      <w:proofErr w:type="spellEnd"/>
      <w:r>
        <w:rPr>
          <w:rFonts w:eastAsiaTheme="minorEastAsia"/>
          <w:lang w:val="en-US" w:eastAsia="ja-JP"/>
        </w:rPr>
        <w:t xml:space="preserve"> and interference suppression to enable high density infrastructure deployment: Ericsson (O1)</w:t>
      </w:r>
    </w:p>
    <w:p w14:paraId="68CE6689" w14:textId="77777777" w:rsidR="008256ED" w:rsidRDefault="00543A6F">
      <w:pPr>
        <w:pStyle w:val="B1"/>
        <w:spacing w:after="60"/>
        <w:ind w:left="1139" w:hanging="285"/>
        <w:jc w:val="left"/>
        <w:rPr>
          <w:rFonts w:eastAsiaTheme="minorEastAsia"/>
          <w:lang w:val="en-US" w:eastAsia="zh-CN"/>
        </w:rPr>
      </w:pPr>
      <w:r>
        <w:rPr>
          <w:rFonts w:eastAsiaTheme="minorEastAsia"/>
          <w:lang w:val="en-US" w:eastAsia="ja-JP"/>
        </w:rPr>
        <w:tab/>
      </w:r>
      <w:r>
        <w:rPr>
          <w:rFonts w:eastAsiaTheme="minorEastAsia"/>
          <w:lang w:val="en-US" w:eastAsia="zh-CN"/>
        </w:rPr>
        <w:t xml:space="preserve">Main target use case/requirement: accuracy, latency, all use cases, </w:t>
      </w:r>
      <w:proofErr w:type="spellStart"/>
      <w:r>
        <w:rPr>
          <w:rFonts w:eastAsiaTheme="minorEastAsia"/>
          <w:lang w:val="en-US" w:eastAsia="zh-CN"/>
        </w:rPr>
        <w:t>IIoT</w:t>
      </w:r>
      <w:proofErr w:type="spellEnd"/>
    </w:p>
    <w:p w14:paraId="514082F0" w14:textId="77777777" w:rsidR="008256ED" w:rsidRDefault="00543A6F">
      <w:pPr>
        <w:pStyle w:val="B1"/>
        <w:spacing w:after="60"/>
        <w:ind w:left="1138" w:hanging="288"/>
        <w:jc w:val="left"/>
        <w:rPr>
          <w:rFonts w:eastAsiaTheme="minorEastAsia"/>
          <w:lang w:val="en-US" w:eastAsia="zh-CN"/>
        </w:rPr>
      </w:pPr>
      <w:r>
        <w:rPr>
          <w:rFonts w:eastAsiaTheme="minorEastAsia"/>
          <w:lang w:val="en-US" w:eastAsia="zh-CN"/>
        </w:rPr>
        <w:t>(e)</w:t>
      </w:r>
      <w:r>
        <w:rPr>
          <w:rFonts w:eastAsiaTheme="minorEastAsia"/>
          <w:lang w:val="en-US" w:eastAsia="zh-CN"/>
        </w:rPr>
        <w:tab/>
        <w:t>Scalability enhancements to ensure that reliability requirements can also be met in scenarios with high load: Ericsson (O1)</w:t>
      </w:r>
    </w:p>
    <w:p w14:paraId="32EC23FB" w14:textId="77777777" w:rsidR="008256ED" w:rsidRDefault="00543A6F">
      <w:pPr>
        <w:pStyle w:val="B1"/>
        <w:ind w:left="1136" w:hanging="282"/>
        <w:jc w:val="left"/>
        <w:rPr>
          <w:rFonts w:eastAsiaTheme="minorEastAsia"/>
          <w:lang w:val="en-US" w:eastAsia="zh-CN"/>
        </w:rPr>
      </w:pPr>
      <w:r>
        <w:rPr>
          <w:rFonts w:eastAsiaTheme="minorEastAsia"/>
          <w:lang w:val="en-US" w:eastAsia="zh-CN"/>
        </w:rPr>
        <w:tab/>
        <w:t>Main target use case/requirement:</w:t>
      </w:r>
    </w:p>
    <w:p w14:paraId="282D1227" w14:textId="77777777" w:rsidR="008256ED" w:rsidRDefault="00543A6F">
      <w:pPr>
        <w:pStyle w:val="B1"/>
        <w:jc w:val="left"/>
        <w:rPr>
          <w:rFonts w:eastAsiaTheme="minorEastAsia"/>
          <w:lang w:val="en-US" w:eastAsia="zh-CN"/>
        </w:rPr>
      </w:pPr>
      <w:r>
        <w:rPr>
          <w:rFonts w:eastAsiaTheme="minorEastAsia"/>
          <w:b/>
          <w:lang w:val="en-US" w:eastAsia="zh-CN"/>
        </w:rPr>
        <w:t>(9)</w:t>
      </w:r>
      <w:r>
        <w:rPr>
          <w:rFonts w:eastAsiaTheme="minorEastAsia"/>
          <w:lang w:val="en-US" w:eastAsia="zh-CN"/>
        </w:rPr>
        <w:tab/>
      </w:r>
      <w:r>
        <w:rPr>
          <w:rFonts w:eastAsiaTheme="minorEastAsia"/>
          <w:b/>
          <w:lang w:val="en-US" w:eastAsia="zh-CN"/>
        </w:rPr>
        <w:t>Architecture, signalling and procedure enhancements</w:t>
      </w:r>
      <w:r>
        <w:rPr>
          <w:rFonts w:eastAsiaTheme="minorEastAsia"/>
          <w:lang w:val="en-US" w:eastAsia="zh-CN"/>
        </w:rPr>
        <w:t>.</w:t>
      </w:r>
    </w:p>
    <w:p w14:paraId="641E1DF5" w14:textId="77777777" w:rsidR="008256ED" w:rsidRDefault="00543A6F">
      <w:pPr>
        <w:pStyle w:val="B1"/>
        <w:jc w:val="left"/>
        <w:rPr>
          <w:rFonts w:eastAsiaTheme="minorEastAsia"/>
          <w:lang w:val="en-US" w:eastAsia="zh-CN"/>
        </w:rPr>
      </w:pPr>
      <w:r>
        <w:rPr>
          <w:rFonts w:eastAsiaTheme="minorEastAsia"/>
          <w:b/>
          <w:lang w:val="en-US" w:eastAsia="zh-CN"/>
        </w:rPr>
        <w:tab/>
      </w:r>
      <w:r>
        <w:rPr>
          <w:rFonts w:eastAsiaTheme="minorEastAsia"/>
          <w:b/>
          <w:lang w:val="en-US" w:eastAsia="zh-CN"/>
        </w:rPr>
        <w:tab/>
        <w:t>[</w:t>
      </w:r>
      <w:r>
        <w:rPr>
          <w:rFonts w:eastAsiaTheme="minorEastAsia"/>
          <w:i/>
          <w:lang w:val="en-US" w:eastAsia="zh-CN"/>
        </w:rPr>
        <w:t>UE/NW calibration</w:t>
      </w:r>
      <w:r>
        <w:rPr>
          <w:rFonts w:eastAsiaTheme="minorEastAsia"/>
          <w:lang w:val="en-US" w:eastAsia="zh-CN"/>
        </w:rPr>
        <w:t>]</w:t>
      </w:r>
    </w:p>
    <w:p w14:paraId="72703E41" w14:textId="77777777" w:rsidR="008256ED" w:rsidRDefault="00543A6F">
      <w:pPr>
        <w:pStyle w:val="B1"/>
        <w:spacing w:after="60"/>
        <w:ind w:left="1138" w:hanging="288"/>
        <w:jc w:val="left"/>
        <w:rPr>
          <w:rFonts w:eastAsiaTheme="minorEastAsia"/>
          <w:b/>
          <w:lang w:val="en-US" w:eastAsia="zh-CN"/>
        </w:rPr>
      </w:pPr>
      <w:r>
        <w:rPr>
          <w:lang w:val="en-US"/>
        </w:rPr>
        <w:t>(a)</w:t>
      </w:r>
      <w:r>
        <w:rPr>
          <w:lang w:val="en-US"/>
        </w:rPr>
        <w:tab/>
        <w:t>Support for UE and/or network assistance for UE and network calibration (group delay, NW synchronization): Qualcomm (O2)</w:t>
      </w:r>
    </w:p>
    <w:p w14:paraId="5711464A" w14:textId="77777777" w:rsidR="008256ED" w:rsidRDefault="00543A6F">
      <w:pPr>
        <w:pStyle w:val="B1"/>
        <w:jc w:val="left"/>
        <w:rPr>
          <w:rFonts w:eastAsiaTheme="minorEastAsia"/>
          <w:lang w:val="en-US" w:eastAsia="zh-CN"/>
        </w:rPr>
      </w:pPr>
      <w:r>
        <w:rPr>
          <w:rFonts w:eastAsiaTheme="minorEastAsia"/>
          <w:lang w:val="en-US" w:eastAsia="zh-CN"/>
        </w:rPr>
        <w:tab/>
      </w:r>
      <w:r>
        <w:rPr>
          <w:rFonts w:eastAsiaTheme="minorEastAsia"/>
          <w:lang w:val="en-US" w:eastAsia="zh-CN"/>
        </w:rPr>
        <w:tab/>
        <w:t>(b)</w:t>
      </w:r>
      <w:r>
        <w:rPr>
          <w:rFonts w:eastAsiaTheme="minorEastAsia"/>
          <w:lang w:val="en-US" w:eastAsia="zh-CN"/>
        </w:rPr>
        <w:tab/>
        <w:t>Compensation of network synchronization error: CMCC (O1)</w:t>
      </w:r>
    </w:p>
    <w:p w14:paraId="4CC25654" w14:textId="77777777" w:rsidR="008256ED" w:rsidRDefault="00543A6F">
      <w:pPr>
        <w:pStyle w:val="B1"/>
        <w:jc w:val="left"/>
        <w:rPr>
          <w:rFonts w:eastAsiaTheme="minorEastAsia"/>
          <w:lang w:val="en-US" w:eastAsia="zh-CN"/>
        </w:rPr>
      </w:pPr>
      <w:r>
        <w:rPr>
          <w:rFonts w:eastAsiaTheme="minorEastAsia"/>
          <w:lang w:val="en-US" w:eastAsia="zh-CN"/>
        </w:rPr>
        <w:tab/>
      </w:r>
      <w:r>
        <w:rPr>
          <w:rFonts w:eastAsiaTheme="minorEastAsia"/>
          <w:lang w:val="en-US" w:eastAsia="zh-CN"/>
        </w:rPr>
        <w:tab/>
        <w:t>Main target use case/requirement: accuracy, availability, all use cases</w:t>
      </w:r>
    </w:p>
    <w:p w14:paraId="5676BF5D" w14:textId="77777777" w:rsidR="008256ED" w:rsidRDefault="00543A6F">
      <w:pPr>
        <w:pStyle w:val="B1"/>
        <w:ind w:firstLine="284"/>
        <w:jc w:val="left"/>
        <w:rPr>
          <w:rFonts w:eastAsiaTheme="minorEastAsia"/>
          <w:lang w:val="en-US" w:eastAsia="zh-CN"/>
        </w:rPr>
      </w:pPr>
      <w:r>
        <w:rPr>
          <w:rFonts w:eastAsiaTheme="minorEastAsia"/>
          <w:lang w:val="en-US" w:eastAsia="zh-CN"/>
        </w:rPr>
        <w:t>[</w:t>
      </w:r>
      <w:r>
        <w:rPr>
          <w:rFonts w:eastAsiaTheme="minorEastAsia"/>
          <w:i/>
          <w:lang w:val="en-US" w:eastAsia="zh-CN"/>
        </w:rPr>
        <w:t>positioning procedures</w:t>
      </w:r>
      <w:r>
        <w:rPr>
          <w:rFonts w:eastAsiaTheme="minorEastAsia"/>
          <w:lang w:val="en-US" w:eastAsia="zh-CN"/>
        </w:rPr>
        <w:t>]</w:t>
      </w:r>
    </w:p>
    <w:p w14:paraId="24982D60" w14:textId="77777777" w:rsidR="008256ED" w:rsidRDefault="00543A6F">
      <w:pPr>
        <w:pStyle w:val="B1"/>
        <w:ind w:left="1136"/>
        <w:jc w:val="left"/>
        <w:rPr>
          <w:rFonts w:eastAsiaTheme="minorEastAsia"/>
          <w:lang w:val="en-US" w:eastAsia="zh-CN"/>
        </w:rPr>
      </w:pPr>
      <w:r>
        <w:rPr>
          <w:rFonts w:eastAsiaTheme="minorEastAsia"/>
          <w:lang w:val="en-US" w:eastAsia="zh-CN"/>
        </w:rPr>
        <w:lastRenderedPageBreak/>
        <w:t>(c)</w:t>
      </w:r>
      <w:r>
        <w:rPr>
          <w:rFonts w:eastAsiaTheme="minorEastAsia"/>
          <w:lang w:val="en-US" w:eastAsia="zh-CN"/>
        </w:rPr>
        <w:tab/>
        <w:t>Enhancements to existing positioning procedures to increase accuracy and reduce latency: Qualcomm (O2)</w:t>
      </w:r>
    </w:p>
    <w:p w14:paraId="7D118680" w14:textId="77777777" w:rsidR="008256ED" w:rsidRDefault="00543A6F">
      <w:pPr>
        <w:pStyle w:val="B1"/>
        <w:ind w:left="1136"/>
        <w:jc w:val="left"/>
        <w:rPr>
          <w:rFonts w:eastAsiaTheme="minorEastAsia"/>
          <w:lang w:val="en-US" w:eastAsia="zh-CN"/>
        </w:rPr>
      </w:pPr>
      <w:r>
        <w:rPr>
          <w:rFonts w:eastAsiaTheme="minorEastAsia"/>
          <w:lang w:val="en-US" w:eastAsia="zh-CN"/>
        </w:rPr>
        <w:t>(d)</w:t>
      </w:r>
      <w:r>
        <w:rPr>
          <w:rFonts w:eastAsiaTheme="minorEastAsia"/>
          <w:lang w:val="en-US" w:eastAsia="zh-CN"/>
        </w:rPr>
        <w:tab/>
        <w:t>Enhancements of two-step RACH for NR positioning: Intel (O2)</w:t>
      </w:r>
    </w:p>
    <w:p w14:paraId="2461D968" w14:textId="77777777" w:rsidR="008256ED" w:rsidRDefault="00543A6F">
      <w:pPr>
        <w:pStyle w:val="B1"/>
        <w:ind w:firstLine="284"/>
        <w:jc w:val="left"/>
        <w:rPr>
          <w:rFonts w:eastAsiaTheme="minorEastAsia"/>
          <w:lang w:val="en-US" w:eastAsia="zh-CN"/>
        </w:rPr>
      </w:pPr>
      <w:r>
        <w:rPr>
          <w:rFonts w:eastAsiaTheme="minorEastAsia"/>
          <w:lang w:val="en-US" w:eastAsia="zh-CN"/>
        </w:rPr>
        <w:t>Main target use case/requirement: latency, accuracy, availability, all use cases</w:t>
      </w:r>
    </w:p>
    <w:p w14:paraId="58DE3CD4" w14:textId="77777777" w:rsidR="008256ED" w:rsidRDefault="00543A6F">
      <w:pPr>
        <w:pStyle w:val="B1"/>
        <w:ind w:firstLine="284"/>
        <w:jc w:val="left"/>
        <w:rPr>
          <w:rFonts w:eastAsiaTheme="minorEastAsia"/>
          <w:lang w:val="en-US" w:eastAsia="zh-CN"/>
        </w:rPr>
      </w:pPr>
      <w:r>
        <w:rPr>
          <w:rFonts w:eastAsiaTheme="minorEastAsia"/>
          <w:lang w:val="en-US" w:eastAsia="zh-CN"/>
        </w:rPr>
        <w:t>[</w:t>
      </w:r>
      <w:r>
        <w:rPr>
          <w:rFonts w:eastAsiaTheme="minorEastAsia"/>
          <w:i/>
          <w:lang w:val="en-US" w:eastAsia="zh-CN"/>
        </w:rPr>
        <w:t>LMC</w:t>
      </w:r>
      <w:r>
        <w:rPr>
          <w:rFonts w:eastAsiaTheme="minorEastAsia"/>
          <w:lang w:val="en-US" w:eastAsia="zh-CN"/>
        </w:rPr>
        <w:t>]</w:t>
      </w:r>
    </w:p>
    <w:p w14:paraId="60D066E2" w14:textId="77777777" w:rsidR="008256ED" w:rsidRDefault="00543A6F">
      <w:pPr>
        <w:pStyle w:val="B1"/>
        <w:ind w:left="1136" w:hanging="282"/>
        <w:jc w:val="left"/>
        <w:rPr>
          <w:rFonts w:eastAsiaTheme="minorEastAsia"/>
          <w:lang w:val="en-US" w:eastAsia="zh-CN"/>
        </w:rPr>
      </w:pPr>
      <w:r>
        <w:rPr>
          <w:rFonts w:eastAsiaTheme="minorEastAsia"/>
          <w:lang w:val="en-US" w:eastAsia="zh-CN"/>
        </w:rPr>
        <w:t>(e)</w:t>
      </w:r>
      <w:r>
        <w:rPr>
          <w:rFonts w:eastAsiaTheme="minorEastAsia"/>
          <w:lang w:val="en-US" w:eastAsia="zh-CN"/>
        </w:rPr>
        <w:tab/>
        <w:t xml:space="preserve">Location management functionalities in RAN; </w:t>
      </w:r>
      <w:r>
        <w:rPr>
          <w:lang w:val="en-GB"/>
        </w:rPr>
        <w:t>coordination between LMC in RAN and 5GC entities</w:t>
      </w:r>
      <w:r>
        <w:rPr>
          <w:rFonts w:eastAsiaTheme="minorEastAsia"/>
          <w:lang w:val="en-US" w:eastAsia="zh-CN"/>
        </w:rPr>
        <w:t>: Nokia (O1)</w:t>
      </w:r>
    </w:p>
    <w:p w14:paraId="3607CC16" w14:textId="77777777" w:rsidR="008256ED" w:rsidRDefault="00543A6F">
      <w:pPr>
        <w:pStyle w:val="B1"/>
        <w:jc w:val="left"/>
        <w:rPr>
          <w:rFonts w:eastAsiaTheme="minorEastAsia"/>
          <w:lang w:val="en-US" w:eastAsia="zh-CN"/>
        </w:rPr>
      </w:pPr>
      <w:r>
        <w:rPr>
          <w:rFonts w:eastAsiaTheme="minorEastAsia"/>
          <w:lang w:val="en-US" w:eastAsia="zh-CN"/>
        </w:rPr>
        <w:tab/>
      </w:r>
      <w:r>
        <w:rPr>
          <w:rFonts w:eastAsiaTheme="minorEastAsia"/>
          <w:lang w:val="en-US" w:eastAsia="zh-CN"/>
        </w:rPr>
        <w:tab/>
        <w:t>Main target use case/requirement: latency, service continuity</w:t>
      </w:r>
    </w:p>
    <w:p w14:paraId="642D359E" w14:textId="77777777" w:rsidR="008256ED" w:rsidRDefault="00543A6F">
      <w:pPr>
        <w:pStyle w:val="B1"/>
        <w:jc w:val="left"/>
        <w:rPr>
          <w:rFonts w:eastAsiaTheme="minorEastAsia"/>
          <w:lang w:val="en-US" w:eastAsia="zh-CN"/>
        </w:rPr>
      </w:pPr>
      <w:r>
        <w:rPr>
          <w:rFonts w:eastAsiaTheme="minorEastAsia"/>
          <w:lang w:val="en-US" w:eastAsia="zh-CN"/>
        </w:rPr>
        <w:tab/>
      </w:r>
      <w:r>
        <w:rPr>
          <w:rFonts w:eastAsiaTheme="minorEastAsia"/>
          <w:lang w:val="en-US" w:eastAsia="zh-CN"/>
        </w:rPr>
        <w:tab/>
        <w:t>[</w:t>
      </w:r>
      <w:r>
        <w:rPr>
          <w:rFonts w:eastAsiaTheme="minorEastAsia"/>
          <w:i/>
          <w:lang w:val="en-US" w:eastAsia="zh-CN"/>
        </w:rPr>
        <w:t>RTI</w:t>
      </w:r>
      <w:r>
        <w:rPr>
          <w:rFonts w:eastAsiaTheme="minorEastAsia"/>
          <w:lang w:val="en-US" w:eastAsia="zh-CN"/>
        </w:rPr>
        <w:t>]</w:t>
      </w:r>
    </w:p>
    <w:p w14:paraId="356ECF22" w14:textId="77777777" w:rsidR="008256ED" w:rsidRDefault="00543A6F">
      <w:pPr>
        <w:pStyle w:val="B1"/>
        <w:ind w:left="1136" w:hanging="282"/>
        <w:jc w:val="left"/>
        <w:rPr>
          <w:rFonts w:eastAsiaTheme="minorEastAsia"/>
          <w:lang w:val="en-US" w:eastAsia="zh-CN"/>
        </w:rPr>
      </w:pPr>
      <w:r>
        <w:rPr>
          <w:rFonts w:eastAsiaTheme="minorEastAsia"/>
          <w:lang w:val="en-US" w:eastAsia="zh-CN"/>
        </w:rPr>
        <w:t>(f)</w:t>
      </w:r>
      <w:r>
        <w:rPr>
          <w:rFonts w:eastAsiaTheme="minorEastAsia"/>
          <w:lang w:val="en-US" w:eastAsia="zh-CN"/>
        </w:rPr>
        <w:tab/>
      </w:r>
      <w:r>
        <w:rPr>
          <w:lang w:val="en-US"/>
        </w:rPr>
        <w:t>Realtime integrity support to ensure that the position estimate accuracy can be properly assessed</w:t>
      </w:r>
      <w:r>
        <w:rPr>
          <w:rFonts w:eastAsiaTheme="minorEastAsia"/>
          <w:lang w:val="en-US" w:eastAsia="zh-CN"/>
        </w:rPr>
        <w:t>: Ericsson (O2)</w:t>
      </w:r>
    </w:p>
    <w:p w14:paraId="770D11EE" w14:textId="77777777" w:rsidR="008256ED" w:rsidRDefault="00543A6F">
      <w:pPr>
        <w:pStyle w:val="B1"/>
        <w:jc w:val="left"/>
        <w:rPr>
          <w:rFonts w:eastAsiaTheme="minorEastAsia"/>
          <w:lang w:val="en-US" w:eastAsia="zh-CN"/>
        </w:rPr>
      </w:pPr>
      <w:r>
        <w:rPr>
          <w:rFonts w:eastAsiaTheme="minorEastAsia"/>
          <w:lang w:val="en-US" w:eastAsia="zh-CN"/>
        </w:rPr>
        <w:tab/>
      </w:r>
      <w:r>
        <w:rPr>
          <w:rFonts w:eastAsiaTheme="minorEastAsia"/>
          <w:lang w:val="en-US" w:eastAsia="zh-CN"/>
        </w:rPr>
        <w:tab/>
        <w:t xml:space="preserve">Main target use case/requirement: all use cases, </w:t>
      </w:r>
      <w:proofErr w:type="spellStart"/>
      <w:r>
        <w:rPr>
          <w:rFonts w:eastAsiaTheme="minorEastAsia"/>
          <w:lang w:val="en-US" w:eastAsia="zh-CN"/>
        </w:rPr>
        <w:t>IIoT</w:t>
      </w:r>
      <w:proofErr w:type="spellEnd"/>
      <w:r>
        <w:rPr>
          <w:rFonts w:eastAsiaTheme="minorEastAsia"/>
          <w:lang w:val="en-US" w:eastAsia="zh-CN"/>
        </w:rPr>
        <w:t xml:space="preserve">, V2X, accuracy uncertainty assessment </w:t>
      </w:r>
    </w:p>
    <w:p w14:paraId="4B75DBB6" w14:textId="77777777" w:rsidR="008256ED" w:rsidRDefault="00543A6F">
      <w:pPr>
        <w:pStyle w:val="B1"/>
        <w:jc w:val="left"/>
        <w:rPr>
          <w:rFonts w:eastAsiaTheme="minorEastAsia"/>
          <w:lang w:val="en-US" w:eastAsia="zh-CN"/>
        </w:rPr>
      </w:pPr>
      <w:r>
        <w:rPr>
          <w:rFonts w:eastAsiaTheme="minorEastAsia"/>
          <w:lang w:val="en-US" w:eastAsia="zh-CN"/>
        </w:rPr>
        <w:tab/>
      </w:r>
      <w:r>
        <w:rPr>
          <w:rFonts w:eastAsiaTheme="minorEastAsia"/>
          <w:lang w:val="en-US" w:eastAsia="zh-CN"/>
        </w:rPr>
        <w:tab/>
        <w:t>[</w:t>
      </w:r>
      <w:r>
        <w:rPr>
          <w:rFonts w:eastAsiaTheme="minorEastAsia"/>
          <w:i/>
          <w:lang w:val="en-US" w:eastAsia="zh-CN"/>
        </w:rPr>
        <w:t>MDT</w:t>
      </w:r>
      <w:r>
        <w:rPr>
          <w:rFonts w:eastAsiaTheme="minorEastAsia"/>
          <w:lang w:val="en-US" w:eastAsia="zh-CN"/>
        </w:rPr>
        <w:t>]</w:t>
      </w:r>
    </w:p>
    <w:p w14:paraId="037A9F86" w14:textId="77777777" w:rsidR="008256ED" w:rsidRDefault="00543A6F">
      <w:pPr>
        <w:pStyle w:val="B1"/>
        <w:ind w:left="1136"/>
        <w:jc w:val="left"/>
        <w:rPr>
          <w:rFonts w:eastAsiaTheme="minorEastAsia"/>
          <w:lang w:val="en-US" w:eastAsia="zh-CN"/>
        </w:rPr>
      </w:pPr>
      <w:r>
        <w:rPr>
          <w:rFonts w:eastAsiaTheme="minorEastAsia"/>
          <w:lang w:val="en-US" w:eastAsia="zh-CN"/>
        </w:rPr>
        <w:t>(g)</w:t>
      </w:r>
      <w:r>
        <w:rPr>
          <w:rFonts w:eastAsiaTheme="minorEastAsia"/>
          <w:lang w:val="en-US" w:eastAsia="zh-CN"/>
        </w:rPr>
        <w:tab/>
        <w:t>For RAT dependent UE based positioning methods, enable UE feedback to the location server for adaptive assistance data. Provide the configuration for immediate measurement and reporting occasions in conjunction with assistance data provisioning: Ericsson (O1,2)</w:t>
      </w:r>
    </w:p>
    <w:p w14:paraId="12469952" w14:textId="77777777" w:rsidR="008256ED" w:rsidRDefault="00543A6F">
      <w:pPr>
        <w:pStyle w:val="B1"/>
        <w:ind w:left="1136"/>
        <w:jc w:val="left"/>
        <w:rPr>
          <w:rFonts w:eastAsiaTheme="minorEastAsia"/>
          <w:lang w:val="en-US" w:eastAsia="zh-CN"/>
        </w:rPr>
      </w:pPr>
      <w:r>
        <w:rPr>
          <w:rFonts w:eastAsiaTheme="minorEastAsia"/>
          <w:lang w:val="en-US" w:eastAsia="zh-CN"/>
        </w:rPr>
        <w:t>Main target use case/requirement: all use cases.</w:t>
      </w:r>
    </w:p>
    <w:p w14:paraId="397496C3" w14:textId="77777777" w:rsidR="008256ED" w:rsidRDefault="00543A6F">
      <w:pPr>
        <w:pStyle w:val="B1"/>
        <w:spacing w:after="60"/>
        <w:ind w:left="576" w:hanging="288"/>
        <w:jc w:val="left"/>
        <w:rPr>
          <w:rFonts w:eastAsiaTheme="minorEastAsia"/>
          <w:lang w:val="en-US" w:eastAsia="zh-CN"/>
        </w:rPr>
      </w:pPr>
      <w:r>
        <w:rPr>
          <w:rFonts w:eastAsiaTheme="minorEastAsia"/>
          <w:b/>
          <w:lang w:val="en-US" w:eastAsia="zh-CN"/>
        </w:rPr>
        <w:t>(10)</w:t>
      </w:r>
      <w:r>
        <w:rPr>
          <w:rFonts w:eastAsiaTheme="minorEastAsia"/>
          <w:lang w:val="en-US" w:eastAsia="zh-CN"/>
        </w:rPr>
        <w:tab/>
      </w:r>
      <w:r>
        <w:rPr>
          <w:rFonts w:eastAsiaTheme="minorEastAsia"/>
          <w:b/>
          <w:lang w:val="en-US" w:eastAsia="zh-CN"/>
        </w:rPr>
        <w:t>Additional/advanced NR positioning techniques, measurements and procedures</w:t>
      </w:r>
      <w:r>
        <w:rPr>
          <w:rFonts w:eastAsiaTheme="minorEastAsia"/>
          <w:lang w:val="en-US" w:eastAsia="zh-CN"/>
        </w:rPr>
        <w:t xml:space="preserve">. </w:t>
      </w:r>
    </w:p>
    <w:p w14:paraId="48C8849D" w14:textId="77777777" w:rsidR="008256ED" w:rsidRDefault="00543A6F">
      <w:pPr>
        <w:pStyle w:val="B1"/>
        <w:spacing w:after="60"/>
        <w:ind w:left="576" w:hanging="288"/>
        <w:jc w:val="left"/>
        <w:rPr>
          <w:rFonts w:eastAsiaTheme="minorEastAsia"/>
          <w:lang w:val="en-US" w:eastAsia="zh-CN"/>
        </w:rPr>
      </w:pPr>
      <w:r>
        <w:rPr>
          <w:rFonts w:eastAsiaTheme="minorEastAsia"/>
          <w:lang w:val="en-US" w:eastAsia="zh-CN"/>
        </w:rPr>
        <w:tab/>
      </w:r>
      <w:r>
        <w:rPr>
          <w:rFonts w:eastAsiaTheme="minorEastAsia"/>
          <w:lang w:val="en-US" w:eastAsia="zh-CN"/>
        </w:rPr>
        <w:tab/>
        <w:t>(a)</w:t>
      </w:r>
      <w:r>
        <w:rPr>
          <w:rFonts w:eastAsiaTheme="minorEastAsia"/>
          <w:lang w:val="en-US" w:eastAsia="zh-CN"/>
        </w:rPr>
        <w:tab/>
        <w:t>Carrier-phase based positioning: CMCC (O2), CATT (O2)</w:t>
      </w:r>
    </w:p>
    <w:p w14:paraId="4F9469B4" w14:textId="77777777" w:rsidR="008256ED" w:rsidRDefault="00543A6F">
      <w:pPr>
        <w:pStyle w:val="B1"/>
        <w:spacing w:after="60"/>
        <w:ind w:left="860" w:firstLine="276"/>
        <w:jc w:val="left"/>
        <w:rPr>
          <w:rFonts w:eastAsiaTheme="minorEastAsia"/>
          <w:lang w:val="en-US" w:eastAsia="zh-CN"/>
        </w:rPr>
      </w:pPr>
      <w:r>
        <w:rPr>
          <w:rFonts w:eastAsiaTheme="minorEastAsia"/>
          <w:lang w:val="en-US" w:eastAsia="zh-CN"/>
        </w:rPr>
        <w:t>Main target use case/requirement: all use cases</w:t>
      </w:r>
    </w:p>
    <w:p w14:paraId="0BA80319" w14:textId="77777777" w:rsidR="008256ED" w:rsidRDefault="00543A6F">
      <w:pPr>
        <w:pStyle w:val="B1"/>
        <w:spacing w:after="60"/>
        <w:ind w:left="576" w:hanging="288"/>
        <w:jc w:val="left"/>
        <w:rPr>
          <w:rFonts w:eastAsiaTheme="minorEastAsia"/>
          <w:lang w:val="en-US" w:eastAsia="zh-CN"/>
        </w:rPr>
      </w:pPr>
      <w:r>
        <w:rPr>
          <w:rFonts w:eastAsiaTheme="minorEastAsia"/>
          <w:lang w:val="en-US" w:eastAsia="zh-CN"/>
        </w:rPr>
        <w:tab/>
      </w:r>
      <w:r>
        <w:rPr>
          <w:rFonts w:eastAsiaTheme="minorEastAsia"/>
          <w:lang w:val="en-US" w:eastAsia="zh-CN"/>
        </w:rPr>
        <w:tab/>
        <w:t>(b)</w:t>
      </w:r>
      <w:r>
        <w:rPr>
          <w:rFonts w:eastAsiaTheme="minorEastAsia"/>
          <w:lang w:val="en-US" w:eastAsia="zh-CN"/>
        </w:rPr>
        <w:tab/>
        <w:t>Positioning of UEs using UL Received Signal Waveforms: Polaris Wireless (O1)</w:t>
      </w:r>
    </w:p>
    <w:p w14:paraId="478B8E5A" w14:textId="77777777" w:rsidR="008256ED" w:rsidRDefault="00543A6F">
      <w:pPr>
        <w:pStyle w:val="B1"/>
        <w:spacing w:after="60"/>
        <w:ind w:left="860" w:firstLine="276"/>
        <w:jc w:val="left"/>
        <w:rPr>
          <w:rFonts w:eastAsiaTheme="minorEastAsia"/>
          <w:lang w:val="en-US" w:eastAsia="zh-CN"/>
        </w:rPr>
      </w:pPr>
      <w:r>
        <w:rPr>
          <w:rFonts w:eastAsiaTheme="minorEastAsia"/>
          <w:lang w:val="en-US" w:eastAsia="zh-CN"/>
        </w:rPr>
        <w:t>Main target use case/requirement: all use cases</w:t>
      </w:r>
    </w:p>
    <w:p w14:paraId="4FE0FC58" w14:textId="77777777" w:rsidR="008256ED" w:rsidRDefault="00543A6F">
      <w:pPr>
        <w:pStyle w:val="B1"/>
        <w:spacing w:after="60"/>
        <w:ind w:left="576" w:hanging="288"/>
        <w:jc w:val="left"/>
        <w:rPr>
          <w:rFonts w:eastAsiaTheme="minorEastAsia"/>
          <w:lang w:val="en-US" w:eastAsia="zh-CN"/>
        </w:rPr>
      </w:pPr>
      <w:r>
        <w:rPr>
          <w:rFonts w:eastAsiaTheme="minorEastAsia"/>
          <w:lang w:val="en-US" w:eastAsia="zh-CN"/>
        </w:rPr>
        <w:tab/>
      </w:r>
      <w:r>
        <w:rPr>
          <w:rFonts w:eastAsiaTheme="minorEastAsia"/>
          <w:lang w:val="en-US" w:eastAsia="zh-CN"/>
        </w:rPr>
        <w:tab/>
        <w:t>(c)</w:t>
      </w:r>
      <w:r>
        <w:rPr>
          <w:rFonts w:eastAsiaTheme="minorEastAsia"/>
          <w:lang w:val="en-US" w:eastAsia="zh-CN"/>
        </w:rPr>
        <w:tab/>
        <w:t>IAB-based positioning: Ericsson (O2)</w:t>
      </w:r>
    </w:p>
    <w:p w14:paraId="053D9A28" w14:textId="77777777" w:rsidR="008256ED" w:rsidRDefault="00543A6F">
      <w:pPr>
        <w:pStyle w:val="B1"/>
        <w:spacing w:after="60"/>
        <w:ind w:left="860" w:firstLine="276"/>
        <w:jc w:val="left"/>
        <w:rPr>
          <w:rFonts w:eastAsiaTheme="minorEastAsia"/>
          <w:lang w:val="en-US" w:eastAsia="zh-CN"/>
        </w:rPr>
      </w:pPr>
      <w:r>
        <w:rPr>
          <w:rFonts w:eastAsiaTheme="minorEastAsia"/>
          <w:lang w:val="en-US" w:eastAsia="zh-CN"/>
        </w:rPr>
        <w:t>Main target use case/requirement: accuracy, public safety</w:t>
      </w:r>
    </w:p>
    <w:p w14:paraId="274FB05F" w14:textId="77777777" w:rsidR="008256ED" w:rsidRDefault="00543A6F">
      <w:pPr>
        <w:pStyle w:val="B1"/>
        <w:spacing w:after="60"/>
        <w:ind w:left="576" w:hanging="288"/>
        <w:jc w:val="left"/>
        <w:rPr>
          <w:rFonts w:eastAsiaTheme="minorEastAsia"/>
          <w:lang w:val="en-US" w:eastAsia="zh-CN"/>
        </w:rPr>
      </w:pPr>
      <w:r>
        <w:rPr>
          <w:rFonts w:eastAsiaTheme="minorEastAsia"/>
          <w:lang w:val="en-US" w:eastAsia="zh-CN"/>
        </w:rPr>
        <w:tab/>
      </w:r>
      <w:r>
        <w:rPr>
          <w:rFonts w:eastAsiaTheme="minorEastAsia"/>
          <w:lang w:val="en-US" w:eastAsia="zh-CN"/>
        </w:rPr>
        <w:tab/>
        <w:t>(d)</w:t>
      </w:r>
      <w:r>
        <w:rPr>
          <w:rFonts w:eastAsiaTheme="minorEastAsia"/>
          <w:lang w:val="en-US" w:eastAsia="zh-CN"/>
        </w:rPr>
        <w:tab/>
        <w:t xml:space="preserve">Multipath assisted positioning: </w:t>
      </w:r>
      <w:r>
        <w:rPr>
          <w:rFonts w:eastAsiaTheme="minorEastAsia" w:hint="eastAsia"/>
          <w:lang w:val="en-US" w:eastAsia="zh-CN"/>
        </w:rPr>
        <w:t>H</w:t>
      </w:r>
      <w:r>
        <w:rPr>
          <w:rFonts w:eastAsiaTheme="minorEastAsia"/>
          <w:lang w:val="en-US" w:eastAsia="zh-CN"/>
        </w:rPr>
        <w:t xml:space="preserve">uawei (O1), </w:t>
      </w:r>
      <w:proofErr w:type="spellStart"/>
      <w:r>
        <w:rPr>
          <w:rFonts w:eastAsiaTheme="minorEastAsia"/>
          <w:lang w:val="en-US" w:eastAsia="zh-CN"/>
        </w:rPr>
        <w:t>HiSilicon</w:t>
      </w:r>
      <w:proofErr w:type="spellEnd"/>
      <w:r>
        <w:rPr>
          <w:rFonts w:eastAsiaTheme="minorEastAsia"/>
          <w:lang w:val="en-US" w:eastAsia="zh-CN"/>
        </w:rPr>
        <w:t xml:space="preserve"> (O1)</w:t>
      </w:r>
    </w:p>
    <w:p w14:paraId="372DFD0F" w14:textId="77777777" w:rsidR="008256ED" w:rsidRDefault="00543A6F">
      <w:pPr>
        <w:pStyle w:val="B1"/>
        <w:spacing w:after="60"/>
        <w:ind w:left="860" w:firstLine="276"/>
        <w:jc w:val="left"/>
        <w:rPr>
          <w:rFonts w:eastAsiaTheme="minorEastAsia"/>
          <w:lang w:val="en-US" w:eastAsia="zh-CN"/>
        </w:rPr>
      </w:pPr>
      <w:r>
        <w:rPr>
          <w:rFonts w:eastAsiaTheme="minorEastAsia"/>
          <w:lang w:val="en-US" w:eastAsia="zh-CN"/>
        </w:rPr>
        <w:t>Main target use case/requirement: accuracy</w:t>
      </w:r>
    </w:p>
    <w:p w14:paraId="7A520C66" w14:textId="77777777" w:rsidR="008256ED" w:rsidRDefault="00543A6F">
      <w:pPr>
        <w:pStyle w:val="B1"/>
        <w:spacing w:after="60"/>
        <w:ind w:left="576" w:hanging="288"/>
        <w:jc w:val="left"/>
        <w:rPr>
          <w:rFonts w:eastAsiaTheme="minorEastAsia"/>
          <w:lang w:val="en-US" w:eastAsia="zh-CN"/>
        </w:rPr>
      </w:pPr>
      <w:r>
        <w:rPr>
          <w:rFonts w:eastAsiaTheme="minorEastAsia"/>
          <w:lang w:val="en-US" w:eastAsia="zh-CN"/>
        </w:rPr>
        <w:tab/>
      </w:r>
      <w:r>
        <w:rPr>
          <w:rFonts w:eastAsiaTheme="minorEastAsia"/>
          <w:lang w:val="en-US" w:eastAsia="zh-CN"/>
        </w:rPr>
        <w:tab/>
        <w:t>(e)</w:t>
      </w:r>
      <w:r>
        <w:rPr>
          <w:rFonts w:eastAsiaTheme="minorEastAsia"/>
          <w:lang w:val="en-US" w:eastAsia="zh-CN"/>
        </w:rPr>
        <w:tab/>
        <w:t>Differential NR positioning: CATT (O2)</w:t>
      </w:r>
    </w:p>
    <w:p w14:paraId="38B2B119" w14:textId="77777777" w:rsidR="008256ED" w:rsidRDefault="00543A6F">
      <w:pPr>
        <w:pStyle w:val="B1"/>
        <w:spacing w:after="60"/>
        <w:ind w:left="860" w:firstLine="276"/>
        <w:jc w:val="left"/>
        <w:rPr>
          <w:rFonts w:eastAsiaTheme="minorEastAsia"/>
          <w:lang w:val="en-US" w:eastAsia="zh-CN"/>
        </w:rPr>
      </w:pPr>
      <w:r>
        <w:rPr>
          <w:rFonts w:eastAsiaTheme="minorEastAsia"/>
          <w:lang w:val="en-US" w:eastAsia="zh-CN"/>
        </w:rPr>
        <w:t>Main target use case/requirement: all use cases</w:t>
      </w:r>
    </w:p>
    <w:p w14:paraId="3A40D24A" w14:textId="77777777" w:rsidR="008256ED" w:rsidRDefault="00543A6F">
      <w:pPr>
        <w:pStyle w:val="B1"/>
        <w:spacing w:after="60"/>
        <w:ind w:left="576" w:hanging="288"/>
        <w:jc w:val="left"/>
        <w:rPr>
          <w:rFonts w:eastAsiaTheme="minorEastAsia"/>
          <w:lang w:val="en-US" w:eastAsia="zh-CN"/>
        </w:rPr>
      </w:pPr>
      <w:r>
        <w:rPr>
          <w:rFonts w:eastAsiaTheme="minorEastAsia"/>
          <w:lang w:val="en-US" w:eastAsia="zh-CN"/>
        </w:rPr>
        <w:tab/>
      </w:r>
      <w:r>
        <w:rPr>
          <w:rFonts w:eastAsiaTheme="minorEastAsia"/>
          <w:lang w:val="en-US" w:eastAsia="zh-CN"/>
        </w:rPr>
        <w:tab/>
        <w:t>(f)</w:t>
      </w:r>
      <w:r>
        <w:rPr>
          <w:rFonts w:eastAsiaTheme="minorEastAsia"/>
          <w:lang w:val="en-US" w:eastAsia="zh-CN"/>
        </w:rPr>
        <w:tab/>
        <w:t>Cooperative positioning: CATT (O2)</w:t>
      </w:r>
    </w:p>
    <w:p w14:paraId="63D0424A" w14:textId="77777777" w:rsidR="008256ED" w:rsidRDefault="00543A6F">
      <w:pPr>
        <w:pStyle w:val="B1"/>
        <w:spacing w:after="60"/>
        <w:ind w:left="860" w:firstLine="276"/>
        <w:jc w:val="left"/>
        <w:rPr>
          <w:rFonts w:eastAsiaTheme="minorEastAsia"/>
          <w:lang w:val="en-US" w:eastAsia="zh-CN"/>
        </w:rPr>
      </w:pPr>
      <w:r>
        <w:rPr>
          <w:rFonts w:eastAsiaTheme="minorEastAsia"/>
          <w:lang w:val="en-US" w:eastAsia="zh-CN"/>
        </w:rPr>
        <w:t xml:space="preserve">Main target use case/requirement: </w:t>
      </w:r>
      <w:r>
        <w:rPr>
          <w:lang w:val="en-US"/>
        </w:rPr>
        <w:t>all use cases</w:t>
      </w:r>
    </w:p>
    <w:p w14:paraId="478BEFD1" w14:textId="77777777" w:rsidR="008256ED" w:rsidRDefault="008256ED">
      <w:pPr>
        <w:pStyle w:val="B1"/>
        <w:spacing w:after="60"/>
        <w:ind w:left="0" w:firstLine="0"/>
        <w:jc w:val="left"/>
        <w:rPr>
          <w:rFonts w:eastAsiaTheme="minorEastAsia"/>
          <w:lang w:val="en-US" w:eastAsia="zh-CN"/>
        </w:rPr>
      </w:pPr>
    </w:p>
    <w:p w14:paraId="5E7C0415" w14:textId="77777777" w:rsidR="008256ED" w:rsidRDefault="008256ED">
      <w:pPr>
        <w:pStyle w:val="B1"/>
        <w:spacing w:after="60"/>
        <w:ind w:left="0" w:firstLine="0"/>
        <w:jc w:val="left"/>
        <w:rPr>
          <w:rFonts w:eastAsiaTheme="minorEastAsia"/>
          <w:lang w:val="en-US" w:eastAsia="zh-CN"/>
        </w:rPr>
        <w:sectPr w:rsidR="008256ED">
          <w:footnotePr>
            <w:numRestart w:val="eachSect"/>
          </w:footnotePr>
          <w:pgSz w:w="11907" w:h="16840"/>
          <w:pgMar w:top="990" w:right="1134" w:bottom="1134" w:left="1134" w:header="680" w:footer="567" w:gutter="0"/>
          <w:cols w:space="720"/>
          <w:docGrid w:linePitch="272"/>
        </w:sectPr>
      </w:pPr>
    </w:p>
    <w:p w14:paraId="56B58DB1" w14:textId="77777777" w:rsidR="008256ED" w:rsidRDefault="00543A6F">
      <w:pPr>
        <w:pStyle w:val="Heading2"/>
      </w:pPr>
      <w:r>
        <w:lastRenderedPageBreak/>
        <w:t>4.2</w:t>
      </w:r>
      <w:r>
        <w:tab/>
        <w:t>Candidate Objectives</w:t>
      </w:r>
    </w:p>
    <w:tbl>
      <w:tblPr>
        <w:tblStyle w:val="TableGrid"/>
        <w:tblW w:w="9629" w:type="dxa"/>
        <w:tblLayout w:type="fixed"/>
        <w:tblLook w:val="04A0" w:firstRow="1" w:lastRow="0" w:firstColumn="1" w:lastColumn="0" w:noHBand="0" w:noVBand="1"/>
      </w:tblPr>
      <w:tblGrid>
        <w:gridCol w:w="9629"/>
      </w:tblGrid>
      <w:tr w:rsidR="008256ED" w14:paraId="17C1518F" w14:textId="77777777">
        <w:tc>
          <w:tcPr>
            <w:tcW w:w="9629" w:type="dxa"/>
          </w:tcPr>
          <w:p w14:paraId="0E09A701" w14:textId="77777777" w:rsidR="008256ED" w:rsidRDefault="00543A6F">
            <w:pPr>
              <w:pStyle w:val="B1"/>
              <w:spacing w:after="60"/>
              <w:ind w:left="0" w:firstLine="0"/>
              <w:jc w:val="left"/>
              <w:rPr>
                <w:rFonts w:eastAsiaTheme="minorEastAsia"/>
                <w:b/>
                <w:lang w:val="en-US" w:eastAsia="zh-CN"/>
              </w:rPr>
            </w:pPr>
            <w:r>
              <w:rPr>
                <w:rFonts w:eastAsiaTheme="minorEastAsia"/>
                <w:b/>
                <w:lang w:val="en-US" w:eastAsia="zh-CN"/>
              </w:rPr>
              <w:t>1.</w:t>
            </w:r>
            <w:r>
              <w:rPr>
                <w:rFonts w:eastAsiaTheme="minorEastAsia"/>
                <w:b/>
                <w:lang w:val="en-US" w:eastAsia="zh-CN"/>
              </w:rPr>
              <w:tab/>
              <w:t xml:space="preserve">Study, and if appropriate, </w:t>
            </w:r>
            <w:r>
              <w:rPr>
                <w:rFonts w:eastAsiaTheme="minorEastAsia" w:hint="eastAsia"/>
                <w:b/>
                <w:lang w:val="en-US" w:eastAsia="zh-CN"/>
              </w:rPr>
              <w:t>s</w:t>
            </w:r>
            <w:r>
              <w:rPr>
                <w:rFonts w:eastAsiaTheme="minorEastAsia"/>
                <w:b/>
                <w:lang w:val="en-US" w:eastAsia="zh-CN"/>
              </w:rPr>
              <w:t>pecify support for positioning of UEs in RRC idle/inactive states.</w:t>
            </w:r>
          </w:p>
          <w:p w14:paraId="235893D4" w14:textId="77777777" w:rsidR="008256ED" w:rsidRDefault="00543A6F">
            <w:pPr>
              <w:pStyle w:val="B1"/>
              <w:spacing w:after="60"/>
              <w:ind w:left="0" w:firstLine="0"/>
              <w:jc w:val="left"/>
              <w:rPr>
                <w:rFonts w:eastAsiaTheme="minorEastAsia"/>
                <w:b/>
                <w:lang w:val="en-US" w:eastAsia="zh-CN"/>
              </w:rPr>
            </w:pPr>
            <w:r>
              <w:rPr>
                <w:rFonts w:eastAsiaTheme="minorEastAsia"/>
                <w:b/>
                <w:lang w:val="en-US" w:eastAsia="zh-CN"/>
              </w:rPr>
              <w:t>2.</w:t>
            </w:r>
            <w:r>
              <w:rPr>
                <w:rFonts w:eastAsiaTheme="minorEastAsia"/>
                <w:b/>
                <w:lang w:val="en-US" w:eastAsia="zh-CN"/>
              </w:rPr>
              <w:tab/>
              <w:t>Study, and if appropriate, specify additional support and enhancements for UE-based positioning.</w:t>
            </w:r>
          </w:p>
          <w:p w14:paraId="182BE3EA" w14:textId="77777777" w:rsidR="008256ED" w:rsidRDefault="00543A6F">
            <w:pPr>
              <w:pStyle w:val="B1"/>
              <w:spacing w:after="60"/>
              <w:ind w:left="0" w:firstLine="0"/>
              <w:jc w:val="left"/>
              <w:rPr>
                <w:rFonts w:eastAsiaTheme="minorEastAsia"/>
                <w:lang w:val="en-US" w:eastAsia="zh-CN"/>
              </w:rPr>
            </w:pPr>
            <w:r>
              <w:rPr>
                <w:rFonts w:eastAsiaTheme="minorEastAsia"/>
                <w:b/>
                <w:lang w:val="en-US" w:eastAsia="zh-CN"/>
              </w:rPr>
              <w:t>3.</w:t>
            </w:r>
            <w:r>
              <w:rPr>
                <w:rFonts w:eastAsiaTheme="minorEastAsia"/>
                <w:lang w:val="en-US" w:eastAsia="zh-CN"/>
              </w:rPr>
              <w:tab/>
            </w:r>
            <w:r>
              <w:rPr>
                <w:rFonts w:eastAsiaTheme="minorEastAsia"/>
                <w:b/>
                <w:lang w:val="en-US" w:eastAsia="zh-CN"/>
              </w:rPr>
              <w:t>Study, and if appropriate, specify enhancements to DL/UL positioning reference signals</w:t>
            </w:r>
            <w:r>
              <w:rPr>
                <w:rFonts w:eastAsiaTheme="minorEastAsia"/>
                <w:lang w:val="en-US" w:eastAsia="zh-CN"/>
              </w:rPr>
              <w:t>.</w:t>
            </w:r>
          </w:p>
          <w:p w14:paraId="66D34ED0" w14:textId="77777777" w:rsidR="008256ED" w:rsidRDefault="00543A6F">
            <w:pPr>
              <w:pStyle w:val="B1"/>
              <w:spacing w:after="60"/>
              <w:ind w:left="576" w:hanging="288"/>
              <w:jc w:val="left"/>
              <w:rPr>
                <w:rFonts w:eastAsiaTheme="minorEastAsia"/>
                <w:lang w:val="en-US" w:eastAsia="zh-CN"/>
              </w:rPr>
            </w:pPr>
            <w:r>
              <w:rPr>
                <w:rFonts w:eastAsiaTheme="minorEastAsia"/>
                <w:lang w:val="en-US" w:eastAsia="zh-CN"/>
              </w:rPr>
              <w:t>(a)</w:t>
            </w:r>
            <w:r>
              <w:rPr>
                <w:rFonts w:eastAsiaTheme="minorEastAsia"/>
                <w:lang w:val="en-US" w:eastAsia="zh-CN"/>
              </w:rPr>
              <w:tab/>
              <w:t>Consider improved accuracy/latency.</w:t>
            </w:r>
          </w:p>
          <w:p w14:paraId="5383745A" w14:textId="77777777" w:rsidR="008256ED" w:rsidRDefault="00543A6F">
            <w:pPr>
              <w:pStyle w:val="B1"/>
              <w:spacing w:after="60"/>
              <w:ind w:left="0" w:firstLine="0"/>
              <w:jc w:val="left"/>
              <w:rPr>
                <w:lang w:val="en-US"/>
              </w:rPr>
            </w:pPr>
            <w:r>
              <w:rPr>
                <w:rFonts w:eastAsiaTheme="minorEastAsia"/>
                <w:lang w:val="en-US" w:eastAsia="zh-CN"/>
              </w:rPr>
              <w:tab/>
              <w:t>(b)</w:t>
            </w:r>
            <w:r>
              <w:rPr>
                <w:rFonts w:eastAsiaTheme="minorEastAsia"/>
                <w:lang w:val="en-US" w:eastAsia="zh-CN"/>
              </w:rPr>
              <w:tab/>
              <w:t xml:space="preserve">Consider </w:t>
            </w:r>
            <w:r>
              <w:rPr>
                <w:lang w:val="en-US"/>
              </w:rPr>
              <w:t>support for LTE PRS in NR-only terminals to enable dynamic spectrum sharing.</w:t>
            </w:r>
          </w:p>
          <w:p w14:paraId="75138505" w14:textId="77777777" w:rsidR="008256ED" w:rsidRDefault="00543A6F">
            <w:pPr>
              <w:pStyle w:val="B1"/>
              <w:spacing w:after="60"/>
              <w:ind w:left="0" w:firstLine="0"/>
              <w:jc w:val="left"/>
              <w:rPr>
                <w:rFonts w:eastAsiaTheme="minorEastAsia"/>
                <w:lang w:val="en-US" w:eastAsia="zh-CN"/>
              </w:rPr>
            </w:pPr>
            <w:r>
              <w:rPr>
                <w:lang w:val="en-US"/>
              </w:rPr>
              <w:tab/>
              <w:t>(c)</w:t>
            </w:r>
            <w:r>
              <w:rPr>
                <w:lang w:val="en-US"/>
              </w:rPr>
              <w:tab/>
              <w:t xml:space="preserve">Consider </w:t>
            </w:r>
            <w:r>
              <w:rPr>
                <w:rFonts w:eastAsiaTheme="minorEastAsia"/>
                <w:lang w:val="en-US" w:eastAsia="zh-CN"/>
              </w:rPr>
              <w:t>enhancements to support Doppler (velocity) estimation.</w:t>
            </w:r>
          </w:p>
          <w:p w14:paraId="08E31957" w14:textId="77777777" w:rsidR="008256ED" w:rsidRDefault="00543A6F">
            <w:pPr>
              <w:pStyle w:val="B1"/>
              <w:spacing w:after="60"/>
              <w:ind w:left="0" w:firstLine="0"/>
              <w:jc w:val="left"/>
              <w:rPr>
                <w:rFonts w:eastAsiaTheme="minorEastAsia"/>
                <w:b/>
                <w:lang w:val="en-US" w:eastAsia="zh-CN"/>
              </w:rPr>
            </w:pPr>
            <w:r>
              <w:rPr>
                <w:rFonts w:eastAsiaTheme="minorEastAsia"/>
                <w:lang w:val="en-US" w:eastAsia="zh-CN"/>
              </w:rPr>
              <w:t>4.</w:t>
            </w:r>
            <w:r>
              <w:rPr>
                <w:rFonts w:eastAsiaTheme="minorEastAsia"/>
                <w:lang w:val="en-US" w:eastAsia="zh-CN"/>
              </w:rPr>
              <w:tab/>
            </w:r>
            <w:r>
              <w:rPr>
                <w:rFonts w:eastAsiaTheme="minorEastAsia"/>
                <w:b/>
                <w:lang w:val="en-US" w:eastAsia="zh-CN"/>
              </w:rPr>
              <w:t xml:space="preserve">Study, and if appropriate, specify support for NR positioning with </w:t>
            </w:r>
            <w:proofErr w:type="spellStart"/>
            <w:r>
              <w:rPr>
                <w:rFonts w:eastAsiaTheme="minorEastAsia"/>
                <w:b/>
                <w:lang w:val="en-US" w:eastAsia="zh-CN"/>
              </w:rPr>
              <w:t>sidelink</w:t>
            </w:r>
            <w:proofErr w:type="spellEnd"/>
            <w:r>
              <w:rPr>
                <w:rFonts w:eastAsiaTheme="minorEastAsia"/>
                <w:b/>
                <w:lang w:val="en-US" w:eastAsia="zh-CN"/>
              </w:rPr>
              <w:t xml:space="preserve"> interface.</w:t>
            </w:r>
          </w:p>
          <w:p w14:paraId="0B4FD049" w14:textId="77777777" w:rsidR="008256ED" w:rsidRDefault="00543A6F">
            <w:pPr>
              <w:pStyle w:val="B1"/>
              <w:spacing w:after="60"/>
              <w:ind w:left="0" w:firstLine="0"/>
              <w:jc w:val="left"/>
              <w:rPr>
                <w:rFonts w:eastAsiaTheme="minorEastAsia"/>
                <w:b/>
                <w:lang w:val="en-US" w:eastAsia="zh-CN"/>
              </w:rPr>
            </w:pPr>
            <w:r>
              <w:rPr>
                <w:rFonts w:eastAsiaTheme="minorEastAsia"/>
                <w:b/>
                <w:lang w:val="en-US" w:eastAsia="zh-CN"/>
              </w:rPr>
              <w:t>5.</w:t>
            </w:r>
            <w:r>
              <w:rPr>
                <w:rFonts w:eastAsiaTheme="minorEastAsia"/>
                <w:b/>
                <w:lang w:val="en-US" w:eastAsia="zh-CN"/>
              </w:rPr>
              <w:tab/>
              <w:t xml:space="preserve">Study, and if appropriate, specify support for NR Positioning in unlicensed spectrum for </w:t>
            </w:r>
            <w:proofErr w:type="spellStart"/>
            <w:r>
              <w:rPr>
                <w:rFonts w:eastAsiaTheme="minorEastAsia"/>
                <w:b/>
                <w:lang w:val="en-US" w:eastAsia="zh-CN"/>
              </w:rPr>
              <w:t>Uu</w:t>
            </w:r>
            <w:proofErr w:type="spellEnd"/>
            <w:r>
              <w:rPr>
                <w:rFonts w:eastAsiaTheme="minorEastAsia"/>
                <w:b/>
                <w:lang w:val="en-US" w:eastAsia="zh-CN"/>
              </w:rPr>
              <w:t xml:space="preserve"> air-interface.</w:t>
            </w:r>
          </w:p>
          <w:p w14:paraId="0FF64468" w14:textId="77777777" w:rsidR="008256ED" w:rsidRDefault="00543A6F">
            <w:pPr>
              <w:pStyle w:val="B1"/>
              <w:spacing w:after="60"/>
              <w:ind w:left="0" w:firstLine="0"/>
              <w:jc w:val="left"/>
              <w:rPr>
                <w:rFonts w:eastAsiaTheme="minorEastAsia"/>
                <w:b/>
                <w:lang w:val="en-US" w:eastAsia="zh-CN"/>
              </w:rPr>
            </w:pPr>
            <w:r>
              <w:rPr>
                <w:rFonts w:eastAsiaTheme="minorEastAsia"/>
                <w:b/>
                <w:lang w:val="en-US" w:eastAsia="zh-CN"/>
              </w:rPr>
              <w:t>6.</w:t>
            </w:r>
            <w:r>
              <w:rPr>
                <w:rFonts w:eastAsiaTheme="minorEastAsia"/>
                <w:b/>
                <w:lang w:val="en-US" w:eastAsia="zh-CN"/>
              </w:rPr>
              <w:tab/>
              <w:t>Study, and if appropriate, specify enhancements to positioning measurements and reporting.</w:t>
            </w:r>
          </w:p>
          <w:p w14:paraId="75AB12FC" w14:textId="77777777" w:rsidR="008256ED" w:rsidRDefault="00543A6F">
            <w:pPr>
              <w:pStyle w:val="B1"/>
              <w:spacing w:after="60"/>
              <w:jc w:val="left"/>
              <w:rPr>
                <w:rFonts w:eastAsiaTheme="minorEastAsia"/>
                <w:lang w:val="en-US" w:eastAsia="zh-CN"/>
              </w:rPr>
            </w:pPr>
            <w:r>
              <w:rPr>
                <w:rFonts w:eastAsiaTheme="minorEastAsia"/>
                <w:lang w:val="en-US" w:eastAsia="zh-CN"/>
              </w:rPr>
              <w:t>(a)</w:t>
            </w:r>
            <w:r>
              <w:rPr>
                <w:rFonts w:eastAsiaTheme="minorEastAsia"/>
                <w:lang w:val="en-US" w:eastAsia="zh-CN"/>
              </w:rPr>
              <w:tab/>
              <w:t>Consider higher resolution of UE/</w:t>
            </w:r>
            <w:proofErr w:type="spellStart"/>
            <w:r>
              <w:rPr>
                <w:rFonts w:eastAsiaTheme="minorEastAsia"/>
                <w:lang w:val="en-US" w:eastAsia="zh-CN"/>
              </w:rPr>
              <w:t>gNB</w:t>
            </w:r>
            <w:proofErr w:type="spellEnd"/>
            <w:r>
              <w:rPr>
                <w:rFonts w:eastAsiaTheme="minorEastAsia"/>
                <w:lang w:val="en-US" w:eastAsia="zh-CN"/>
              </w:rPr>
              <w:t xml:space="preserve"> measurements reporting.</w:t>
            </w:r>
          </w:p>
          <w:p w14:paraId="3F043925" w14:textId="77777777" w:rsidR="008256ED" w:rsidRDefault="00543A6F">
            <w:pPr>
              <w:pStyle w:val="B1"/>
              <w:spacing w:after="60"/>
              <w:jc w:val="left"/>
              <w:rPr>
                <w:rFonts w:eastAsiaTheme="minorEastAsia"/>
                <w:lang w:val="en-US" w:eastAsia="zh-CN"/>
              </w:rPr>
            </w:pPr>
            <w:r>
              <w:rPr>
                <w:rFonts w:eastAsiaTheme="minorEastAsia"/>
                <w:lang w:val="en-US" w:eastAsia="zh-CN"/>
              </w:rPr>
              <w:t>(b)</w:t>
            </w:r>
            <w:r>
              <w:rPr>
                <w:rFonts w:eastAsiaTheme="minorEastAsia"/>
                <w:lang w:val="en-US" w:eastAsia="zh-CN"/>
              </w:rPr>
              <w:tab/>
              <w:t xml:space="preserve">Consider enhancements of NR </w:t>
            </w:r>
            <w:proofErr w:type="spellStart"/>
            <w:r>
              <w:rPr>
                <w:rFonts w:eastAsiaTheme="minorEastAsia"/>
                <w:lang w:val="en-US" w:eastAsia="zh-CN"/>
              </w:rPr>
              <w:t>Uu</w:t>
            </w:r>
            <w:proofErr w:type="spellEnd"/>
            <w:r>
              <w:rPr>
                <w:rFonts w:eastAsiaTheme="minorEastAsia"/>
                <w:lang w:val="en-US" w:eastAsia="zh-CN"/>
              </w:rPr>
              <w:t xml:space="preserve"> air-interface and protocols.</w:t>
            </w:r>
          </w:p>
          <w:p w14:paraId="201113FD" w14:textId="77777777" w:rsidR="008256ED" w:rsidRDefault="00543A6F">
            <w:pPr>
              <w:pStyle w:val="B1"/>
              <w:spacing w:after="60"/>
              <w:jc w:val="left"/>
              <w:rPr>
                <w:rFonts w:eastAsiaTheme="minorEastAsia"/>
                <w:lang w:val="en-US" w:eastAsia="zh-CN"/>
              </w:rPr>
            </w:pPr>
            <w:r>
              <w:rPr>
                <w:rFonts w:eastAsiaTheme="minorEastAsia"/>
                <w:lang w:val="en-US" w:eastAsia="zh-CN"/>
              </w:rPr>
              <w:t>(c)</w:t>
            </w:r>
            <w:r>
              <w:rPr>
                <w:rFonts w:eastAsiaTheme="minorEastAsia"/>
                <w:lang w:val="en-US" w:eastAsia="zh-CN"/>
              </w:rPr>
              <w:tab/>
              <w:t>Consider the use of CSI measurements.</w:t>
            </w:r>
          </w:p>
          <w:p w14:paraId="4A3898B1" w14:textId="77777777" w:rsidR="008256ED" w:rsidRDefault="00543A6F">
            <w:pPr>
              <w:pStyle w:val="B1"/>
              <w:spacing w:after="60"/>
              <w:ind w:left="0" w:firstLine="0"/>
              <w:jc w:val="left"/>
              <w:rPr>
                <w:rFonts w:eastAsiaTheme="minorEastAsia"/>
                <w:lang w:val="en-US" w:eastAsia="zh-CN"/>
              </w:rPr>
            </w:pPr>
            <w:r>
              <w:rPr>
                <w:rFonts w:eastAsiaTheme="minorEastAsia"/>
                <w:b/>
                <w:lang w:val="en-US" w:eastAsia="zh-CN"/>
              </w:rPr>
              <w:t>7.</w:t>
            </w:r>
            <w:r>
              <w:rPr>
                <w:rFonts w:eastAsiaTheme="minorEastAsia"/>
                <w:b/>
                <w:lang w:val="en-US" w:eastAsia="zh-CN"/>
              </w:rPr>
              <w:tab/>
              <w:t>Study, and if appropriate, specify enhancements to Rel-16 positioning techniques</w:t>
            </w:r>
            <w:r>
              <w:rPr>
                <w:rFonts w:eastAsiaTheme="minorEastAsia"/>
                <w:lang w:val="en-US" w:eastAsia="zh-CN"/>
              </w:rPr>
              <w:t>.</w:t>
            </w:r>
          </w:p>
          <w:p w14:paraId="78469896" w14:textId="77777777" w:rsidR="008256ED" w:rsidRDefault="00543A6F">
            <w:pPr>
              <w:pStyle w:val="B1"/>
              <w:spacing w:after="60"/>
              <w:ind w:left="576" w:hanging="288"/>
              <w:jc w:val="left"/>
              <w:rPr>
                <w:rFonts w:eastAsiaTheme="minorEastAsia"/>
                <w:lang w:val="en-US" w:eastAsia="zh-CN"/>
              </w:rPr>
            </w:pPr>
            <w:r>
              <w:rPr>
                <w:rFonts w:eastAsiaTheme="minorEastAsia"/>
                <w:lang w:val="en-US" w:eastAsia="zh-CN"/>
              </w:rPr>
              <w:t>(a)</w:t>
            </w:r>
            <w:r>
              <w:rPr>
                <w:rFonts w:eastAsiaTheme="minorEastAsia"/>
                <w:lang w:val="en-US" w:eastAsia="zh-CN"/>
              </w:rPr>
              <w:tab/>
              <w:t>Consider improved accuracy/latency.</w:t>
            </w:r>
          </w:p>
          <w:p w14:paraId="4758ADF9" w14:textId="77777777" w:rsidR="008256ED" w:rsidRDefault="00543A6F">
            <w:pPr>
              <w:pStyle w:val="B1"/>
              <w:spacing w:after="60"/>
              <w:jc w:val="left"/>
              <w:rPr>
                <w:rFonts w:eastAsiaTheme="minorEastAsia"/>
                <w:lang w:val="en-US" w:eastAsia="zh-CN"/>
              </w:rPr>
            </w:pPr>
            <w:r>
              <w:rPr>
                <w:rFonts w:eastAsiaTheme="minorEastAsia"/>
                <w:lang w:val="en-US" w:eastAsia="zh-CN"/>
              </w:rPr>
              <w:t>(b)</w:t>
            </w:r>
            <w:r>
              <w:rPr>
                <w:rFonts w:eastAsiaTheme="minorEastAsia"/>
                <w:lang w:val="en-US" w:eastAsia="zh-CN"/>
              </w:rPr>
              <w:tab/>
              <w:t>Consider low UE complexity for NR OTDOA.</w:t>
            </w:r>
          </w:p>
          <w:p w14:paraId="3017107C" w14:textId="77777777" w:rsidR="008256ED" w:rsidRDefault="00543A6F">
            <w:pPr>
              <w:pStyle w:val="B1"/>
              <w:spacing w:after="60"/>
              <w:ind w:left="576" w:hanging="288"/>
              <w:jc w:val="left"/>
              <w:rPr>
                <w:rFonts w:eastAsiaTheme="minorEastAsia"/>
                <w:lang w:val="en-US" w:eastAsia="zh-CN"/>
              </w:rPr>
            </w:pPr>
            <w:r>
              <w:rPr>
                <w:rFonts w:eastAsiaTheme="minorEastAsia"/>
                <w:lang w:val="en-US" w:eastAsia="zh-CN"/>
              </w:rPr>
              <w:t>(c)</w:t>
            </w:r>
            <w:r>
              <w:rPr>
                <w:rFonts w:eastAsiaTheme="minorEastAsia"/>
                <w:lang w:val="en-US" w:eastAsia="zh-CN"/>
              </w:rPr>
              <w:tab/>
              <w:t>Consider low power positioning.</w:t>
            </w:r>
          </w:p>
          <w:p w14:paraId="7FE03584" w14:textId="77777777" w:rsidR="008256ED" w:rsidRDefault="00543A6F">
            <w:pPr>
              <w:pStyle w:val="B1"/>
              <w:spacing w:after="60"/>
              <w:jc w:val="left"/>
              <w:rPr>
                <w:rFonts w:eastAsiaTheme="minorEastAsia"/>
                <w:lang w:val="en-US" w:eastAsia="zh-CN"/>
              </w:rPr>
            </w:pPr>
            <w:r>
              <w:rPr>
                <w:rFonts w:eastAsiaTheme="minorEastAsia"/>
                <w:lang w:val="en-US" w:eastAsia="zh-CN"/>
              </w:rPr>
              <w:t xml:space="preserve">(d) Consider PRS based TBS enhancements </w:t>
            </w:r>
            <w:r>
              <w:rPr>
                <w:rFonts w:eastAsia="SimSun" w:hint="eastAsia"/>
                <w:lang w:val="en-US" w:eastAsia="zh-CN"/>
              </w:rPr>
              <w:t>to support PRS-only TP as RSTD reference cell in both UE-assisted and UE-based mode</w:t>
            </w:r>
            <w:r>
              <w:rPr>
                <w:rFonts w:eastAsia="SimSun"/>
                <w:lang w:val="en-US" w:eastAsia="zh-CN"/>
              </w:rPr>
              <w:t>.</w:t>
            </w:r>
          </w:p>
          <w:p w14:paraId="57720C4D" w14:textId="77777777" w:rsidR="008256ED" w:rsidRDefault="00543A6F">
            <w:pPr>
              <w:pStyle w:val="B1"/>
              <w:spacing w:after="60"/>
              <w:ind w:left="576" w:hanging="288"/>
              <w:jc w:val="left"/>
              <w:rPr>
                <w:rFonts w:eastAsiaTheme="minorEastAsia"/>
                <w:lang w:val="en-US" w:eastAsia="zh-CN"/>
              </w:rPr>
            </w:pPr>
            <w:r>
              <w:rPr>
                <w:rFonts w:eastAsiaTheme="minorEastAsia"/>
                <w:lang w:val="en-US" w:eastAsia="zh-CN"/>
              </w:rPr>
              <w:t>(e)</w:t>
            </w:r>
            <w:r>
              <w:rPr>
                <w:rFonts w:eastAsiaTheme="minorEastAsia"/>
                <w:lang w:val="en-US" w:eastAsia="zh-CN"/>
              </w:rPr>
              <w:tab/>
              <w:t>Consider enhancements of vertical positioning accuracy.</w:t>
            </w:r>
          </w:p>
          <w:p w14:paraId="4D4ECFD9" w14:textId="77777777" w:rsidR="008256ED" w:rsidRDefault="00543A6F">
            <w:pPr>
              <w:pStyle w:val="B1"/>
              <w:spacing w:after="60"/>
              <w:ind w:left="0" w:firstLine="0"/>
              <w:jc w:val="left"/>
              <w:rPr>
                <w:rFonts w:eastAsiaTheme="minorEastAsia"/>
                <w:lang w:val="en-US" w:eastAsia="zh-CN"/>
              </w:rPr>
            </w:pPr>
            <w:r>
              <w:rPr>
                <w:rFonts w:eastAsiaTheme="minorEastAsia"/>
                <w:lang w:val="en-US" w:eastAsia="zh-CN"/>
              </w:rPr>
              <w:t>8.</w:t>
            </w:r>
            <w:r>
              <w:rPr>
                <w:rFonts w:eastAsiaTheme="minorEastAsia"/>
                <w:lang w:val="en-US" w:eastAsia="zh-CN"/>
              </w:rPr>
              <w:tab/>
            </w:r>
            <w:r>
              <w:rPr>
                <w:rFonts w:eastAsiaTheme="minorEastAsia"/>
                <w:b/>
                <w:lang w:val="en-US" w:eastAsia="zh-CN"/>
              </w:rPr>
              <w:t>Study, and if appropriate, specify enhancements to resource allocation and interference management</w:t>
            </w:r>
            <w:r>
              <w:rPr>
                <w:rFonts w:eastAsiaTheme="minorEastAsia"/>
                <w:lang w:val="en-US" w:eastAsia="zh-CN"/>
              </w:rPr>
              <w:t>.</w:t>
            </w:r>
          </w:p>
          <w:p w14:paraId="6388848F" w14:textId="77777777" w:rsidR="008256ED" w:rsidRDefault="00543A6F">
            <w:pPr>
              <w:pStyle w:val="B1"/>
              <w:spacing w:after="60"/>
              <w:ind w:left="284" w:firstLine="0"/>
              <w:jc w:val="left"/>
              <w:rPr>
                <w:rFonts w:eastAsiaTheme="minorEastAsia"/>
                <w:lang w:val="en-US" w:eastAsia="zh-CN"/>
              </w:rPr>
            </w:pPr>
            <w:r>
              <w:rPr>
                <w:rFonts w:eastAsiaTheme="minorEastAsia"/>
                <w:lang w:val="en-US" w:eastAsia="zh-CN"/>
              </w:rPr>
              <w:t>(a)</w:t>
            </w:r>
            <w:r>
              <w:rPr>
                <w:rFonts w:eastAsiaTheme="minorEastAsia"/>
                <w:lang w:val="en-US" w:eastAsia="zh-CN"/>
              </w:rPr>
              <w:tab/>
              <w:t>Consider flexible and dynamic PRS resource allocation for positioning of a large number of devices.</w:t>
            </w:r>
          </w:p>
          <w:p w14:paraId="07523BCB" w14:textId="77777777" w:rsidR="008256ED" w:rsidRDefault="00543A6F">
            <w:pPr>
              <w:pStyle w:val="B1"/>
              <w:spacing w:after="60"/>
              <w:ind w:left="0" w:firstLine="284"/>
              <w:jc w:val="left"/>
              <w:rPr>
                <w:rFonts w:eastAsiaTheme="minorEastAsia"/>
                <w:lang w:val="en-US" w:eastAsia="zh-CN"/>
              </w:rPr>
            </w:pPr>
            <w:r>
              <w:rPr>
                <w:rFonts w:eastAsiaTheme="minorEastAsia"/>
                <w:lang w:val="en-US" w:eastAsia="zh-CN"/>
              </w:rPr>
              <w:t>(b)</w:t>
            </w:r>
            <w:r>
              <w:rPr>
                <w:rFonts w:eastAsiaTheme="minorEastAsia"/>
                <w:lang w:val="en-US" w:eastAsia="zh-CN"/>
              </w:rPr>
              <w:tab/>
              <w:t>Consider support for coordination of interference for UL multi-TRP positioning.</w:t>
            </w:r>
          </w:p>
          <w:p w14:paraId="78CC860D" w14:textId="77777777" w:rsidR="008256ED" w:rsidRDefault="00543A6F">
            <w:pPr>
              <w:pStyle w:val="B1"/>
              <w:spacing w:after="60"/>
              <w:jc w:val="left"/>
              <w:rPr>
                <w:lang w:val="en-US"/>
              </w:rPr>
            </w:pPr>
            <w:r>
              <w:rPr>
                <w:rFonts w:eastAsiaTheme="minorEastAsia"/>
                <w:lang w:val="en-US" w:eastAsia="zh-CN"/>
              </w:rPr>
              <w:t>(c)</w:t>
            </w:r>
            <w:r>
              <w:rPr>
                <w:rFonts w:eastAsiaTheme="minorEastAsia"/>
                <w:lang w:val="en-US" w:eastAsia="zh-CN"/>
              </w:rPr>
              <w:tab/>
              <w:t xml:space="preserve">Consider efficient resource allocation in DL-PRS transmission (e.g., </w:t>
            </w:r>
            <w:r>
              <w:rPr>
                <w:lang w:val="en-GB"/>
              </w:rPr>
              <w:t>o</w:t>
            </w:r>
            <w:r>
              <w:rPr>
                <w:lang w:val="en-US"/>
              </w:rPr>
              <w:t>n-demand PRS).</w:t>
            </w:r>
          </w:p>
          <w:p w14:paraId="593FA079" w14:textId="77777777" w:rsidR="008256ED" w:rsidRDefault="00543A6F">
            <w:pPr>
              <w:pStyle w:val="B1"/>
              <w:spacing w:after="60"/>
              <w:jc w:val="left"/>
              <w:rPr>
                <w:rFonts w:eastAsiaTheme="minorEastAsia"/>
                <w:lang w:val="en-US" w:eastAsia="ja-JP"/>
              </w:rPr>
            </w:pPr>
            <w:r>
              <w:rPr>
                <w:rFonts w:eastAsiaTheme="minorEastAsia"/>
                <w:lang w:val="en-US" w:eastAsia="ja-JP"/>
              </w:rPr>
              <w:t>(d)</w:t>
            </w:r>
            <w:r>
              <w:rPr>
                <w:rFonts w:eastAsiaTheme="minorEastAsia"/>
                <w:lang w:val="en-US" w:eastAsia="ja-JP"/>
              </w:rPr>
              <w:tab/>
            </w:r>
            <w:r>
              <w:rPr>
                <w:rFonts w:eastAsiaTheme="minorEastAsia"/>
                <w:lang w:val="en-US" w:eastAsia="zh-CN"/>
              </w:rPr>
              <w:t xml:space="preserve">Consider </w:t>
            </w:r>
            <w:r>
              <w:rPr>
                <w:rFonts w:eastAsiaTheme="minorEastAsia"/>
                <w:lang w:val="en-US" w:eastAsia="ja-JP"/>
              </w:rPr>
              <w:t xml:space="preserve">enhancements of </w:t>
            </w:r>
            <w:proofErr w:type="spellStart"/>
            <w:r>
              <w:rPr>
                <w:rFonts w:eastAsiaTheme="minorEastAsia"/>
                <w:lang w:val="en-US" w:eastAsia="ja-JP"/>
              </w:rPr>
              <w:t>orthogonalitization</w:t>
            </w:r>
            <w:proofErr w:type="spellEnd"/>
            <w:r>
              <w:rPr>
                <w:rFonts w:eastAsiaTheme="minorEastAsia"/>
                <w:lang w:val="en-US" w:eastAsia="ja-JP"/>
              </w:rPr>
              <w:t xml:space="preserve"> and interference suppression to enable high density infrastructure deployment.</w:t>
            </w:r>
          </w:p>
          <w:p w14:paraId="78FC369E" w14:textId="77777777" w:rsidR="008256ED" w:rsidRDefault="00543A6F">
            <w:pPr>
              <w:pStyle w:val="B1"/>
              <w:spacing w:after="60"/>
              <w:jc w:val="left"/>
              <w:rPr>
                <w:rFonts w:eastAsiaTheme="minorEastAsia"/>
                <w:lang w:val="en-US" w:eastAsia="zh-CN"/>
              </w:rPr>
            </w:pPr>
            <w:r>
              <w:rPr>
                <w:rFonts w:eastAsiaTheme="minorEastAsia"/>
                <w:lang w:val="en-US" w:eastAsia="zh-CN"/>
              </w:rPr>
              <w:t>(e)</w:t>
            </w:r>
            <w:r>
              <w:rPr>
                <w:rFonts w:eastAsiaTheme="minorEastAsia"/>
                <w:lang w:val="en-US" w:eastAsia="zh-CN"/>
              </w:rPr>
              <w:tab/>
              <w:t>Consider scalability enhancements to ensure that reliability requirements can also be met in scenarios with high load.</w:t>
            </w:r>
          </w:p>
          <w:p w14:paraId="7EC8447B" w14:textId="77777777" w:rsidR="008256ED" w:rsidRDefault="00543A6F">
            <w:pPr>
              <w:pStyle w:val="B1"/>
              <w:spacing w:after="60"/>
              <w:ind w:left="0" w:firstLine="0"/>
              <w:jc w:val="left"/>
              <w:rPr>
                <w:rFonts w:eastAsiaTheme="minorEastAsia"/>
                <w:lang w:val="en-US" w:eastAsia="zh-CN"/>
              </w:rPr>
            </w:pPr>
            <w:r>
              <w:rPr>
                <w:rFonts w:eastAsiaTheme="minorEastAsia"/>
                <w:lang w:val="en-US" w:eastAsia="zh-CN"/>
              </w:rPr>
              <w:t>9.</w:t>
            </w:r>
            <w:r>
              <w:rPr>
                <w:rFonts w:eastAsiaTheme="minorEastAsia"/>
                <w:lang w:val="en-US" w:eastAsia="zh-CN"/>
              </w:rPr>
              <w:tab/>
            </w:r>
            <w:r>
              <w:rPr>
                <w:rFonts w:eastAsiaTheme="minorEastAsia"/>
                <w:b/>
                <w:lang w:val="en-US" w:eastAsia="zh-CN"/>
              </w:rPr>
              <w:t>Study, and if appropriate, specify enhancements to positioning architecture, signalling and procedures.</w:t>
            </w:r>
          </w:p>
          <w:p w14:paraId="63F810E7" w14:textId="77777777" w:rsidR="008256ED" w:rsidRDefault="00543A6F">
            <w:pPr>
              <w:pStyle w:val="B1"/>
              <w:spacing w:after="60"/>
              <w:jc w:val="left"/>
              <w:rPr>
                <w:rFonts w:eastAsiaTheme="minorEastAsia"/>
                <w:b/>
                <w:lang w:val="en-US" w:eastAsia="zh-CN"/>
              </w:rPr>
            </w:pPr>
            <w:r>
              <w:rPr>
                <w:lang w:val="en-US"/>
              </w:rPr>
              <w:t>(a)</w:t>
            </w:r>
            <w:r>
              <w:rPr>
                <w:lang w:val="en-US"/>
              </w:rPr>
              <w:tab/>
              <w:t>Consider support for UE and/or network assistance for UE and network calibration (group delay, NW synchronization).</w:t>
            </w:r>
          </w:p>
          <w:p w14:paraId="3EAD4F40" w14:textId="77777777" w:rsidR="008256ED" w:rsidRDefault="00543A6F">
            <w:pPr>
              <w:pStyle w:val="B1"/>
              <w:spacing w:after="60"/>
              <w:jc w:val="left"/>
              <w:rPr>
                <w:rFonts w:eastAsiaTheme="minorEastAsia"/>
                <w:lang w:val="en-US" w:eastAsia="zh-CN"/>
              </w:rPr>
            </w:pPr>
            <w:r>
              <w:rPr>
                <w:rFonts w:eastAsiaTheme="minorEastAsia"/>
                <w:lang w:val="en-US" w:eastAsia="zh-CN"/>
              </w:rPr>
              <w:t>(b)</w:t>
            </w:r>
            <w:r>
              <w:rPr>
                <w:rFonts w:eastAsiaTheme="minorEastAsia"/>
                <w:lang w:val="en-US" w:eastAsia="zh-CN"/>
              </w:rPr>
              <w:tab/>
              <w:t>Consider enhancements to positioning procedures to increase accuracy and reduce latency.</w:t>
            </w:r>
          </w:p>
          <w:p w14:paraId="19C62238" w14:textId="77777777" w:rsidR="008256ED" w:rsidRDefault="00543A6F">
            <w:pPr>
              <w:pStyle w:val="B1"/>
              <w:spacing w:after="60"/>
              <w:jc w:val="left"/>
              <w:rPr>
                <w:rFonts w:eastAsiaTheme="minorEastAsia"/>
                <w:lang w:val="en-US" w:eastAsia="zh-CN"/>
              </w:rPr>
            </w:pPr>
            <w:r>
              <w:rPr>
                <w:rFonts w:eastAsiaTheme="minorEastAsia"/>
                <w:lang w:val="en-US" w:eastAsia="zh-CN"/>
              </w:rPr>
              <w:t>(c)</w:t>
            </w:r>
            <w:r>
              <w:rPr>
                <w:rFonts w:eastAsiaTheme="minorEastAsia"/>
                <w:lang w:val="en-US" w:eastAsia="zh-CN"/>
              </w:rPr>
              <w:tab/>
              <w:t>Consider enhancements of two-step RACH for NR positioning.</w:t>
            </w:r>
          </w:p>
          <w:p w14:paraId="611B7B42" w14:textId="77777777" w:rsidR="008256ED" w:rsidRDefault="00543A6F">
            <w:pPr>
              <w:pStyle w:val="B1"/>
              <w:spacing w:after="60"/>
              <w:jc w:val="left"/>
              <w:rPr>
                <w:rFonts w:eastAsiaTheme="minorEastAsia"/>
                <w:lang w:val="en-US" w:eastAsia="zh-CN"/>
              </w:rPr>
            </w:pPr>
            <w:r>
              <w:rPr>
                <w:rFonts w:eastAsiaTheme="minorEastAsia"/>
                <w:lang w:val="en-US" w:eastAsia="zh-CN"/>
              </w:rPr>
              <w:t>(d)</w:t>
            </w:r>
            <w:r>
              <w:rPr>
                <w:rFonts w:eastAsiaTheme="minorEastAsia"/>
                <w:lang w:val="en-US" w:eastAsia="zh-CN"/>
              </w:rPr>
              <w:tab/>
              <w:t xml:space="preserve">Consider location management functionalities in the RAN and </w:t>
            </w:r>
            <w:r>
              <w:rPr>
                <w:lang w:val="en-GB"/>
              </w:rPr>
              <w:t>coordination between LMC in RAN and 5GC entities.</w:t>
            </w:r>
          </w:p>
          <w:p w14:paraId="765486AA" w14:textId="77777777" w:rsidR="008256ED" w:rsidRDefault="00543A6F">
            <w:pPr>
              <w:pStyle w:val="B1"/>
              <w:spacing w:after="60"/>
              <w:jc w:val="left"/>
              <w:rPr>
                <w:rFonts w:eastAsiaTheme="minorEastAsia"/>
                <w:lang w:val="en-US" w:eastAsia="zh-CN"/>
              </w:rPr>
            </w:pPr>
            <w:r>
              <w:rPr>
                <w:rFonts w:eastAsiaTheme="minorEastAsia"/>
                <w:lang w:val="en-US" w:eastAsia="zh-CN"/>
              </w:rPr>
              <w:t>(e)</w:t>
            </w:r>
            <w:r>
              <w:rPr>
                <w:rFonts w:eastAsiaTheme="minorEastAsia"/>
                <w:lang w:val="en-US" w:eastAsia="zh-CN"/>
              </w:rPr>
              <w:tab/>
              <w:t xml:space="preserve">Consider </w:t>
            </w:r>
            <w:proofErr w:type="spellStart"/>
            <w:r>
              <w:rPr>
                <w:lang w:val="en-US"/>
              </w:rPr>
              <w:t>realtime</w:t>
            </w:r>
            <w:proofErr w:type="spellEnd"/>
            <w:r>
              <w:rPr>
                <w:lang w:val="en-US"/>
              </w:rPr>
              <w:t xml:space="preserve"> integrity support to assess the position estimate accuracy.</w:t>
            </w:r>
          </w:p>
          <w:p w14:paraId="23BF12FB" w14:textId="77777777" w:rsidR="008256ED" w:rsidRDefault="00543A6F">
            <w:pPr>
              <w:pStyle w:val="B1"/>
              <w:spacing w:after="60"/>
              <w:jc w:val="left"/>
              <w:rPr>
                <w:rFonts w:eastAsiaTheme="minorEastAsia"/>
                <w:lang w:val="en-US" w:eastAsia="zh-CN"/>
              </w:rPr>
            </w:pPr>
            <w:r>
              <w:rPr>
                <w:rFonts w:eastAsiaTheme="minorEastAsia"/>
                <w:lang w:val="en-US" w:eastAsia="zh-CN"/>
              </w:rPr>
              <w:t>(f) For RAT dependent UE based positioning methods, consider UE feedback to the location server for adaptive assistance data.</w:t>
            </w:r>
          </w:p>
          <w:p w14:paraId="7447FE53" w14:textId="77777777" w:rsidR="008256ED" w:rsidRDefault="00543A6F">
            <w:pPr>
              <w:pStyle w:val="B1"/>
              <w:spacing w:after="60"/>
              <w:ind w:left="0" w:firstLine="0"/>
              <w:jc w:val="left"/>
              <w:rPr>
                <w:rFonts w:eastAsiaTheme="minorEastAsia"/>
                <w:lang w:val="en-US" w:eastAsia="zh-CN"/>
              </w:rPr>
            </w:pPr>
            <w:r>
              <w:rPr>
                <w:rFonts w:eastAsiaTheme="minorEastAsia"/>
                <w:lang w:val="en-US" w:eastAsia="zh-CN"/>
              </w:rPr>
              <w:t>10.</w:t>
            </w:r>
            <w:r>
              <w:rPr>
                <w:rFonts w:eastAsiaTheme="minorEastAsia"/>
                <w:lang w:val="en-US" w:eastAsia="zh-CN"/>
              </w:rPr>
              <w:tab/>
            </w:r>
            <w:r>
              <w:rPr>
                <w:rFonts w:eastAsiaTheme="minorEastAsia"/>
                <w:b/>
                <w:lang w:val="en-US" w:eastAsia="zh-CN"/>
              </w:rPr>
              <w:t xml:space="preserve">Study, and if appropriate, specify support for additional NR positioning techniques, measurements and </w:t>
            </w:r>
            <w:r>
              <w:rPr>
                <w:lang w:val="en-US"/>
              </w:rPr>
              <w:tab/>
            </w:r>
            <w:r>
              <w:rPr>
                <w:rFonts w:eastAsiaTheme="minorEastAsia"/>
                <w:b/>
                <w:lang w:val="en-US" w:eastAsia="zh-CN"/>
              </w:rPr>
              <w:t>procedures.</w:t>
            </w:r>
          </w:p>
          <w:p w14:paraId="08F49983" w14:textId="77777777" w:rsidR="008256ED" w:rsidRDefault="00543A6F">
            <w:pPr>
              <w:pStyle w:val="B1"/>
              <w:spacing w:after="60"/>
              <w:ind w:left="576" w:hanging="288"/>
              <w:jc w:val="left"/>
              <w:rPr>
                <w:rFonts w:eastAsiaTheme="minorEastAsia"/>
                <w:lang w:val="en-US" w:eastAsia="zh-CN"/>
              </w:rPr>
            </w:pPr>
            <w:r>
              <w:rPr>
                <w:rFonts w:eastAsiaTheme="minorEastAsia"/>
                <w:lang w:val="en-US" w:eastAsia="zh-CN"/>
              </w:rPr>
              <w:t>(a)</w:t>
            </w:r>
            <w:r>
              <w:rPr>
                <w:rFonts w:eastAsiaTheme="minorEastAsia"/>
                <w:lang w:val="en-US" w:eastAsia="zh-CN"/>
              </w:rPr>
              <w:tab/>
            </w:r>
            <w:r>
              <w:rPr>
                <w:lang w:val="en-US"/>
              </w:rPr>
              <w:t>Consider</w:t>
            </w:r>
            <w:r>
              <w:rPr>
                <w:rFonts w:eastAsiaTheme="minorEastAsia"/>
                <w:lang w:val="en-US" w:eastAsia="zh-CN"/>
              </w:rPr>
              <w:t xml:space="preserve"> carrier-phase based positioning.</w:t>
            </w:r>
          </w:p>
          <w:p w14:paraId="2AB1E4AC" w14:textId="77777777" w:rsidR="008256ED" w:rsidRDefault="00543A6F">
            <w:pPr>
              <w:pStyle w:val="B1"/>
              <w:spacing w:after="60"/>
              <w:ind w:left="576" w:hanging="288"/>
              <w:jc w:val="left"/>
              <w:rPr>
                <w:rFonts w:eastAsiaTheme="minorEastAsia"/>
                <w:lang w:val="en-US" w:eastAsia="zh-CN"/>
              </w:rPr>
            </w:pPr>
            <w:r>
              <w:rPr>
                <w:rFonts w:eastAsiaTheme="minorEastAsia"/>
                <w:lang w:val="en-US" w:eastAsia="zh-CN"/>
              </w:rPr>
              <w:t>(b)</w:t>
            </w:r>
            <w:r>
              <w:rPr>
                <w:rFonts w:eastAsiaTheme="minorEastAsia"/>
                <w:lang w:val="en-US" w:eastAsia="zh-CN"/>
              </w:rPr>
              <w:tab/>
            </w:r>
            <w:r>
              <w:rPr>
                <w:lang w:val="en-US"/>
              </w:rPr>
              <w:t>Consider</w:t>
            </w:r>
            <w:r>
              <w:rPr>
                <w:rFonts w:eastAsiaTheme="minorEastAsia"/>
                <w:lang w:val="en-US" w:eastAsia="zh-CN"/>
              </w:rPr>
              <w:t xml:space="preserve"> positioning of UEs using UL Received Signal Waveforms.</w:t>
            </w:r>
          </w:p>
          <w:p w14:paraId="059E692A" w14:textId="77777777" w:rsidR="008256ED" w:rsidRDefault="00543A6F">
            <w:pPr>
              <w:pStyle w:val="B1"/>
              <w:spacing w:after="60"/>
              <w:ind w:left="576" w:hanging="288"/>
              <w:jc w:val="left"/>
              <w:rPr>
                <w:rFonts w:eastAsiaTheme="minorEastAsia"/>
                <w:lang w:val="en-US" w:eastAsia="zh-CN"/>
              </w:rPr>
            </w:pPr>
            <w:r>
              <w:rPr>
                <w:rFonts w:eastAsiaTheme="minorEastAsia"/>
                <w:lang w:val="en-US" w:eastAsia="zh-CN"/>
              </w:rPr>
              <w:t>(c)</w:t>
            </w:r>
            <w:r>
              <w:rPr>
                <w:rFonts w:eastAsiaTheme="minorEastAsia"/>
                <w:lang w:val="en-US" w:eastAsia="zh-CN"/>
              </w:rPr>
              <w:tab/>
            </w:r>
            <w:r>
              <w:rPr>
                <w:lang w:val="en-US"/>
              </w:rPr>
              <w:t>Consider</w:t>
            </w:r>
            <w:r>
              <w:rPr>
                <w:rFonts w:eastAsiaTheme="minorEastAsia"/>
                <w:lang w:val="en-US" w:eastAsia="zh-CN"/>
              </w:rPr>
              <w:t xml:space="preserve">  IAB-based positioning.</w:t>
            </w:r>
          </w:p>
          <w:p w14:paraId="29351918" w14:textId="77777777" w:rsidR="008256ED" w:rsidRDefault="00543A6F">
            <w:pPr>
              <w:pStyle w:val="B1"/>
              <w:spacing w:after="60"/>
              <w:ind w:left="576" w:hanging="288"/>
              <w:jc w:val="left"/>
              <w:rPr>
                <w:rFonts w:eastAsiaTheme="minorEastAsia"/>
                <w:lang w:val="en-US" w:eastAsia="zh-CN"/>
              </w:rPr>
            </w:pPr>
            <w:r>
              <w:rPr>
                <w:rFonts w:eastAsiaTheme="minorEastAsia"/>
                <w:lang w:val="en-US" w:eastAsia="zh-CN"/>
              </w:rPr>
              <w:t>(d)</w:t>
            </w:r>
            <w:r>
              <w:rPr>
                <w:rFonts w:eastAsiaTheme="minorEastAsia"/>
                <w:lang w:val="en-US" w:eastAsia="zh-CN"/>
              </w:rPr>
              <w:tab/>
            </w:r>
            <w:r>
              <w:rPr>
                <w:lang w:val="en-US"/>
              </w:rPr>
              <w:t>Consider</w:t>
            </w:r>
            <w:r>
              <w:rPr>
                <w:rFonts w:eastAsiaTheme="minorEastAsia"/>
                <w:lang w:val="en-US" w:eastAsia="zh-CN"/>
              </w:rPr>
              <w:t xml:space="preserve"> multipath assisted positioning.</w:t>
            </w:r>
          </w:p>
          <w:p w14:paraId="75108754" w14:textId="77777777" w:rsidR="008256ED" w:rsidRDefault="00543A6F">
            <w:pPr>
              <w:pStyle w:val="B1"/>
              <w:spacing w:after="60"/>
              <w:ind w:left="576" w:hanging="288"/>
              <w:jc w:val="left"/>
              <w:rPr>
                <w:rFonts w:eastAsiaTheme="minorEastAsia"/>
                <w:lang w:val="en-US" w:eastAsia="zh-CN"/>
              </w:rPr>
            </w:pPr>
            <w:r>
              <w:rPr>
                <w:rFonts w:eastAsiaTheme="minorEastAsia"/>
                <w:lang w:val="en-US" w:eastAsia="zh-CN"/>
              </w:rPr>
              <w:t>(e)</w:t>
            </w:r>
            <w:r>
              <w:rPr>
                <w:rFonts w:eastAsiaTheme="minorEastAsia"/>
                <w:lang w:val="en-US" w:eastAsia="zh-CN"/>
              </w:rPr>
              <w:tab/>
            </w:r>
            <w:r>
              <w:rPr>
                <w:lang w:val="en-US"/>
              </w:rPr>
              <w:t>Consider</w:t>
            </w:r>
            <w:r>
              <w:rPr>
                <w:rFonts w:eastAsiaTheme="minorEastAsia"/>
                <w:lang w:val="en-US" w:eastAsia="zh-CN"/>
              </w:rPr>
              <w:t xml:space="preserve"> differential NR positioning.</w:t>
            </w:r>
          </w:p>
          <w:p w14:paraId="1624AB03" w14:textId="77777777" w:rsidR="008256ED" w:rsidRDefault="00543A6F">
            <w:pPr>
              <w:pStyle w:val="B1"/>
              <w:spacing w:after="60"/>
              <w:jc w:val="left"/>
              <w:rPr>
                <w:rFonts w:eastAsiaTheme="minorEastAsia"/>
                <w:lang w:val="en-US" w:eastAsia="zh-CN"/>
              </w:rPr>
            </w:pPr>
            <w:r>
              <w:rPr>
                <w:rFonts w:eastAsiaTheme="minorEastAsia"/>
                <w:lang w:val="en-US" w:eastAsia="zh-CN"/>
              </w:rPr>
              <w:t>(f)</w:t>
            </w:r>
            <w:r>
              <w:rPr>
                <w:rFonts w:eastAsiaTheme="minorEastAsia"/>
                <w:lang w:val="en-US" w:eastAsia="zh-CN"/>
              </w:rPr>
              <w:tab/>
            </w:r>
            <w:r>
              <w:rPr>
                <w:lang w:val="en-US"/>
              </w:rPr>
              <w:t>Consider</w:t>
            </w:r>
            <w:r>
              <w:rPr>
                <w:rFonts w:eastAsiaTheme="minorEastAsia"/>
                <w:lang w:val="en-US" w:eastAsia="zh-CN"/>
              </w:rPr>
              <w:t xml:space="preserve"> cooperative positioning.</w:t>
            </w:r>
          </w:p>
        </w:tc>
      </w:tr>
    </w:tbl>
    <w:p w14:paraId="6E6288A7" w14:textId="77777777" w:rsidR="008256ED" w:rsidRDefault="008256ED">
      <w:pPr>
        <w:pStyle w:val="B1"/>
        <w:spacing w:after="60"/>
        <w:ind w:left="0" w:firstLine="0"/>
        <w:jc w:val="left"/>
        <w:rPr>
          <w:rFonts w:eastAsiaTheme="minorEastAsia"/>
          <w:lang w:val="en-US" w:eastAsia="zh-CN"/>
        </w:rPr>
        <w:sectPr w:rsidR="008256ED">
          <w:footnotePr>
            <w:numRestart w:val="eachSect"/>
          </w:footnotePr>
          <w:pgSz w:w="11907" w:h="16840"/>
          <w:pgMar w:top="990" w:right="1134" w:bottom="1134" w:left="1134" w:header="680" w:footer="567" w:gutter="0"/>
          <w:cols w:space="720"/>
          <w:docGrid w:linePitch="272"/>
        </w:sectPr>
      </w:pPr>
    </w:p>
    <w:p w14:paraId="5521673A" w14:textId="77777777" w:rsidR="008256ED" w:rsidRDefault="00543A6F">
      <w:pPr>
        <w:pStyle w:val="B1"/>
        <w:spacing w:after="60"/>
        <w:ind w:left="0" w:firstLine="0"/>
        <w:jc w:val="left"/>
        <w:rPr>
          <w:rFonts w:eastAsiaTheme="minorEastAsia"/>
          <w:lang w:val="en-US" w:eastAsia="zh-CN"/>
        </w:rPr>
      </w:pPr>
      <w:r>
        <w:rPr>
          <w:rFonts w:eastAsiaTheme="minorEastAsia"/>
          <w:lang w:val="en-US" w:eastAsia="zh-CN"/>
        </w:rPr>
        <w:lastRenderedPageBreak/>
        <w:t xml:space="preserve">Companies are requested to provide feedback on the above objectives, in particular on the priority for Rel-17. </w:t>
      </w:r>
    </w:p>
    <w:p w14:paraId="7D81FFF2" w14:textId="77777777" w:rsidR="008256ED" w:rsidRDefault="00543A6F">
      <w:pPr>
        <w:pStyle w:val="B1"/>
        <w:spacing w:after="60"/>
        <w:ind w:left="0" w:firstLine="0"/>
        <w:jc w:val="left"/>
        <w:rPr>
          <w:rFonts w:eastAsiaTheme="minorEastAsia"/>
          <w:lang w:val="en-US" w:eastAsia="zh-CN"/>
        </w:rPr>
      </w:pPr>
      <w:r>
        <w:rPr>
          <w:rFonts w:eastAsiaTheme="minorEastAsia"/>
          <w:lang w:val="en-US" w:eastAsia="zh-CN"/>
        </w:rPr>
        <w:t xml:space="preserve">The columns in the Table below (Item #) refer to the </w:t>
      </w:r>
      <w:proofErr w:type="spellStart"/>
      <w:r>
        <w:rPr>
          <w:rFonts w:eastAsiaTheme="minorEastAsia"/>
          <w:lang w:val="en-US" w:eastAsia="zh-CN"/>
        </w:rPr>
        <w:t>Objetive</w:t>
      </w:r>
      <w:proofErr w:type="spellEnd"/>
      <w:r>
        <w:rPr>
          <w:rFonts w:eastAsiaTheme="minorEastAsia"/>
          <w:lang w:val="en-US" w:eastAsia="zh-CN"/>
        </w:rPr>
        <w:t xml:space="preserve"> number above. Companies are requested to indicate the items which are considered of high priority for Rel-17. Priority can also be indicated per sub-item (a. b. c. etc.).  </w:t>
      </w:r>
    </w:p>
    <w:p w14:paraId="7F44EBFC" w14:textId="77777777" w:rsidR="008256ED" w:rsidRDefault="00543A6F">
      <w:pPr>
        <w:spacing w:after="60"/>
        <w:jc w:val="left"/>
        <w:rPr>
          <w:lang w:val="en-US"/>
        </w:rPr>
      </w:pPr>
      <w:r>
        <w:rPr>
          <w:lang w:val="en-US"/>
        </w:rPr>
        <w:t>For example, if Item #1 is considered of high priority for Rel-17, please enter a "H" in the column for Item#1 and enter your company name in the first column of the row.</w:t>
      </w:r>
    </w:p>
    <w:p w14:paraId="121E132B" w14:textId="77777777" w:rsidR="008256ED" w:rsidRDefault="00543A6F">
      <w:pPr>
        <w:spacing w:after="60"/>
        <w:jc w:val="left"/>
        <w:rPr>
          <w:lang w:val="en-US"/>
        </w:rPr>
      </w:pPr>
      <w:r>
        <w:rPr>
          <w:lang w:val="en-US"/>
        </w:rPr>
        <w:t>For example, if Items #10(a) and #10(f) are considered as high priority for Rel-17, please enter "H(</w:t>
      </w:r>
      <w:proofErr w:type="spellStart"/>
      <w:r>
        <w:rPr>
          <w:lang w:val="en-US"/>
        </w:rPr>
        <w:t>a,f</w:t>
      </w:r>
      <w:proofErr w:type="spellEnd"/>
      <w:r>
        <w:rPr>
          <w:lang w:val="en-US"/>
        </w:rPr>
        <w:t>)" in the column for Item#10.</w:t>
      </w:r>
    </w:p>
    <w:p w14:paraId="26D20C66" w14:textId="77777777" w:rsidR="008256ED" w:rsidRDefault="00543A6F">
      <w:pPr>
        <w:spacing w:after="60"/>
        <w:jc w:val="left"/>
        <w:rPr>
          <w:lang w:val="en-US"/>
        </w:rPr>
      </w:pPr>
      <w:r>
        <w:rPr>
          <w:lang w:val="en-US"/>
        </w:rPr>
        <w:t>If appropriate, items considered as low (L) or medium (M) priority can also be indicated accordingly.</w:t>
      </w:r>
    </w:p>
    <w:p w14:paraId="63326C3C" w14:textId="77777777" w:rsidR="008256ED" w:rsidRDefault="00543A6F">
      <w:pPr>
        <w:spacing w:after="60"/>
        <w:jc w:val="left"/>
        <w:rPr>
          <w:lang w:val="en-US"/>
        </w:rPr>
      </w:pPr>
      <w:r>
        <w:rPr>
          <w:lang w:val="en-US"/>
        </w:rPr>
        <w:t>Any additional input can be provided in the "Comments" column (e.g., any specific modification or addition to the proposed objective, etc.).</w:t>
      </w:r>
    </w:p>
    <w:p w14:paraId="206F2911" w14:textId="77777777" w:rsidR="008256ED" w:rsidRDefault="008256ED">
      <w:pPr>
        <w:spacing w:after="60"/>
        <w:jc w:val="left"/>
        <w:rPr>
          <w:lang w:val="en-US"/>
        </w:rPr>
      </w:pPr>
    </w:p>
    <w:tbl>
      <w:tblPr>
        <w:tblStyle w:val="TableGrid"/>
        <w:tblW w:w="15840" w:type="dxa"/>
        <w:tblInd w:w="-635" w:type="dxa"/>
        <w:tblLayout w:type="fixed"/>
        <w:tblLook w:val="04A0" w:firstRow="1" w:lastRow="0" w:firstColumn="1" w:lastColumn="0" w:noHBand="0" w:noVBand="1"/>
      </w:tblPr>
      <w:tblGrid>
        <w:gridCol w:w="1518"/>
        <w:gridCol w:w="912"/>
        <w:gridCol w:w="900"/>
        <w:gridCol w:w="900"/>
        <w:gridCol w:w="900"/>
        <w:gridCol w:w="900"/>
        <w:gridCol w:w="900"/>
        <w:gridCol w:w="900"/>
        <w:gridCol w:w="900"/>
        <w:gridCol w:w="900"/>
        <w:gridCol w:w="990"/>
        <w:gridCol w:w="5220"/>
      </w:tblGrid>
      <w:tr w:rsidR="001B0054" w:rsidRPr="001B0054" w14:paraId="2C683919" w14:textId="77777777">
        <w:tc>
          <w:tcPr>
            <w:tcW w:w="1518" w:type="dxa"/>
          </w:tcPr>
          <w:p w14:paraId="638740E6" w14:textId="77777777" w:rsidR="008256ED" w:rsidRPr="001B0054" w:rsidRDefault="00543A6F">
            <w:pPr>
              <w:pStyle w:val="TAH"/>
              <w:rPr>
                <w:lang w:eastAsia="zh-CN"/>
              </w:rPr>
            </w:pPr>
            <w:r w:rsidRPr="001B0054">
              <w:rPr>
                <w:lang w:eastAsia="zh-CN"/>
              </w:rPr>
              <w:lastRenderedPageBreak/>
              <w:t>Company</w:t>
            </w:r>
          </w:p>
        </w:tc>
        <w:tc>
          <w:tcPr>
            <w:tcW w:w="912" w:type="dxa"/>
          </w:tcPr>
          <w:p w14:paraId="56D19B95" w14:textId="77777777" w:rsidR="008256ED" w:rsidRPr="001B0054" w:rsidRDefault="00543A6F">
            <w:pPr>
              <w:pStyle w:val="TAH"/>
              <w:rPr>
                <w:lang w:eastAsia="zh-CN"/>
              </w:rPr>
            </w:pPr>
            <w:r w:rsidRPr="001B0054">
              <w:rPr>
                <w:lang w:val="en-US" w:eastAsia="zh-CN"/>
              </w:rPr>
              <w:t>Item #1</w:t>
            </w:r>
          </w:p>
        </w:tc>
        <w:tc>
          <w:tcPr>
            <w:tcW w:w="900" w:type="dxa"/>
          </w:tcPr>
          <w:p w14:paraId="424A8FC6" w14:textId="77777777" w:rsidR="008256ED" w:rsidRPr="001B0054" w:rsidRDefault="00543A6F">
            <w:pPr>
              <w:pStyle w:val="TAH"/>
              <w:rPr>
                <w:lang w:eastAsia="zh-CN"/>
              </w:rPr>
            </w:pPr>
            <w:r w:rsidRPr="001B0054">
              <w:rPr>
                <w:lang w:val="en-US" w:eastAsia="zh-CN"/>
              </w:rPr>
              <w:t>Item #2</w:t>
            </w:r>
          </w:p>
        </w:tc>
        <w:tc>
          <w:tcPr>
            <w:tcW w:w="900" w:type="dxa"/>
          </w:tcPr>
          <w:p w14:paraId="417A874E" w14:textId="77777777" w:rsidR="008256ED" w:rsidRPr="001B0054" w:rsidRDefault="00543A6F">
            <w:pPr>
              <w:pStyle w:val="TAH"/>
              <w:rPr>
                <w:lang w:eastAsia="zh-CN"/>
              </w:rPr>
            </w:pPr>
            <w:r w:rsidRPr="001B0054">
              <w:rPr>
                <w:lang w:val="en-US" w:eastAsia="zh-CN"/>
              </w:rPr>
              <w:t>Item #3</w:t>
            </w:r>
          </w:p>
        </w:tc>
        <w:tc>
          <w:tcPr>
            <w:tcW w:w="900" w:type="dxa"/>
          </w:tcPr>
          <w:p w14:paraId="14A59627" w14:textId="77777777" w:rsidR="008256ED" w:rsidRPr="001B0054" w:rsidRDefault="00543A6F">
            <w:pPr>
              <w:pStyle w:val="TAH"/>
              <w:rPr>
                <w:lang w:eastAsia="zh-CN"/>
              </w:rPr>
            </w:pPr>
            <w:r w:rsidRPr="001B0054">
              <w:rPr>
                <w:lang w:val="en-US" w:eastAsia="zh-CN"/>
              </w:rPr>
              <w:t>Item #4</w:t>
            </w:r>
          </w:p>
        </w:tc>
        <w:tc>
          <w:tcPr>
            <w:tcW w:w="900" w:type="dxa"/>
          </w:tcPr>
          <w:p w14:paraId="2F7E0F57" w14:textId="77777777" w:rsidR="008256ED" w:rsidRPr="001B0054" w:rsidRDefault="00543A6F">
            <w:pPr>
              <w:pStyle w:val="TAH"/>
              <w:rPr>
                <w:lang w:eastAsia="zh-CN"/>
              </w:rPr>
            </w:pPr>
            <w:r w:rsidRPr="001B0054">
              <w:rPr>
                <w:lang w:val="en-US" w:eastAsia="zh-CN"/>
              </w:rPr>
              <w:t>Item #5</w:t>
            </w:r>
          </w:p>
        </w:tc>
        <w:tc>
          <w:tcPr>
            <w:tcW w:w="900" w:type="dxa"/>
          </w:tcPr>
          <w:p w14:paraId="121F46CA" w14:textId="77777777" w:rsidR="008256ED" w:rsidRPr="001B0054" w:rsidRDefault="00543A6F">
            <w:pPr>
              <w:pStyle w:val="TAH"/>
              <w:rPr>
                <w:lang w:eastAsia="zh-CN"/>
              </w:rPr>
            </w:pPr>
            <w:r w:rsidRPr="001B0054">
              <w:rPr>
                <w:lang w:val="en-US" w:eastAsia="zh-CN"/>
              </w:rPr>
              <w:t>Item #6</w:t>
            </w:r>
          </w:p>
        </w:tc>
        <w:tc>
          <w:tcPr>
            <w:tcW w:w="900" w:type="dxa"/>
          </w:tcPr>
          <w:p w14:paraId="54EB601D" w14:textId="77777777" w:rsidR="008256ED" w:rsidRPr="001B0054" w:rsidRDefault="00543A6F">
            <w:pPr>
              <w:pStyle w:val="TAH"/>
              <w:rPr>
                <w:lang w:eastAsia="zh-CN"/>
              </w:rPr>
            </w:pPr>
            <w:r w:rsidRPr="001B0054">
              <w:rPr>
                <w:lang w:val="en-US" w:eastAsia="zh-CN"/>
              </w:rPr>
              <w:t>Item #7</w:t>
            </w:r>
          </w:p>
        </w:tc>
        <w:tc>
          <w:tcPr>
            <w:tcW w:w="900" w:type="dxa"/>
          </w:tcPr>
          <w:p w14:paraId="64D3233B" w14:textId="77777777" w:rsidR="008256ED" w:rsidRPr="001B0054" w:rsidRDefault="00543A6F">
            <w:pPr>
              <w:pStyle w:val="TAH"/>
              <w:rPr>
                <w:lang w:eastAsia="zh-CN"/>
              </w:rPr>
            </w:pPr>
            <w:r w:rsidRPr="001B0054">
              <w:rPr>
                <w:lang w:val="en-US" w:eastAsia="zh-CN"/>
              </w:rPr>
              <w:t>Item #8</w:t>
            </w:r>
          </w:p>
        </w:tc>
        <w:tc>
          <w:tcPr>
            <w:tcW w:w="900" w:type="dxa"/>
          </w:tcPr>
          <w:p w14:paraId="12FB8174" w14:textId="77777777" w:rsidR="008256ED" w:rsidRPr="001B0054" w:rsidRDefault="00543A6F">
            <w:pPr>
              <w:pStyle w:val="TAH"/>
              <w:rPr>
                <w:lang w:eastAsia="zh-CN"/>
              </w:rPr>
            </w:pPr>
            <w:r w:rsidRPr="001B0054">
              <w:rPr>
                <w:lang w:val="en-US" w:eastAsia="zh-CN"/>
              </w:rPr>
              <w:t>Item #9</w:t>
            </w:r>
          </w:p>
        </w:tc>
        <w:tc>
          <w:tcPr>
            <w:tcW w:w="990" w:type="dxa"/>
          </w:tcPr>
          <w:p w14:paraId="55A1EBA6" w14:textId="77777777" w:rsidR="008256ED" w:rsidRPr="001B0054" w:rsidRDefault="00543A6F">
            <w:pPr>
              <w:pStyle w:val="TAH"/>
              <w:rPr>
                <w:lang w:eastAsia="zh-CN"/>
              </w:rPr>
            </w:pPr>
            <w:r w:rsidRPr="001B0054">
              <w:rPr>
                <w:lang w:val="en-US" w:eastAsia="zh-CN"/>
              </w:rPr>
              <w:t>Item #10</w:t>
            </w:r>
          </w:p>
        </w:tc>
        <w:tc>
          <w:tcPr>
            <w:tcW w:w="5220" w:type="dxa"/>
          </w:tcPr>
          <w:p w14:paraId="3FDA1519" w14:textId="77777777" w:rsidR="008256ED" w:rsidRPr="001B0054" w:rsidRDefault="00543A6F" w:rsidP="001B0054">
            <w:pPr>
              <w:pStyle w:val="TAL"/>
              <w:jc w:val="left"/>
              <w:rPr>
                <w:lang w:eastAsia="zh-CN"/>
              </w:rPr>
            </w:pPr>
            <w:r w:rsidRPr="001B0054">
              <w:rPr>
                <w:lang w:eastAsia="zh-CN"/>
              </w:rPr>
              <w:t>Comments</w:t>
            </w:r>
          </w:p>
        </w:tc>
      </w:tr>
      <w:tr w:rsidR="001B0054" w:rsidRPr="001B0054" w14:paraId="71FE5369" w14:textId="77777777">
        <w:tc>
          <w:tcPr>
            <w:tcW w:w="1518" w:type="dxa"/>
          </w:tcPr>
          <w:p w14:paraId="356345D4" w14:textId="77777777" w:rsidR="008256ED" w:rsidRPr="001B0054" w:rsidRDefault="00543A6F">
            <w:pPr>
              <w:pStyle w:val="TAL"/>
              <w:rPr>
                <w:lang w:val="de-DE"/>
              </w:rPr>
            </w:pPr>
            <w:r w:rsidRPr="001B0054">
              <w:rPr>
                <w:lang w:val="de-DE" w:eastAsia="zh-CN"/>
              </w:rPr>
              <w:t>Nokia</w:t>
            </w:r>
          </w:p>
        </w:tc>
        <w:tc>
          <w:tcPr>
            <w:tcW w:w="912" w:type="dxa"/>
          </w:tcPr>
          <w:p w14:paraId="3C7AB660" w14:textId="77777777" w:rsidR="008256ED" w:rsidRPr="001B0054" w:rsidRDefault="00543A6F">
            <w:pPr>
              <w:pStyle w:val="TAL"/>
              <w:rPr>
                <w:lang w:val="de-DE"/>
              </w:rPr>
            </w:pPr>
            <w:r w:rsidRPr="001B0054">
              <w:rPr>
                <w:lang w:val="de-DE" w:eastAsia="zh-CN"/>
              </w:rPr>
              <w:t>H</w:t>
            </w:r>
          </w:p>
        </w:tc>
        <w:tc>
          <w:tcPr>
            <w:tcW w:w="900" w:type="dxa"/>
          </w:tcPr>
          <w:p w14:paraId="4AB34AFB" w14:textId="77777777" w:rsidR="008256ED" w:rsidRPr="001B0054" w:rsidRDefault="00543A6F">
            <w:pPr>
              <w:pStyle w:val="TAL"/>
              <w:rPr>
                <w:lang w:val="de-DE" w:eastAsia="zh-CN"/>
              </w:rPr>
            </w:pPr>
            <w:r w:rsidRPr="001B0054">
              <w:rPr>
                <w:lang w:val="de-DE" w:eastAsia="zh-CN"/>
              </w:rPr>
              <w:t>L</w:t>
            </w:r>
          </w:p>
        </w:tc>
        <w:tc>
          <w:tcPr>
            <w:tcW w:w="900" w:type="dxa"/>
          </w:tcPr>
          <w:p w14:paraId="5B504B4F" w14:textId="77777777" w:rsidR="008256ED" w:rsidRPr="001B0054" w:rsidRDefault="00543A6F">
            <w:pPr>
              <w:pStyle w:val="TAL"/>
              <w:rPr>
                <w:lang w:val="de-DE" w:eastAsia="zh-CN"/>
              </w:rPr>
            </w:pPr>
            <w:r w:rsidRPr="001B0054">
              <w:rPr>
                <w:lang w:val="de-DE" w:eastAsia="zh-CN"/>
              </w:rPr>
              <w:t>X</w:t>
            </w:r>
          </w:p>
        </w:tc>
        <w:tc>
          <w:tcPr>
            <w:tcW w:w="900" w:type="dxa"/>
          </w:tcPr>
          <w:p w14:paraId="32660485" w14:textId="77777777" w:rsidR="008256ED" w:rsidRPr="001B0054" w:rsidRDefault="00543A6F">
            <w:pPr>
              <w:pStyle w:val="TAL"/>
              <w:rPr>
                <w:lang w:val="de-DE" w:eastAsia="zh-CN"/>
              </w:rPr>
            </w:pPr>
            <w:r w:rsidRPr="001B0054">
              <w:rPr>
                <w:lang w:val="de-DE" w:eastAsia="zh-CN"/>
              </w:rPr>
              <w:t>M</w:t>
            </w:r>
          </w:p>
        </w:tc>
        <w:tc>
          <w:tcPr>
            <w:tcW w:w="900" w:type="dxa"/>
          </w:tcPr>
          <w:p w14:paraId="0EC82E99" w14:textId="77777777" w:rsidR="008256ED" w:rsidRPr="001B0054" w:rsidRDefault="00543A6F">
            <w:pPr>
              <w:pStyle w:val="TAL"/>
              <w:rPr>
                <w:lang w:val="de-DE"/>
              </w:rPr>
            </w:pPr>
            <w:r w:rsidRPr="001B0054">
              <w:rPr>
                <w:lang w:val="de-DE" w:eastAsia="zh-CN"/>
              </w:rPr>
              <w:t>H</w:t>
            </w:r>
          </w:p>
        </w:tc>
        <w:tc>
          <w:tcPr>
            <w:tcW w:w="900" w:type="dxa"/>
          </w:tcPr>
          <w:p w14:paraId="30B0539D" w14:textId="77777777" w:rsidR="008256ED" w:rsidRPr="001B0054" w:rsidRDefault="00543A6F">
            <w:pPr>
              <w:pStyle w:val="TAL"/>
              <w:rPr>
                <w:lang w:val="de-DE" w:eastAsia="zh-CN"/>
              </w:rPr>
            </w:pPr>
            <w:r w:rsidRPr="001B0054">
              <w:rPr>
                <w:lang w:val="de-DE" w:eastAsia="zh-CN"/>
              </w:rPr>
              <w:t>H (a)</w:t>
            </w:r>
          </w:p>
          <w:p w14:paraId="77847211" w14:textId="77777777" w:rsidR="008256ED" w:rsidRPr="001B0054" w:rsidRDefault="008256ED">
            <w:pPr>
              <w:pStyle w:val="TAL"/>
              <w:rPr>
                <w:lang w:val="de-DE" w:eastAsia="zh-CN"/>
              </w:rPr>
            </w:pPr>
          </w:p>
          <w:p w14:paraId="2F18F3AF" w14:textId="77777777" w:rsidR="008256ED" w:rsidRPr="001B0054" w:rsidRDefault="00543A6F">
            <w:pPr>
              <w:pStyle w:val="TAL"/>
              <w:rPr>
                <w:lang w:val="en-GB" w:eastAsia="zh-CN"/>
              </w:rPr>
            </w:pPr>
            <w:r w:rsidRPr="001B0054">
              <w:rPr>
                <w:lang w:val="en-GB" w:eastAsia="zh-CN"/>
              </w:rPr>
              <w:t>X (b, c)</w:t>
            </w:r>
          </w:p>
        </w:tc>
        <w:tc>
          <w:tcPr>
            <w:tcW w:w="900" w:type="dxa"/>
          </w:tcPr>
          <w:p w14:paraId="6B493DA3" w14:textId="77777777" w:rsidR="008256ED" w:rsidRPr="001B0054" w:rsidRDefault="00543A6F">
            <w:pPr>
              <w:pStyle w:val="TAL"/>
              <w:rPr>
                <w:lang w:val="de-DE" w:eastAsia="zh-CN"/>
              </w:rPr>
            </w:pPr>
            <w:r w:rsidRPr="001B0054">
              <w:rPr>
                <w:lang w:val="de-DE" w:eastAsia="zh-CN"/>
              </w:rPr>
              <w:t>H (a)</w:t>
            </w:r>
          </w:p>
          <w:p w14:paraId="73CE97D7" w14:textId="77777777" w:rsidR="008256ED" w:rsidRPr="001B0054" w:rsidRDefault="00543A6F">
            <w:pPr>
              <w:pStyle w:val="TAL"/>
              <w:rPr>
                <w:lang w:val="de-DE" w:eastAsia="zh-CN"/>
              </w:rPr>
            </w:pPr>
            <w:r w:rsidRPr="001B0054">
              <w:rPr>
                <w:lang w:val="de-DE" w:eastAsia="zh-CN"/>
              </w:rPr>
              <w:t>M (b, e)</w:t>
            </w:r>
          </w:p>
          <w:p w14:paraId="57A3F63C" w14:textId="77777777" w:rsidR="008256ED" w:rsidRPr="001B0054" w:rsidRDefault="00543A6F">
            <w:pPr>
              <w:pStyle w:val="TAL"/>
              <w:rPr>
                <w:lang w:val="de-DE"/>
              </w:rPr>
            </w:pPr>
            <w:r w:rsidRPr="001B0054">
              <w:rPr>
                <w:lang w:val="de-DE" w:eastAsia="zh-CN"/>
              </w:rPr>
              <w:t>X (c, d)</w:t>
            </w:r>
          </w:p>
        </w:tc>
        <w:tc>
          <w:tcPr>
            <w:tcW w:w="900" w:type="dxa"/>
          </w:tcPr>
          <w:p w14:paraId="482A41A0" w14:textId="77777777" w:rsidR="008256ED" w:rsidRPr="001B0054" w:rsidRDefault="00543A6F">
            <w:pPr>
              <w:pStyle w:val="TAL"/>
              <w:rPr>
                <w:lang w:val="de-DE" w:eastAsia="zh-CN"/>
              </w:rPr>
            </w:pPr>
            <w:r w:rsidRPr="001B0054">
              <w:rPr>
                <w:lang w:val="de-DE" w:eastAsia="zh-CN"/>
              </w:rPr>
              <w:t>H (c)</w:t>
            </w:r>
          </w:p>
          <w:p w14:paraId="18246B33" w14:textId="77777777" w:rsidR="008256ED" w:rsidRPr="001B0054" w:rsidRDefault="00543A6F">
            <w:pPr>
              <w:pStyle w:val="TAL"/>
              <w:rPr>
                <w:lang w:val="de-DE" w:eastAsia="zh-CN"/>
              </w:rPr>
            </w:pPr>
            <w:r w:rsidRPr="001B0054">
              <w:rPr>
                <w:lang w:val="de-DE" w:eastAsia="zh-CN"/>
              </w:rPr>
              <w:t>L (a,b,d,e)</w:t>
            </w:r>
          </w:p>
        </w:tc>
        <w:tc>
          <w:tcPr>
            <w:tcW w:w="900" w:type="dxa"/>
          </w:tcPr>
          <w:p w14:paraId="48312F5C" w14:textId="77777777" w:rsidR="008256ED" w:rsidRPr="001B0054" w:rsidRDefault="00543A6F">
            <w:pPr>
              <w:pStyle w:val="TAL"/>
              <w:rPr>
                <w:lang w:val="en-GB" w:eastAsia="zh-CN"/>
              </w:rPr>
            </w:pPr>
            <w:r w:rsidRPr="001B0054">
              <w:rPr>
                <w:lang w:val="en-GB" w:eastAsia="zh-CN"/>
              </w:rPr>
              <w:t>H (b, d)</w:t>
            </w:r>
          </w:p>
          <w:p w14:paraId="21F2C03B" w14:textId="77777777" w:rsidR="008256ED" w:rsidRPr="001B0054" w:rsidRDefault="00543A6F">
            <w:pPr>
              <w:pStyle w:val="TAL"/>
              <w:rPr>
                <w:lang w:val="en-GB" w:eastAsia="zh-CN"/>
              </w:rPr>
            </w:pPr>
            <w:r w:rsidRPr="001B0054">
              <w:rPr>
                <w:lang w:val="en-GB" w:eastAsia="zh-CN"/>
              </w:rPr>
              <w:t>M(f)</w:t>
            </w:r>
          </w:p>
          <w:p w14:paraId="78C548CF" w14:textId="77777777" w:rsidR="008256ED" w:rsidRPr="001B0054" w:rsidRDefault="00543A6F">
            <w:pPr>
              <w:pStyle w:val="TAL"/>
              <w:rPr>
                <w:lang w:val="en-GB" w:eastAsia="zh-CN"/>
              </w:rPr>
            </w:pPr>
            <w:r w:rsidRPr="001B0054">
              <w:rPr>
                <w:lang w:val="en-GB" w:eastAsia="zh-CN"/>
              </w:rPr>
              <w:t>X(</w:t>
            </w:r>
            <w:proofErr w:type="spellStart"/>
            <w:r w:rsidRPr="001B0054">
              <w:rPr>
                <w:lang w:val="en-GB" w:eastAsia="zh-CN"/>
              </w:rPr>
              <w:t>a,c,e</w:t>
            </w:r>
            <w:proofErr w:type="spellEnd"/>
            <w:r w:rsidRPr="001B0054">
              <w:rPr>
                <w:lang w:val="en-GB" w:eastAsia="zh-CN"/>
              </w:rPr>
              <w:t>)</w:t>
            </w:r>
          </w:p>
        </w:tc>
        <w:tc>
          <w:tcPr>
            <w:tcW w:w="990" w:type="dxa"/>
          </w:tcPr>
          <w:p w14:paraId="438721F0" w14:textId="77777777" w:rsidR="008256ED" w:rsidRPr="001B0054" w:rsidRDefault="00543A6F">
            <w:pPr>
              <w:pStyle w:val="TAL"/>
              <w:rPr>
                <w:lang w:val="de-DE" w:eastAsia="zh-CN"/>
              </w:rPr>
            </w:pPr>
            <w:r w:rsidRPr="001B0054">
              <w:rPr>
                <w:lang w:val="de-DE" w:eastAsia="zh-CN"/>
              </w:rPr>
              <w:t>X</w:t>
            </w:r>
          </w:p>
        </w:tc>
        <w:tc>
          <w:tcPr>
            <w:tcW w:w="5220" w:type="dxa"/>
          </w:tcPr>
          <w:p w14:paraId="322DCE07" w14:textId="77777777" w:rsidR="008256ED" w:rsidRPr="001B0054" w:rsidRDefault="00543A6F" w:rsidP="001B0054">
            <w:pPr>
              <w:pStyle w:val="TAL"/>
              <w:jc w:val="left"/>
              <w:rPr>
                <w:lang w:val="en-GB" w:eastAsia="zh-CN"/>
              </w:rPr>
            </w:pPr>
            <w:r w:rsidRPr="001B0054">
              <w:rPr>
                <w:lang w:val="en-GB" w:eastAsia="zh-CN"/>
              </w:rPr>
              <w:t>X means item should be excluded from Rel-17.</w:t>
            </w:r>
          </w:p>
          <w:p w14:paraId="2245B438" w14:textId="77777777" w:rsidR="008256ED" w:rsidRPr="001B0054" w:rsidRDefault="00543A6F" w:rsidP="001B0054">
            <w:pPr>
              <w:pStyle w:val="TAL"/>
              <w:jc w:val="left"/>
              <w:rPr>
                <w:lang w:val="en-GB" w:eastAsia="zh-CN"/>
              </w:rPr>
            </w:pPr>
            <w:r w:rsidRPr="001B0054">
              <w:rPr>
                <w:lang w:val="en-GB" w:eastAsia="zh-CN"/>
              </w:rPr>
              <w:t>Item #6b is too vague.</w:t>
            </w:r>
          </w:p>
          <w:p w14:paraId="671F7B5E" w14:textId="77777777" w:rsidR="008256ED" w:rsidRPr="001B0054" w:rsidRDefault="00543A6F" w:rsidP="001B0054">
            <w:pPr>
              <w:pStyle w:val="TAL"/>
              <w:jc w:val="left"/>
              <w:rPr>
                <w:lang w:val="en-GB" w:eastAsia="zh-CN"/>
              </w:rPr>
            </w:pPr>
            <w:r w:rsidRPr="001B0054">
              <w:rPr>
                <w:lang w:val="en-GB" w:eastAsia="zh-CN"/>
              </w:rPr>
              <w:t>Item #8e could be also combined with the item #1</w:t>
            </w:r>
          </w:p>
          <w:p w14:paraId="3DCCB9BD" w14:textId="77777777" w:rsidR="008256ED" w:rsidRPr="001B0054" w:rsidRDefault="00543A6F" w:rsidP="001B0054">
            <w:pPr>
              <w:pStyle w:val="TAL"/>
              <w:jc w:val="left"/>
              <w:rPr>
                <w:lang w:val="en-GB" w:eastAsia="zh-CN"/>
              </w:rPr>
            </w:pPr>
            <w:r w:rsidRPr="001B0054">
              <w:rPr>
                <w:lang w:val="en-GB" w:eastAsia="zh-CN"/>
              </w:rPr>
              <w:t xml:space="preserve">Item #9: LMC has high priority (note: LMC has been </w:t>
            </w:r>
            <w:proofErr w:type="spellStart"/>
            <w:r w:rsidRPr="001B0054">
              <w:rPr>
                <w:lang w:val="en-GB" w:eastAsia="zh-CN"/>
              </w:rPr>
              <w:t>labled</w:t>
            </w:r>
            <w:proofErr w:type="spellEnd"/>
            <w:r w:rsidRPr="001B0054">
              <w:rPr>
                <w:lang w:val="en-GB" w:eastAsia="zh-CN"/>
              </w:rPr>
              <w:t xml:space="preserve"> 9(e) in the summary but 9(d) in the candidate objectives)</w:t>
            </w:r>
          </w:p>
        </w:tc>
      </w:tr>
      <w:tr w:rsidR="001B0054" w:rsidRPr="001B0054" w14:paraId="2C5F7082" w14:textId="77777777">
        <w:tc>
          <w:tcPr>
            <w:tcW w:w="1518" w:type="dxa"/>
          </w:tcPr>
          <w:p w14:paraId="44D2D57C" w14:textId="77777777" w:rsidR="008256ED" w:rsidRPr="001B0054" w:rsidRDefault="00543A6F">
            <w:pPr>
              <w:pStyle w:val="TAL"/>
              <w:rPr>
                <w:lang w:eastAsia="zh-CN"/>
              </w:rPr>
            </w:pPr>
            <w:r w:rsidRPr="001B0054">
              <w:rPr>
                <w:lang w:val="en-US" w:eastAsia="zh-CN"/>
              </w:rPr>
              <w:t>Qualcomm</w:t>
            </w:r>
          </w:p>
        </w:tc>
        <w:tc>
          <w:tcPr>
            <w:tcW w:w="912" w:type="dxa"/>
          </w:tcPr>
          <w:p w14:paraId="6754D714" w14:textId="77777777" w:rsidR="008256ED" w:rsidRPr="001B0054" w:rsidRDefault="00543A6F">
            <w:pPr>
              <w:pStyle w:val="TAL"/>
              <w:rPr>
                <w:lang w:eastAsia="zh-CN"/>
              </w:rPr>
            </w:pPr>
            <w:r w:rsidRPr="001B0054">
              <w:rPr>
                <w:lang w:val="en-US" w:eastAsia="zh-CN"/>
              </w:rPr>
              <w:t>H</w:t>
            </w:r>
          </w:p>
        </w:tc>
        <w:tc>
          <w:tcPr>
            <w:tcW w:w="900" w:type="dxa"/>
          </w:tcPr>
          <w:p w14:paraId="3CCBFCB9" w14:textId="77777777" w:rsidR="008256ED" w:rsidRPr="001B0054" w:rsidRDefault="00543A6F">
            <w:pPr>
              <w:pStyle w:val="TAL"/>
              <w:rPr>
                <w:lang w:eastAsia="zh-CN"/>
              </w:rPr>
            </w:pPr>
            <w:r w:rsidRPr="001B0054">
              <w:rPr>
                <w:lang w:val="en-US" w:eastAsia="zh-CN"/>
              </w:rPr>
              <w:t>H</w:t>
            </w:r>
          </w:p>
        </w:tc>
        <w:tc>
          <w:tcPr>
            <w:tcW w:w="900" w:type="dxa"/>
          </w:tcPr>
          <w:p w14:paraId="78AB129B" w14:textId="77777777" w:rsidR="008256ED" w:rsidRPr="001B0054" w:rsidRDefault="00543A6F">
            <w:pPr>
              <w:pStyle w:val="TAL"/>
              <w:rPr>
                <w:lang w:eastAsia="zh-CN"/>
              </w:rPr>
            </w:pPr>
            <w:r w:rsidRPr="001B0054">
              <w:rPr>
                <w:lang w:val="en-US" w:eastAsia="zh-CN"/>
              </w:rPr>
              <w:t>H(a)</w:t>
            </w:r>
          </w:p>
        </w:tc>
        <w:tc>
          <w:tcPr>
            <w:tcW w:w="900" w:type="dxa"/>
          </w:tcPr>
          <w:p w14:paraId="55F5B680" w14:textId="77777777" w:rsidR="008256ED" w:rsidRPr="001B0054" w:rsidRDefault="00543A6F">
            <w:pPr>
              <w:pStyle w:val="TAL"/>
              <w:rPr>
                <w:lang w:eastAsia="zh-CN"/>
              </w:rPr>
            </w:pPr>
            <w:r w:rsidRPr="001B0054">
              <w:rPr>
                <w:lang w:val="en-US" w:eastAsia="zh-CN"/>
              </w:rPr>
              <w:t>H</w:t>
            </w:r>
          </w:p>
        </w:tc>
        <w:tc>
          <w:tcPr>
            <w:tcW w:w="900" w:type="dxa"/>
          </w:tcPr>
          <w:p w14:paraId="4E671F72" w14:textId="77777777" w:rsidR="008256ED" w:rsidRPr="001B0054" w:rsidRDefault="00543A6F">
            <w:pPr>
              <w:pStyle w:val="TAL"/>
              <w:rPr>
                <w:lang w:eastAsia="zh-CN"/>
              </w:rPr>
            </w:pPr>
            <w:r w:rsidRPr="001B0054">
              <w:rPr>
                <w:lang w:val="en-US" w:eastAsia="zh-CN"/>
              </w:rPr>
              <w:t>H</w:t>
            </w:r>
          </w:p>
        </w:tc>
        <w:tc>
          <w:tcPr>
            <w:tcW w:w="900" w:type="dxa"/>
          </w:tcPr>
          <w:p w14:paraId="652E352C" w14:textId="77777777" w:rsidR="008256ED" w:rsidRPr="001B0054" w:rsidRDefault="008256ED">
            <w:pPr>
              <w:pStyle w:val="TAL"/>
              <w:rPr>
                <w:lang w:eastAsia="zh-CN"/>
              </w:rPr>
            </w:pPr>
          </w:p>
        </w:tc>
        <w:tc>
          <w:tcPr>
            <w:tcW w:w="900" w:type="dxa"/>
          </w:tcPr>
          <w:p w14:paraId="38BAD43E" w14:textId="77777777" w:rsidR="008256ED" w:rsidRPr="001B0054" w:rsidRDefault="00543A6F">
            <w:pPr>
              <w:pStyle w:val="TAL"/>
              <w:rPr>
                <w:lang w:eastAsia="zh-CN"/>
              </w:rPr>
            </w:pPr>
            <w:r w:rsidRPr="001B0054">
              <w:rPr>
                <w:lang w:val="en-US" w:eastAsia="zh-CN"/>
              </w:rPr>
              <w:t>H(a)</w:t>
            </w:r>
          </w:p>
        </w:tc>
        <w:tc>
          <w:tcPr>
            <w:tcW w:w="900" w:type="dxa"/>
          </w:tcPr>
          <w:p w14:paraId="726D20A4" w14:textId="77777777" w:rsidR="008256ED" w:rsidRPr="001B0054" w:rsidRDefault="00543A6F">
            <w:pPr>
              <w:pStyle w:val="TAL"/>
              <w:rPr>
                <w:lang w:eastAsia="zh-CN"/>
              </w:rPr>
            </w:pPr>
            <w:r w:rsidRPr="001B0054">
              <w:rPr>
                <w:lang w:val="en-US" w:eastAsia="zh-CN"/>
              </w:rPr>
              <w:t>H(c)</w:t>
            </w:r>
          </w:p>
        </w:tc>
        <w:tc>
          <w:tcPr>
            <w:tcW w:w="900" w:type="dxa"/>
          </w:tcPr>
          <w:p w14:paraId="5F8A36C7" w14:textId="77777777" w:rsidR="008256ED" w:rsidRPr="001B0054" w:rsidRDefault="00543A6F">
            <w:pPr>
              <w:pStyle w:val="TAL"/>
              <w:rPr>
                <w:lang w:eastAsia="zh-CN"/>
              </w:rPr>
            </w:pPr>
            <w:r w:rsidRPr="001B0054">
              <w:rPr>
                <w:lang w:val="en-US" w:eastAsia="zh-CN"/>
              </w:rPr>
              <w:t>H(</w:t>
            </w:r>
            <w:proofErr w:type="spellStart"/>
            <w:r w:rsidRPr="001B0054">
              <w:rPr>
                <w:lang w:val="en-US" w:eastAsia="zh-CN"/>
              </w:rPr>
              <w:t>a,b,d</w:t>
            </w:r>
            <w:proofErr w:type="spellEnd"/>
            <w:r w:rsidRPr="001B0054">
              <w:rPr>
                <w:lang w:val="en-US" w:eastAsia="zh-CN"/>
              </w:rPr>
              <w:t>)</w:t>
            </w:r>
          </w:p>
        </w:tc>
        <w:tc>
          <w:tcPr>
            <w:tcW w:w="990" w:type="dxa"/>
          </w:tcPr>
          <w:p w14:paraId="54644C3B" w14:textId="77777777" w:rsidR="008256ED" w:rsidRPr="001B0054" w:rsidRDefault="008256ED">
            <w:pPr>
              <w:pStyle w:val="TAL"/>
              <w:rPr>
                <w:lang w:eastAsia="zh-CN"/>
              </w:rPr>
            </w:pPr>
          </w:p>
        </w:tc>
        <w:tc>
          <w:tcPr>
            <w:tcW w:w="5220" w:type="dxa"/>
          </w:tcPr>
          <w:p w14:paraId="26CD4867" w14:textId="77777777" w:rsidR="008256ED" w:rsidRPr="001B0054" w:rsidRDefault="00543A6F" w:rsidP="001B0054">
            <w:pPr>
              <w:pStyle w:val="TAL"/>
              <w:jc w:val="left"/>
              <w:rPr>
                <w:lang w:eastAsia="zh-CN"/>
              </w:rPr>
            </w:pPr>
            <w:r w:rsidRPr="001B0054">
              <w:rPr>
                <w:lang w:eastAsia="zh-CN"/>
              </w:rPr>
              <w:t>Item 1 is considered to include part of 9c</w:t>
            </w:r>
          </w:p>
        </w:tc>
      </w:tr>
      <w:tr w:rsidR="001B0054" w:rsidRPr="001B0054" w14:paraId="0077F6CE" w14:textId="77777777">
        <w:tc>
          <w:tcPr>
            <w:tcW w:w="1518" w:type="dxa"/>
          </w:tcPr>
          <w:p w14:paraId="646C03F1" w14:textId="77777777" w:rsidR="008256ED" w:rsidRPr="001B0054" w:rsidRDefault="00543A6F">
            <w:pPr>
              <w:pStyle w:val="TAL"/>
              <w:jc w:val="left"/>
              <w:rPr>
                <w:lang w:val="en-US" w:eastAsia="zh-CN"/>
              </w:rPr>
            </w:pPr>
            <w:r w:rsidRPr="001B0054">
              <w:rPr>
                <w:lang w:val="de-DE" w:eastAsia="zh-CN"/>
              </w:rPr>
              <w:t>Vivo</w:t>
            </w:r>
          </w:p>
        </w:tc>
        <w:tc>
          <w:tcPr>
            <w:tcW w:w="912" w:type="dxa"/>
          </w:tcPr>
          <w:p w14:paraId="1EE010CA" w14:textId="77777777" w:rsidR="008256ED" w:rsidRPr="001B0054" w:rsidRDefault="00543A6F">
            <w:pPr>
              <w:pStyle w:val="TAL"/>
              <w:rPr>
                <w:lang w:val="en-US" w:eastAsia="zh-CN"/>
              </w:rPr>
            </w:pPr>
            <w:r w:rsidRPr="001B0054">
              <w:rPr>
                <w:lang w:val="en-US" w:eastAsia="zh-CN"/>
              </w:rPr>
              <w:t>H</w:t>
            </w:r>
          </w:p>
        </w:tc>
        <w:tc>
          <w:tcPr>
            <w:tcW w:w="900" w:type="dxa"/>
          </w:tcPr>
          <w:p w14:paraId="14F0DFDD" w14:textId="77777777" w:rsidR="008256ED" w:rsidRPr="001B0054" w:rsidRDefault="00543A6F">
            <w:pPr>
              <w:pStyle w:val="TAL"/>
              <w:rPr>
                <w:lang w:val="en-US" w:eastAsia="zh-CN"/>
              </w:rPr>
            </w:pPr>
            <w:r w:rsidRPr="001B0054">
              <w:rPr>
                <w:lang w:val="en-US" w:eastAsia="zh-CN"/>
              </w:rPr>
              <w:t>M</w:t>
            </w:r>
          </w:p>
        </w:tc>
        <w:tc>
          <w:tcPr>
            <w:tcW w:w="900" w:type="dxa"/>
          </w:tcPr>
          <w:p w14:paraId="77C8E9E3" w14:textId="77777777" w:rsidR="008256ED" w:rsidRPr="001B0054" w:rsidRDefault="00543A6F">
            <w:pPr>
              <w:pStyle w:val="TAL"/>
              <w:rPr>
                <w:lang w:val="en-US" w:eastAsia="zh-CN"/>
              </w:rPr>
            </w:pPr>
            <w:r w:rsidRPr="001B0054">
              <w:rPr>
                <w:lang w:val="en-US" w:eastAsia="zh-CN"/>
              </w:rPr>
              <w:t>X</w:t>
            </w:r>
          </w:p>
        </w:tc>
        <w:tc>
          <w:tcPr>
            <w:tcW w:w="900" w:type="dxa"/>
          </w:tcPr>
          <w:p w14:paraId="71C1AA0A" w14:textId="77777777" w:rsidR="008256ED" w:rsidRPr="001B0054" w:rsidRDefault="00543A6F">
            <w:pPr>
              <w:pStyle w:val="TAL"/>
              <w:rPr>
                <w:lang w:val="en-US" w:eastAsia="zh-CN"/>
              </w:rPr>
            </w:pPr>
            <w:r w:rsidRPr="001B0054">
              <w:rPr>
                <w:lang w:val="en-US" w:eastAsia="zh-CN"/>
              </w:rPr>
              <w:t>X</w:t>
            </w:r>
          </w:p>
        </w:tc>
        <w:tc>
          <w:tcPr>
            <w:tcW w:w="900" w:type="dxa"/>
          </w:tcPr>
          <w:p w14:paraId="2DA53626" w14:textId="77777777" w:rsidR="008256ED" w:rsidRPr="001B0054" w:rsidRDefault="00543A6F">
            <w:pPr>
              <w:pStyle w:val="TAL"/>
              <w:rPr>
                <w:lang w:val="en-US" w:eastAsia="zh-CN"/>
              </w:rPr>
            </w:pPr>
            <w:r w:rsidRPr="001B0054">
              <w:rPr>
                <w:lang w:val="en-US" w:eastAsia="zh-CN"/>
              </w:rPr>
              <w:t>X</w:t>
            </w:r>
          </w:p>
        </w:tc>
        <w:tc>
          <w:tcPr>
            <w:tcW w:w="900" w:type="dxa"/>
          </w:tcPr>
          <w:p w14:paraId="361B14AA" w14:textId="77777777" w:rsidR="008256ED" w:rsidRPr="001B0054" w:rsidRDefault="00543A6F">
            <w:pPr>
              <w:pStyle w:val="TAL"/>
              <w:rPr>
                <w:lang w:val="en-US" w:eastAsia="zh-CN"/>
              </w:rPr>
            </w:pPr>
            <w:r w:rsidRPr="001B0054">
              <w:rPr>
                <w:lang w:val="en-US" w:eastAsia="zh-CN"/>
              </w:rPr>
              <w:t>M(a),</w:t>
            </w:r>
          </w:p>
          <w:p w14:paraId="47F494D3" w14:textId="77777777" w:rsidR="008256ED" w:rsidRPr="001B0054" w:rsidRDefault="00543A6F">
            <w:pPr>
              <w:pStyle w:val="TAL"/>
              <w:rPr>
                <w:lang w:val="en-US" w:eastAsia="zh-CN"/>
              </w:rPr>
            </w:pPr>
            <w:r w:rsidRPr="001B0054">
              <w:rPr>
                <w:lang w:val="en-US" w:eastAsia="zh-CN"/>
              </w:rPr>
              <w:t>X(b, c)</w:t>
            </w:r>
          </w:p>
        </w:tc>
        <w:tc>
          <w:tcPr>
            <w:tcW w:w="900" w:type="dxa"/>
          </w:tcPr>
          <w:p w14:paraId="0CFE3F0B" w14:textId="77777777" w:rsidR="008256ED" w:rsidRPr="001B0054" w:rsidRDefault="00543A6F">
            <w:pPr>
              <w:pStyle w:val="TAL"/>
              <w:rPr>
                <w:lang w:val="en-US" w:eastAsia="zh-CN"/>
              </w:rPr>
            </w:pPr>
            <w:r w:rsidRPr="001B0054">
              <w:rPr>
                <w:lang w:val="en-US" w:eastAsia="zh-CN"/>
              </w:rPr>
              <w:t>X</w:t>
            </w:r>
          </w:p>
        </w:tc>
        <w:tc>
          <w:tcPr>
            <w:tcW w:w="900" w:type="dxa"/>
          </w:tcPr>
          <w:p w14:paraId="10C53B0D" w14:textId="77777777" w:rsidR="008256ED" w:rsidRPr="001B0054" w:rsidRDefault="00543A6F">
            <w:pPr>
              <w:pStyle w:val="TAL"/>
              <w:rPr>
                <w:lang w:val="en-US" w:eastAsia="zh-CN"/>
              </w:rPr>
            </w:pPr>
            <w:r w:rsidRPr="001B0054">
              <w:rPr>
                <w:lang w:val="en-US" w:eastAsia="zh-CN"/>
              </w:rPr>
              <w:t>X</w:t>
            </w:r>
          </w:p>
        </w:tc>
        <w:tc>
          <w:tcPr>
            <w:tcW w:w="900" w:type="dxa"/>
          </w:tcPr>
          <w:p w14:paraId="79772215" w14:textId="77777777" w:rsidR="008256ED" w:rsidRPr="001B0054" w:rsidRDefault="00543A6F">
            <w:pPr>
              <w:pStyle w:val="TAL"/>
              <w:rPr>
                <w:lang w:val="en-US" w:eastAsia="zh-CN"/>
              </w:rPr>
            </w:pPr>
            <w:r w:rsidRPr="001B0054">
              <w:rPr>
                <w:lang w:val="en-US" w:eastAsia="zh-CN"/>
              </w:rPr>
              <w:t>H(b, c)</w:t>
            </w:r>
          </w:p>
          <w:p w14:paraId="6A6380F4" w14:textId="77777777" w:rsidR="008256ED" w:rsidRPr="001B0054" w:rsidRDefault="00543A6F">
            <w:pPr>
              <w:pStyle w:val="TAL"/>
              <w:rPr>
                <w:lang w:val="en-US" w:eastAsia="zh-CN"/>
              </w:rPr>
            </w:pPr>
            <w:r w:rsidRPr="001B0054">
              <w:rPr>
                <w:lang w:val="en-US" w:eastAsia="zh-CN"/>
              </w:rPr>
              <w:t>L(d)</w:t>
            </w:r>
          </w:p>
          <w:p w14:paraId="0656FE44" w14:textId="77777777" w:rsidR="008256ED" w:rsidRPr="001B0054" w:rsidRDefault="00543A6F">
            <w:pPr>
              <w:pStyle w:val="TAL"/>
              <w:rPr>
                <w:lang w:val="en-US" w:eastAsia="zh-CN"/>
              </w:rPr>
            </w:pPr>
            <w:r w:rsidRPr="001B0054">
              <w:rPr>
                <w:lang w:val="en-US" w:eastAsia="zh-CN"/>
              </w:rPr>
              <w:t>X(a, e, f)</w:t>
            </w:r>
          </w:p>
        </w:tc>
        <w:tc>
          <w:tcPr>
            <w:tcW w:w="990" w:type="dxa"/>
          </w:tcPr>
          <w:p w14:paraId="52652036" w14:textId="77777777" w:rsidR="008256ED" w:rsidRPr="001B0054" w:rsidRDefault="00543A6F">
            <w:pPr>
              <w:pStyle w:val="TAL"/>
              <w:rPr>
                <w:lang w:val="en-US" w:eastAsia="zh-CN"/>
              </w:rPr>
            </w:pPr>
            <w:r w:rsidRPr="001B0054">
              <w:rPr>
                <w:lang w:val="en-US" w:eastAsia="zh-CN"/>
              </w:rPr>
              <w:t>X</w:t>
            </w:r>
          </w:p>
        </w:tc>
        <w:tc>
          <w:tcPr>
            <w:tcW w:w="5220" w:type="dxa"/>
          </w:tcPr>
          <w:p w14:paraId="0C91A996" w14:textId="77777777" w:rsidR="008256ED" w:rsidRPr="001B0054" w:rsidRDefault="00543A6F" w:rsidP="001B0054">
            <w:pPr>
              <w:pStyle w:val="TAL"/>
              <w:jc w:val="left"/>
              <w:rPr>
                <w:lang w:val="en-GB" w:eastAsia="zh-CN"/>
              </w:rPr>
            </w:pPr>
            <w:r w:rsidRPr="001B0054">
              <w:rPr>
                <w:lang w:val="en-GB" w:eastAsia="zh-CN"/>
              </w:rPr>
              <w:t>X means item should be excluded from Rel-17.</w:t>
            </w:r>
          </w:p>
          <w:p w14:paraId="4B239D88" w14:textId="77777777" w:rsidR="008256ED" w:rsidRPr="001B0054" w:rsidRDefault="008256ED" w:rsidP="001B0054">
            <w:pPr>
              <w:pStyle w:val="TAL"/>
              <w:jc w:val="left"/>
              <w:rPr>
                <w:lang w:val="en-GB" w:eastAsia="zh-CN"/>
              </w:rPr>
            </w:pPr>
          </w:p>
          <w:p w14:paraId="305F5388" w14:textId="77777777" w:rsidR="008256ED" w:rsidRPr="001B0054" w:rsidRDefault="00543A6F" w:rsidP="001B0054">
            <w:pPr>
              <w:pStyle w:val="TAL"/>
              <w:jc w:val="left"/>
              <w:rPr>
                <w:lang w:val="en-GB" w:eastAsia="zh-CN"/>
              </w:rPr>
            </w:pPr>
            <w:r w:rsidRPr="001B0054">
              <w:rPr>
                <w:lang w:val="en-GB" w:eastAsia="zh-CN"/>
              </w:rPr>
              <w:t>Item#4 seems a duplicate of item#11 in section 5.</w:t>
            </w:r>
          </w:p>
          <w:p w14:paraId="54145C2D" w14:textId="77777777" w:rsidR="008256ED" w:rsidRPr="001B0054" w:rsidRDefault="008256ED" w:rsidP="001B0054">
            <w:pPr>
              <w:pStyle w:val="TAL"/>
              <w:jc w:val="left"/>
              <w:rPr>
                <w:lang w:val="en-GB" w:eastAsia="zh-CN"/>
              </w:rPr>
            </w:pPr>
          </w:p>
          <w:p w14:paraId="2C210709" w14:textId="77777777" w:rsidR="008256ED" w:rsidRPr="001B0054" w:rsidRDefault="00543A6F" w:rsidP="001B0054">
            <w:pPr>
              <w:pStyle w:val="TAL"/>
              <w:jc w:val="left"/>
              <w:rPr>
                <w:lang w:val="en-GB" w:eastAsia="zh-CN"/>
              </w:rPr>
            </w:pPr>
            <w:r w:rsidRPr="001B0054">
              <w:rPr>
                <w:lang w:val="en-GB" w:eastAsia="zh-CN"/>
              </w:rPr>
              <w:t>Item#5 seems a duplicate of item#12 in section 5.</w:t>
            </w:r>
          </w:p>
          <w:p w14:paraId="0A17B233" w14:textId="77777777" w:rsidR="008256ED" w:rsidRPr="001B0054" w:rsidRDefault="008256ED" w:rsidP="001B0054">
            <w:pPr>
              <w:pStyle w:val="TAL"/>
              <w:jc w:val="left"/>
              <w:rPr>
                <w:lang w:val="en-GB" w:eastAsia="zh-CN"/>
              </w:rPr>
            </w:pPr>
          </w:p>
          <w:p w14:paraId="4A1BFE68" w14:textId="77777777" w:rsidR="008256ED" w:rsidRPr="001B0054" w:rsidRDefault="00543A6F" w:rsidP="001B0054">
            <w:pPr>
              <w:pStyle w:val="TAL"/>
              <w:jc w:val="left"/>
              <w:rPr>
                <w:lang w:val="en-GB" w:eastAsia="zh-CN"/>
              </w:rPr>
            </w:pPr>
            <w:r w:rsidRPr="001B0054">
              <w:rPr>
                <w:lang w:val="en-GB" w:eastAsia="zh-CN"/>
              </w:rPr>
              <w:t>Item#9c is related to Item#1.</w:t>
            </w:r>
          </w:p>
          <w:p w14:paraId="2EFBB83E" w14:textId="77777777" w:rsidR="008256ED" w:rsidRPr="001B0054" w:rsidRDefault="008256ED" w:rsidP="001B0054">
            <w:pPr>
              <w:pStyle w:val="TAL"/>
              <w:jc w:val="left"/>
              <w:rPr>
                <w:lang w:val="en-GB" w:eastAsia="zh-CN"/>
              </w:rPr>
            </w:pPr>
          </w:p>
          <w:p w14:paraId="3ECE03E3" w14:textId="706B5867" w:rsidR="008256ED" w:rsidRPr="001B0054" w:rsidRDefault="00543A6F" w:rsidP="001B0054">
            <w:pPr>
              <w:pStyle w:val="TAL"/>
              <w:jc w:val="left"/>
              <w:rPr>
                <w:lang w:val="en-GB" w:eastAsia="zh-CN"/>
              </w:rPr>
            </w:pPr>
            <w:r w:rsidRPr="001B0054">
              <w:rPr>
                <w:lang w:val="en-GB" w:eastAsia="zh-CN"/>
              </w:rPr>
              <w:t xml:space="preserve">Positioning of UEs in RRC idle/inactive states has already been extensively studied in previous positioning SI. No need to study again in Rel-17. Suggest </w:t>
            </w:r>
            <w:proofErr w:type="gramStart"/>
            <w:r w:rsidRPr="001B0054">
              <w:rPr>
                <w:lang w:val="en-GB" w:eastAsia="zh-CN"/>
              </w:rPr>
              <w:t>to modify</w:t>
            </w:r>
            <w:proofErr w:type="gramEnd"/>
            <w:r w:rsidRPr="001B0054">
              <w:rPr>
                <w:lang w:val="en-GB" w:eastAsia="zh-CN"/>
              </w:rPr>
              <w:t xml:space="preserve"> item#1 into “</w:t>
            </w:r>
            <w:r w:rsidRPr="001B0054">
              <w:rPr>
                <w:rFonts w:eastAsiaTheme="minorEastAsia"/>
                <w:b/>
                <w:strike/>
                <w:lang w:eastAsia="zh-CN"/>
              </w:rPr>
              <w:t xml:space="preserve">Study, and if appropriate, </w:t>
            </w:r>
            <w:r w:rsidRPr="001B0054">
              <w:rPr>
                <w:rFonts w:eastAsiaTheme="minorEastAsia"/>
                <w:b/>
                <w:lang w:eastAsia="zh-CN"/>
              </w:rPr>
              <w:t>Specify support for positioning of UEs in RRC idle/inactive states”</w:t>
            </w:r>
          </w:p>
        </w:tc>
      </w:tr>
      <w:tr w:rsidR="001B0054" w:rsidRPr="001B0054" w14:paraId="563E50FB" w14:textId="77777777">
        <w:tc>
          <w:tcPr>
            <w:tcW w:w="1518" w:type="dxa"/>
          </w:tcPr>
          <w:p w14:paraId="1544006D" w14:textId="77777777" w:rsidR="008256ED" w:rsidRPr="001B0054" w:rsidRDefault="00543A6F">
            <w:pPr>
              <w:pStyle w:val="TAL"/>
              <w:rPr>
                <w:lang w:val="en-US" w:eastAsia="zh-CN"/>
              </w:rPr>
            </w:pPr>
            <w:r w:rsidRPr="001B0054">
              <w:rPr>
                <w:lang w:val="en-US" w:eastAsia="zh-CN"/>
              </w:rPr>
              <w:t>UIC</w:t>
            </w:r>
          </w:p>
        </w:tc>
        <w:tc>
          <w:tcPr>
            <w:tcW w:w="912" w:type="dxa"/>
          </w:tcPr>
          <w:p w14:paraId="6CD102EE" w14:textId="77777777" w:rsidR="008256ED" w:rsidRPr="001B0054" w:rsidRDefault="00543A6F">
            <w:pPr>
              <w:pStyle w:val="TAL"/>
              <w:rPr>
                <w:lang w:val="en-US" w:eastAsia="zh-CN"/>
              </w:rPr>
            </w:pPr>
            <w:r w:rsidRPr="001B0054">
              <w:rPr>
                <w:lang w:val="en-US" w:eastAsia="zh-CN"/>
              </w:rPr>
              <w:t>M</w:t>
            </w:r>
          </w:p>
        </w:tc>
        <w:tc>
          <w:tcPr>
            <w:tcW w:w="900" w:type="dxa"/>
          </w:tcPr>
          <w:p w14:paraId="296A45AF" w14:textId="77777777" w:rsidR="008256ED" w:rsidRPr="001B0054" w:rsidRDefault="00543A6F">
            <w:pPr>
              <w:pStyle w:val="TAL"/>
              <w:rPr>
                <w:lang w:val="en-US" w:eastAsia="zh-CN"/>
              </w:rPr>
            </w:pPr>
            <w:r w:rsidRPr="001B0054">
              <w:rPr>
                <w:lang w:val="en-US" w:eastAsia="zh-CN"/>
              </w:rPr>
              <w:t>H</w:t>
            </w:r>
          </w:p>
        </w:tc>
        <w:tc>
          <w:tcPr>
            <w:tcW w:w="900" w:type="dxa"/>
          </w:tcPr>
          <w:p w14:paraId="6D0004F1" w14:textId="77777777" w:rsidR="008256ED" w:rsidRPr="001B0054" w:rsidRDefault="00543A6F">
            <w:pPr>
              <w:pStyle w:val="TAL"/>
              <w:rPr>
                <w:lang w:val="en-US" w:eastAsia="zh-CN"/>
              </w:rPr>
            </w:pPr>
            <w:r w:rsidRPr="001B0054">
              <w:rPr>
                <w:lang w:val="en-US" w:eastAsia="zh-CN"/>
              </w:rPr>
              <w:t>H(a), (c)</w:t>
            </w:r>
          </w:p>
        </w:tc>
        <w:tc>
          <w:tcPr>
            <w:tcW w:w="900" w:type="dxa"/>
          </w:tcPr>
          <w:p w14:paraId="34CA7E7F" w14:textId="77777777" w:rsidR="008256ED" w:rsidRPr="001B0054" w:rsidRDefault="00543A6F">
            <w:pPr>
              <w:pStyle w:val="TAL"/>
              <w:rPr>
                <w:lang w:val="en-US" w:eastAsia="zh-CN"/>
              </w:rPr>
            </w:pPr>
            <w:r w:rsidRPr="001B0054">
              <w:rPr>
                <w:lang w:val="en-US" w:eastAsia="zh-CN"/>
              </w:rPr>
              <w:t>M</w:t>
            </w:r>
          </w:p>
        </w:tc>
        <w:tc>
          <w:tcPr>
            <w:tcW w:w="900" w:type="dxa"/>
          </w:tcPr>
          <w:p w14:paraId="5763AC2C" w14:textId="77777777" w:rsidR="008256ED" w:rsidRPr="001B0054" w:rsidRDefault="00543A6F">
            <w:pPr>
              <w:pStyle w:val="TAL"/>
              <w:rPr>
                <w:lang w:val="en-US" w:eastAsia="zh-CN"/>
              </w:rPr>
            </w:pPr>
            <w:r w:rsidRPr="001B0054">
              <w:rPr>
                <w:lang w:val="en-US" w:eastAsia="zh-CN"/>
              </w:rPr>
              <w:t>X</w:t>
            </w:r>
          </w:p>
        </w:tc>
        <w:tc>
          <w:tcPr>
            <w:tcW w:w="900" w:type="dxa"/>
          </w:tcPr>
          <w:p w14:paraId="25D0EC40" w14:textId="77777777" w:rsidR="008256ED" w:rsidRPr="001B0054" w:rsidRDefault="00543A6F">
            <w:pPr>
              <w:pStyle w:val="TAL"/>
              <w:rPr>
                <w:lang w:val="en-US" w:eastAsia="zh-CN"/>
              </w:rPr>
            </w:pPr>
            <w:r w:rsidRPr="001B0054">
              <w:rPr>
                <w:lang w:val="en-US" w:eastAsia="zh-CN"/>
              </w:rPr>
              <w:t>H(a), (c)</w:t>
            </w:r>
          </w:p>
        </w:tc>
        <w:tc>
          <w:tcPr>
            <w:tcW w:w="900" w:type="dxa"/>
          </w:tcPr>
          <w:p w14:paraId="5B042C0A" w14:textId="77777777" w:rsidR="008256ED" w:rsidRPr="001B0054" w:rsidRDefault="00543A6F">
            <w:pPr>
              <w:pStyle w:val="TAL"/>
              <w:rPr>
                <w:lang w:val="en-US" w:eastAsia="zh-CN"/>
              </w:rPr>
            </w:pPr>
            <w:r w:rsidRPr="001B0054">
              <w:rPr>
                <w:lang w:val="en-US" w:eastAsia="zh-CN"/>
              </w:rPr>
              <w:t>H(a)</w:t>
            </w:r>
          </w:p>
        </w:tc>
        <w:tc>
          <w:tcPr>
            <w:tcW w:w="900" w:type="dxa"/>
          </w:tcPr>
          <w:p w14:paraId="4A1A5ED6" w14:textId="77777777" w:rsidR="008256ED" w:rsidRPr="001B0054" w:rsidRDefault="00543A6F">
            <w:pPr>
              <w:pStyle w:val="TAL"/>
              <w:rPr>
                <w:lang w:val="en-US" w:eastAsia="zh-CN"/>
              </w:rPr>
            </w:pPr>
            <w:r w:rsidRPr="001B0054">
              <w:rPr>
                <w:lang w:val="en-US" w:eastAsia="zh-CN"/>
              </w:rPr>
              <w:t>X</w:t>
            </w:r>
          </w:p>
        </w:tc>
        <w:tc>
          <w:tcPr>
            <w:tcW w:w="900" w:type="dxa"/>
          </w:tcPr>
          <w:p w14:paraId="70B52476" w14:textId="77777777" w:rsidR="008256ED" w:rsidRPr="001B0054" w:rsidRDefault="00543A6F">
            <w:pPr>
              <w:pStyle w:val="TAL"/>
              <w:rPr>
                <w:lang w:val="en-US" w:eastAsia="zh-CN"/>
              </w:rPr>
            </w:pPr>
            <w:r w:rsidRPr="001B0054">
              <w:rPr>
                <w:lang w:val="en-US" w:eastAsia="zh-CN"/>
              </w:rPr>
              <w:t xml:space="preserve">H(a), (b), (e), </w:t>
            </w:r>
          </w:p>
        </w:tc>
        <w:tc>
          <w:tcPr>
            <w:tcW w:w="990" w:type="dxa"/>
          </w:tcPr>
          <w:p w14:paraId="7044B235" w14:textId="77777777" w:rsidR="008256ED" w:rsidRPr="001B0054" w:rsidRDefault="00543A6F">
            <w:pPr>
              <w:pStyle w:val="TAL"/>
              <w:rPr>
                <w:lang w:val="en-US" w:eastAsia="zh-CN"/>
              </w:rPr>
            </w:pPr>
            <w:r w:rsidRPr="001B0054">
              <w:rPr>
                <w:lang w:val="en-US" w:eastAsia="zh-CN"/>
              </w:rPr>
              <w:t>X</w:t>
            </w:r>
          </w:p>
        </w:tc>
        <w:tc>
          <w:tcPr>
            <w:tcW w:w="5220" w:type="dxa"/>
          </w:tcPr>
          <w:p w14:paraId="16759876" w14:textId="77777777" w:rsidR="008256ED" w:rsidRPr="001B0054" w:rsidRDefault="00543A6F" w:rsidP="001B0054">
            <w:pPr>
              <w:pStyle w:val="TAL"/>
              <w:jc w:val="left"/>
              <w:rPr>
                <w:lang w:val="en-GB" w:eastAsia="zh-CN"/>
              </w:rPr>
            </w:pPr>
            <w:r w:rsidRPr="001B0054">
              <w:rPr>
                <w:lang w:val="en-GB" w:eastAsia="zh-CN"/>
              </w:rPr>
              <w:t>X means item should be excluded from Rel-17.</w:t>
            </w:r>
          </w:p>
          <w:p w14:paraId="3866AE6D" w14:textId="77777777" w:rsidR="008256ED" w:rsidRPr="001B0054" w:rsidRDefault="008256ED" w:rsidP="001B0054">
            <w:pPr>
              <w:pStyle w:val="TAL"/>
              <w:jc w:val="left"/>
              <w:rPr>
                <w:lang w:val="en-GB" w:eastAsia="zh-CN"/>
              </w:rPr>
            </w:pPr>
          </w:p>
        </w:tc>
      </w:tr>
      <w:tr w:rsidR="001B0054" w:rsidRPr="001B0054" w14:paraId="1C02D7A9" w14:textId="77777777">
        <w:tc>
          <w:tcPr>
            <w:tcW w:w="1518" w:type="dxa"/>
          </w:tcPr>
          <w:p w14:paraId="2FB58EAB" w14:textId="77777777" w:rsidR="008256ED" w:rsidRPr="001B0054" w:rsidRDefault="00543A6F">
            <w:pPr>
              <w:pStyle w:val="TAL"/>
              <w:rPr>
                <w:lang w:val="en-US" w:eastAsia="zh-CN"/>
              </w:rPr>
            </w:pPr>
            <w:r w:rsidRPr="001B0054">
              <w:rPr>
                <w:lang w:val="de-DE" w:eastAsia="zh-CN"/>
              </w:rPr>
              <w:t>Deutsche Telekom</w:t>
            </w:r>
          </w:p>
        </w:tc>
        <w:tc>
          <w:tcPr>
            <w:tcW w:w="912" w:type="dxa"/>
          </w:tcPr>
          <w:p w14:paraId="632EF5A9" w14:textId="77777777" w:rsidR="008256ED" w:rsidRPr="001B0054" w:rsidRDefault="00543A6F">
            <w:pPr>
              <w:pStyle w:val="TAL"/>
              <w:rPr>
                <w:lang w:val="en-US" w:eastAsia="zh-CN"/>
              </w:rPr>
            </w:pPr>
            <w:r w:rsidRPr="001B0054">
              <w:rPr>
                <w:lang w:val="de-DE" w:eastAsia="zh-CN"/>
              </w:rPr>
              <w:t>H</w:t>
            </w:r>
          </w:p>
        </w:tc>
        <w:tc>
          <w:tcPr>
            <w:tcW w:w="900" w:type="dxa"/>
          </w:tcPr>
          <w:p w14:paraId="1B932F6F" w14:textId="77777777" w:rsidR="008256ED" w:rsidRPr="001B0054" w:rsidRDefault="00543A6F">
            <w:pPr>
              <w:pStyle w:val="TAL"/>
              <w:rPr>
                <w:lang w:val="en-US" w:eastAsia="zh-CN"/>
              </w:rPr>
            </w:pPr>
            <w:r w:rsidRPr="001B0054">
              <w:rPr>
                <w:lang w:val="de-DE" w:eastAsia="zh-CN"/>
              </w:rPr>
              <w:t>H</w:t>
            </w:r>
          </w:p>
        </w:tc>
        <w:tc>
          <w:tcPr>
            <w:tcW w:w="900" w:type="dxa"/>
          </w:tcPr>
          <w:p w14:paraId="788F8365" w14:textId="77777777" w:rsidR="008256ED" w:rsidRPr="001B0054" w:rsidRDefault="00543A6F">
            <w:pPr>
              <w:pStyle w:val="TAL"/>
              <w:rPr>
                <w:lang w:val="en-US" w:eastAsia="zh-CN"/>
              </w:rPr>
            </w:pPr>
            <w:r w:rsidRPr="001B0054">
              <w:rPr>
                <w:lang w:val="en-US" w:eastAsia="zh-CN"/>
              </w:rPr>
              <w:t>H</w:t>
            </w:r>
          </w:p>
        </w:tc>
        <w:tc>
          <w:tcPr>
            <w:tcW w:w="900" w:type="dxa"/>
          </w:tcPr>
          <w:p w14:paraId="34B0C43C" w14:textId="77777777" w:rsidR="008256ED" w:rsidRPr="001B0054" w:rsidRDefault="00543A6F">
            <w:pPr>
              <w:pStyle w:val="TAL"/>
              <w:rPr>
                <w:lang w:val="en-US" w:eastAsia="zh-CN"/>
              </w:rPr>
            </w:pPr>
            <w:r w:rsidRPr="001B0054">
              <w:rPr>
                <w:lang w:val="de-DE" w:eastAsia="zh-CN"/>
              </w:rPr>
              <w:t>M</w:t>
            </w:r>
          </w:p>
        </w:tc>
        <w:tc>
          <w:tcPr>
            <w:tcW w:w="900" w:type="dxa"/>
          </w:tcPr>
          <w:p w14:paraId="7C650616" w14:textId="77777777" w:rsidR="008256ED" w:rsidRPr="001B0054" w:rsidRDefault="00543A6F">
            <w:pPr>
              <w:pStyle w:val="TAL"/>
              <w:rPr>
                <w:lang w:val="en-US" w:eastAsia="zh-CN"/>
              </w:rPr>
            </w:pPr>
            <w:r w:rsidRPr="001B0054">
              <w:rPr>
                <w:lang w:val="en-US" w:eastAsia="zh-CN"/>
              </w:rPr>
              <w:t>L</w:t>
            </w:r>
          </w:p>
        </w:tc>
        <w:tc>
          <w:tcPr>
            <w:tcW w:w="900" w:type="dxa"/>
          </w:tcPr>
          <w:p w14:paraId="4AA78775" w14:textId="77777777" w:rsidR="008256ED" w:rsidRPr="001B0054" w:rsidRDefault="00543A6F">
            <w:pPr>
              <w:pStyle w:val="TAL"/>
              <w:rPr>
                <w:lang w:val="de-DE" w:eastAsia="zh-CN"/>
              </w:rPr>
            </w:pPr>
            <w:r w:rsidRPr="001B0054">
              <w:rPr>
                <w:lang w:val="de-DE" w:eastAsia="zh-CN"/>
              </w:rPr>
              <w:t>H (a)</w:t>
            </w:r>
          </w:p>
          <w:p w14:paraId="18046AF3" w14:textId="77777777" w:rsidR="008256ED" w:rsidRPr="001B0054" w:rsidRDefault="00543A6F">
            <w:pPr>
              <w:pStyle w:val="TAL"/>
              <w:rPr>
                <w:lang w:val="en-US" w:eastAsia="zh-CN"/>
              </w:rPr>
            </w:pPr>
            <w:r w:rsidRPr="001B0054">
              <w:rPr>
                <w:lang w:val="de-DE" w:eastAsia="zh-CN"/>
              </w:rPr>
              <w:t>M (b, c)</w:t>
            </w:r>
          </w:p>
        </w:tc>
        <w:tc>
          <w:tcPr>
            <w:tcW w:w="900" w:type="dxa"/>
          </w:tcPr>
          <w:p w14:paraId="7C879EC7" w14:textId="77777777" w:rsidR="008256ED" w:rsidRPr="001B0054" w:rsidRDefault="00543A6F">
            <w:pPr>
              <w:pStyle w:val="TAL"/>
              <w:rPr>
                <w:lang w:val="de-DE" w:eastAsia="zh-CN"/>
              </w:rPr>
            </w:pPr>
            <w:r w:rsidRPr="001B0054">
              <w:rPr>
                <w:lang w:val="de-DE" w:eastAsia="zh-CN"/>
              </w:rPr>
              <w:t>H (a, b, c, e)</w:t>
            </w:r>
          </w:p>
          <w:p w14:paraId="79E32277" w14:textId="77777777" w:rsidR="008256ED" w:rsidRPr="001B0054" w:rsidRDefault="008256ED">
            <w:pPr>
              <w:pStyle w:val="TAL"/>
              <w:rPr>
                <w:lang w:val="en-US" w:eastAsia="zh-CN"/>
              </w:rPr>
            </w:pPr>
          </w:p>
        </w:tc>
        <w:tc>
          <w:tcPr>
            <w:tcW w:w="900" w:type="dxa"/>
          </w:tcPr>
          <w:p w14:paraId="19AE17E8" w14:textId="77777777" w:rsidR="008256ED" w:rsidRPr="001B0054" w:rsidRDefault="00543A6F">
            <w:pPr>
              <w:pStyle w:val="TAL"/>
              <w:rPr>
                <w:lang w:val="en-US" w:eastAsia="zh-CN"/>
              </w:rPr>
            </w:pPr>
            <w:r w:rsidRPr="001B0054">
              <w:rPr>
                <w:lang w:val="de-DE" w:eastAsia="zh-CN"/>
              </w:rPr>
              <w:t>M (a, e)</w:t>
            </w:r>
          </w:p>
        </w:tc>
        <w:tc>
          <w:tcPr>
            <w:tcW w:w="900" w:type="dxa"/>
          </w:tcPr>
          <w:p w14:paraId="46D7EFAE" w14:textId="77777777" w:rsidR="008256ED" w:rsidRPr="001B0054" w:rsidRDefault="00543A6F">
            <w:pPr>
              <w:pStyle w:val="TAL"/>
              <w:rPr>
                <w:lang w:val="en-US" w:eastAsia="zh-CN"/>
              </w:rPr>
            </w:pPr>
            <w:r w:rsidRPr="001B0054">
              <w:rPr>
                <w:lang w:val="de-DE" w:eastAsia="zh-CN"/>
              </w:rPr>
              <w:t>H (b, e)</w:t>
            </w:r>
          </w:p>
        </w:tc>
        <w:tc>
          <w:tcPr>
            <w:tcW w:w="990" w:type="dxa"/>
          </w:tcPr>
          <w:p w14:paraId="6512BC3A" w14:textId="77777777" w:rsidR="008256ED" w:rsidRPr="001B0054" w:rsidRDefault="00543A6F">
            <w:pPr>
              <w:pStyle w:val="TAL"/>
              <w:rPr>
                <w:lang w:val="en-US" w:eastAsia="zh-CN"/>
              </w:rPr>
            </w:pPr>
            <w:r w:rsidRPr="001B0054">
              <w:rPr>
                <w:lang w:val="en-US" w:eastAsia="zh-CN"/>
              </w:rPr>
              <w:t>X</w:t>
            </w:r>
          </w:p>
        </w:tc>
        <w:tc>
          <w:tcPr>
            <w:tcW w:w="5220" w:type="dxa"/>
          </w:tcPr>
          <w:p w14:paraId="1ACBEAFE" w14:textId="77777777" w:rsidR="008256ED" w:rsidRPr="001B0054" w:rsidRDefault="00543A6F" w:rsidP="001B0054">
            <w:pPr>
              <w:pStyle w:val="TAL"/>
              <w:jc w:val="left"/>
              <w:rPr>
                <w:lang w:eastAsia="zh-CN"/>
              </w:rPr>
            </w:pPr>
            <w:r w:rsidRPr="001B0054">
              <w:rPr>
                <w:lang w:eastAsia="zh-CN"/>
              </w:rPr>
              <w:t>#9b may be complementary or partially overlapping with item #7a. In any case, improvements in terms of accuracy, latency and integrity vs. Rel-16 should be covered in Rel-17.</w:t>
            </w:r>
          </w:p>
        </w:tc>
      </w:tr>
      <w:tr w:rsidR="001B0054" w:rsidRPr="001B0054" w14:paraId="3D6A1928" w14:textId="77777777">
        <w:tc>
          <w:tcPr>
            <w:tcW w:w="1518" w:type="dxa"/>
          </w:tcPr>
          <w:p w14:paraId="34182984" w14:textId="77777777" w:rsidR="008256ED" w:rsidRPr="001B0054" w:rsidRDefault="00543A6F">
            <w:pPr>
              <w:pStyle w:val="TAL"/>
              <w:rPr>
                <w:lang w:val="en-US" w:eastAsia="zh-CN"/>
              </w:rPr>
            </w:pPr>
            <w:r w:rsidRPr="001B0054">
              <w:rPr>
                <w:lang w:val="en-US" w:eastAsia="zh-CN"/>
              </w:rPr>
              <w:t>Swift Navigation</w:t>
            </w:r>
          </w:p>
        </w:tc>
        <w:tc>
          <w:tcPr>
            <w:tcW w:w="912" w:type="dxa"/>
          </w:tcPr>
          <w:p w14:paraId="1DFD6C7F" w14:textId="77777777" w:rsidR="008256ED" w:rsidRPr="001B0054" w:rsidRDefault="008256ED">
            <w:pPr>
              <w:pStyle w:val="TAL"/>
              <w:rPr>
                <w:lang w:val="en-US" w:eastAsia="zh-CN"/>
              </w:rPr>
            </w:pPr>
          </w:p>
        </w:tc>
        <w:tc>
          <w:tcPr>
            <w:tcW w:w="900" w:type="dxa"/>
          </w:tcPr>
          <w:p w14:paraId="1E37F8D0" w14:textId="77777777" w:rsidR="008256ED" w:rsidRPr="001B0054" w:rsidRDefault="008256ED">
            <w:pPr>
              <w:pStyle w:val="TAL"/>
              <w:rPr>
                <w:lang w:val="en-US" w:eastAsia="zh-CN"/>
              </w:rPr>
            </w:pPr>
          </w:p>
        </w:tc>
        <w:tc>
          <w:tcPr>
            <w:tcW w:w="900" w:type="dxa"/>
          </w:tcPr>
          <w:p w14:paraId="645111A3" w14:textId="77777777" w:rsidR="008256ED" w:rsidRPr="001B0054" w:rsidRDefault="008256ED">
            <w:pPr>
              <w:pStyle w:val="TAL"/>
              <w:rPr>
                <w:lang w:val="en-US" w:eastAsia="zh-CN"/>
              </w:rPr>
            </w:pPr>
          </w:p>
        </w:tc>
        <w:tc>
          <w:tcPr>
            <w:tcW w:w="900" w:type="dxa"/>
          </w:tcPr>
          <w:p w14:paraId="151E7E66" w14:textId="77777777" w:rsidR="008256ED" w:rsidRPr="001B0054" w:rsidRDefault="008256ED">
            <w:pPr>
              <w:pStyle w:val="TAL"/>
              <w:rPr>
                <w:lang w:val="en-US" w:eastAsia="zh-CN"/>
              </w:rPr>
            </w:pPr>
          </w:p>
        </w:tc>
        <w:tc>
          <w:tcPr>
            <w:tcW w:w="900" w:type="dxa"/>
          </w:tcPr>
          <w:p w14:paraId="4DE3BCE9" w14:textId="77777777" w:rsidR="008256ED" w:rsidRPr="001B0054" w:rsidRDefault="008256ED">
            <w:pPr>
              <w:pStyle w:val="TAL"/>
              <w:rPr>
                <w:lang w:val="en-US" w:eastAsia="zh-CN"/>
              </w:rPr>
            </w:pPr>
          </w:p>
        </w:tc>
        <w:tc>
          <w:tcPr>
            <w:tcW w:w="900" w:type="dxa"/>
          </w:tcPr>
          <w:p w14:paraId="34D316C7" w14:textId="77777777" w:rsidR="008256ED" w:rsidRPr="001B0054" w:rsidRDefault="008256ED">
            <w:pPr>
              <w:pStyle w:val="TAL"/>
              <w:rPr>
                <w:lang w:val="en-US" w:eastAsia="zh-CN"/>
              </w:rPr>
            </w:pPr>
          </w:p>
        </w:tc>
        <w:tc>
          <w:tcPr>
            <w:tcW w:w="900" w:type="dxa"/>
          </w:tcPr>
          <w:p w14:paraId="211DABDC" w14:textId="77777777" w:rsidR="008256ED" w:rsidRPr="001B0054" w:rsidRDefault="00543A6F">
            <w:pPr>
              <w:pStyle w:val="TAL"/>
              <w:rPr>
                <w:lang w:val="en-US" w:eastAsia="zh-CN"/>
              </w:rPr>
            </w:pPr>
            <w:r w:rsidRPr="001B0054">
              <w:rPr>
                <w:lang w:val="en-US" w:eastAsia="zh-CN"/>
              </w:rPr>
              <w:t>M (a)</w:t>
            </w:r>
          </w:p>
        </w:tc>
        <w:tc>
          <w:tcPr>
            <w:tcW w:w="900" w:type="dxa"/>
          </w:tcPr>
          <w:p w14:paraId="0A56C90D" w14:textId="77777777" w:rsidR="008256ED" w:rsidRPr="001B0054" w:rsidRDefault="008256ED">
            <w:pPr>
              <w:pStyle w:val="TAL"/>
              <w:rPr>
                <w:lang w:val="en-US" w:eastAsia="zh-CN"/>
              </w:rPr>
            </w:pPr>
          </w:p>
        </w:tc>
        <w:tc>
          <w:tcPr>
            <w:tcW w:w="900" w:type="dxa"/>
          </w:tcPr>
          <w:p w14:paraId="3E6BBF0E" w14:textId="77777777" w:rsidR="008256ED" w:rsidRPr="001B0054" w:rsidRDefault="00543A6F">
            <w:pPr>
              <w:pStyle w:val="TAL"/>
              <w:rPr>
                <w:lang w:val="en-US" w:eastAsia="zh-CN"/>
              </w:rPr>
            </w:pPr>
            <w:r w:rsidRPr="001B0054">
              <w:rPr>
                <w:lang w:val="en-US" w:eastAsia="zh-CN"/>
              </w:rPr>
              <w:t>H (e)</w:t>
            </w:r>
          </w:p>
          <w:p w14:paraId="468D52EE" w14:textId="77777777" w:rsidR="008256ED" w:rsidRPr="001B0054" w:rsidRDefault="00543A6F">
            <w:pPr>
              <w:pStyle w:val="TAL"/>
              <w:rPr>
                <w:lang w:val="en-US" w:eastAsia="zh-CN"/>
              </w:rPr>
            </w:pPr>
            <w:r w:rsidRPr="001B0054">
              <w:rPr>
                <w:lang w:val="en-US" w:eastAsia="zh-CN"/>
              </w:rPr>
              <w:t>M (b)</w:t>
            </w:r>
          </w:p>
        </w:tc>
        <w:tc>
          <w:tcPr>
            <w:tcW w:w="990" w:type="dxa"/>
          </w:tcPr>
          <w:p w14:paraId="36B33BF2" w14:textId="77777777" w:rsidR="008256ED" w:rsidRPr="001B0054" w:rsidRDefault="008256ED">
            <w:pPr>
              <w:pStyle w:val="TAL"/>
              <w:rPr>
                <w:lang w:val="en-US" w:eastAsia="zh-CN"/>
              </w:rPr>
            </w:pPr>
          </w:p>
        </w:tc>
        <w:tc>
          <w:tcPr>
            <w:tcW w:w="5220" w:type="dxa"/>
          </w:tcPr>
          <w:p w14:paraId="150F7155" w14:textId="77777777" w:rsidR="008256ED" w:rsidRPr="001B0054" w:rsidRDefault="00543A6F" w:rsidP="001B0054">
            <w:pPr>
              <w:pStyle w:val="TAL"/>
              <w:jc w:val="left"/>
              <w:rPr>
                <w:lang w:eastAsia="zh-CN"/>
              </w:rPr>
            </w:pPr>
            <w:r w:rsidRPr="001B0054">
              <w:rPr>
                <w:lang w:eastAsia="zh-CN"/>
              </w:rPr>
              <w:t xml:space="preserve">#9e is necessary to fully satisfy the use cases for precise positioning and is necessary for the commercial adoption of positioning enhancements completed in Rel-16. </w:t>
            </w:r>
          </w:p>
          <w:p w14:paraId="0C7B891F" w14:textId="77777777" w:rsidR="008256ED" w:rsidRPr="001B0054" w:rsidRDefault="008256ED" w:rsidP="001B0054">
            <w:pPr>
              <w:pStyle w:val="TAL"/>
              <w:jc w:val="left"/>
              <w:rPr>
                <w:lang w:eastAsia="zh-CN"/>
              </w:rPr>
            </w:pPr>
          </w:p>
          <w:p w14:paraId="7A48296C" w14:textId="77777777" w:rsidR="008256ED" w:rsidRPr="001B0054" w:rsidRDefault="00543A6F" w:rsidP="001B0054">
            <w:pPr>
              <w:pStyle w:val="TAL"/>
              <w:jc w:val="left"/>
              <w:rPr>
                <w:lang w:eastAsia="zh-CN"/>
              </w:rPr>
            </w:pPr>
            <w:r w:rsidRPr="001B0054">
              <w:rPr>
                <w:lang w:eastAsia="zh-CN"/>
              </w:rPr>
              <w:t>#9e is also complementery to efforts to enhance positioning performance in Items #7a and #9b.</w:t>
            </w:r>
          </w:p>
        </w:tc>
      </w:tr>
      <w:tr w:rsidR="001B0054" w:rsidRPr="001B0054" w14:paraId="2CC4D19D" w14:textId="77777777" w:rsidTr="001B0054">
        <w:trPr>
          <w:trHeight w:val="225"/>
        </w:trPr>
        <w:tc>
          <w:tcPr>
            <w:tcW w:w="1518" w:type="dxa"/>
          </w:tcPr>
          <w:p w14:paraId="2A53F65D" w14:textId="77777777" w:rsidR="008256ED" w:rsidRPr="001B0054" w:rsidRDefault="00543A6F">
            <w:pPr>
              <w:pStyle w:val="TAL"/>
              <w:rPr>
                <w:lang w:val="en-US" w:eastAsia="zh-CN"/>
              </w:rPr>
            </w:pPr>
            <w:r w:rsidRPr="001B0054">
              <w:rPr>
                <w:rFonts w:hint="eastAsia"/>
                <w:lang w:val="en-US" w:eastAsia="zh-CN"/>
              </w:rPr>
              <w:t>ZTE</w:t>
            </w:r>
          </w:p>
        </w:tc>
        <w:tc>
          <w:tcPr>
            <w:tcW w:w="912" w:type="dxa"/>
          </w:tcPr>
          <w:p w14:paraId="721F17A9" w14:textId="77777777" w:rsidR="008256ED" w:rsidRPr="001B0054" w:rsidRDefault="00543A6F">
            <w:pPr>
              <w:pStyle w:val="TAL"/>
              <w:rPr>
                <w:lang w:val="en-US" w:eastAsia="zh-CN"/>
              </w:rPr>
            </w:pPr>
            <w:r w:rsidRPr="001B0054">
              <w:rPr>
                <w:rFonts w:hint="eastAsia"/>
                <w:lang w:val="en-US" w:eastAsia="zh-CN"/>
              </w:rPr>
              <w:t>X</w:t>
            </w:r>
          </w:p>
        </w:tc>
        <w:tc>
          <w:tcPr>
            <w:tcW w:w="900" w:type="dxa"/>
          </w:tcPr>
          <w:p w14:paraId="2DDBB258" w14:textId="77777777" w:rsidR="008256ED" w:rsidRPr="001B0054" w:rsidRDefault="00543A6F">
            <w:pPr>
              <w:pStyle w:val="TAL"/>
              <w:rPr>
                <w:lang w:val="en-US" w:eastAsia="zh-CN"/>
              </w:rPr>
            </w:pPr>
            <w:r w:rsidRPr="001B0054">
              <w:rPr>
                <w:rFonts w:hint="eastAsia"/>
                <w:lang w:val="en-US" w:eastAsia="zh-CN"/>
              </w:rPr>
              <w:t>X</w:t>
            </w:r>
          </w:p>
        </w:tc>
        <w:tc>
          <w:tcPr>
            <w:tcW w:w="900" w:type="dxa"/>
          </w:tcPr>
          <w:p w14:paraId="6055AEDC" w14:textId="77777777" w:rsidR="008256ED" w:rsidRPr="001B0054" w:rsidRDefault="00543A6F">
            <w:pPr>
              <w:pStyle w:val="TAL"/>
              <w:rPr>
                <w:lang w:val="en-US" w:eastAsia="zh-CN"/>
              </w:rPr>
            </w:pPr>
            <w:r w:rsidRPr="001B0054">
              <w:rPr>
                <w:rFonts w:hint="eastAsia"/>
                <w:lang w:val="en-US" w:eastAsia="zh-CN"/>
              </w:rPr>
              <w:t>X</w:t>
            </w:r>
          </w:p>
        </w:tc>
        <w:tc>
          <w:tcPr>
            <w:tcW w:w="900" w:type="dxa"/>
          </w:tcPr>
          <w:p w14:paraId="52222668" w14:textId="77777777" w:rsidR="008256ED" w:rsidRPr="001B0054" w:rsidRDefault="00543A6F">
            <w:pPr>
              <w:pStyle w:val="TAL"/>
              <w:rPr>
                <w:lang w:val="en-US" w:eastAsia="zh-CN"/>
              </w:rPr>
            </w:pPr>
            <w:r w:rsidRPr="001B0054">
              <w:rPr>
                <w:rFonts w:hint="eastAsia"/>
                <w:lang w:val="en-US" w:eastAsia="zh-CN"/>
              </w:rPr>
              <w:t>X</w:t>
            </w:r>
          </w:p>
        </w:tc>
        <w:tc>
          <w:tcPr>
            <w:tcW w:w="900" w:type="dxa"/>
          </w:tcPr>
          <w:p w14:paraId="0328409F" w14:textId="77777777" w:rsidR="008256ED" w:rsidRPr="001B0054" w:rsidRDefault="00543A6F">
            <w:pPr>
              <w:pStyle w:val="TAL"/>
              <w:rPr>
                <w:lang w:val="en-US" w:eastAsia="zh-CN"/>
              </w:rPr>
            </w:pPr>
            <w:r w:rsidRPr="001B0054">
              <w:rPr>
                <w:rFonts w:hint="eastAsia"/>
                <w:lang w:val="en-US" w:eastAsia="zh-CN"/>
              </w:rPr>
              <w:t>X</w:t>
            </w:r>
          </w:p>
        </w:tc>
        <w:tc>
          <w:tcPr>
            <w:tcW w:w="900" w:type="dxa"/>
          </w:tcPr>
          <w:p w14:paraId="3A43C943" w14:textId="77777777" w:rsidR="008256ED" w:rsidRPr="001B0054" w:rsidRDefault="00543A6F">
            <w:pPr>
              <w:pStyle w:val="TAL"/>
              <w:rPr>
                <w:lang w:val="en-US" w:eastAsia="zh-CN"/>
              </w:rPr>
            </w:pPr>
            <w:r w:rsidRPr="001B0054">
              <w:rPr>
                <w:rFonts w:hint="eastAsia"/>
                <w:lang w:val="en-US" w:eastAsia="zh-CN"/>
              </w:rPr>
              <w:t>M</w:t>
            </w:r>
          </w:p>
        </w:tc>
        <w:tc>
          <w:tcPr>
            <w:tcW w:w="900" w:type="dxa"/>
          </w:tcPr>
          <w:p w14:paraId="558CDD57" w14:textId="77777777" w:rsidR="008256ED" w:rsidRPr="001B0054" w:rsidRDefault="00543A6F">
            <w:pPr>
              <w:pStyle w:val="TAL"/>
              <w:rPr>
                <w:lang w:val="en-US" w:eastAsia="zh-CN"/>
              </w:rPr>
            </w:pPr>
            <w:r w:rsidRPr="001B0054">
              <w:rPr>
                <w:rFonts w:hint="eastAsia"/>
                <w:lang w:val="en-US" w:eastAsia="zh-CN"/>
              </w:rPr>
              <w:t>H(d)</w:t>
            </w:r>
          </w:p>
        </w:tc>
        <w:tc>
          <w:tcPr>
            <w:tcW w:w="900" w:type="dxa"/>
          </w:tcPr>
          <w:p w14:paraId="181446D2" w14:textId="77777777" w:rsidR="008256ED" w:rsidRPr="001B0054" w:rsidRDefault="00543A6F">
            <w:pPr>
              <w:pStyle w:val="TAL"/>
              <w:rPr>
                <w:lang w:val="en-US" w:eastAsia="zh-CN"/>
              </w:rPr>
            </w:pPr>
            <w:r w:rsidRPr="001B0054">
              <w:rPr>
                <w:rFonts w:hint="eastAsia"/>
                <w:lang w:val="en-US" w:eastAsia="zh-CN"/>
              </w:rPr>
              <w:t>X</w:t>
            </w:r>
          </w:p>
        </w:tc>
        <w:tc>
          <w:tcPr>
            <w:tcW w:w="900" w:type="dxa"/>
          </w:tcPr>
          <w:p w14:paraId="5CEDB590" w14:textId="77777777" w:rsidR="008256ED" w:rsidRPr="001B0054" w:rsidRDefault="00543A6F">
            <w:pPr>
              <w:pStyle w:val="TAL"/>
              <w:rPr>
                <w:lang w:val="en-US" w:eastAsia="zh-CN"/>
              </w:rPr>
            </w:pPr>
            <w:r w:rsidRPr="001B0054">
              <w:rPr>
                <w:rFonts w:hint="eastAsia"/>
                <w:lang w:val="en-US" w:eastAsia="zh-CN"/>
              </w:rPr>
              <w:t>H(d)</w:t>
            </w:r>
          </w:p>
          <w:p w14:paraId="265B35E6" w14:textId="77777777" w:rsidR="008256ED" w:rsidRPr="001B0054" w:rsidRDefault="00543A6F">
            <w:pPr>
              <w:pStyle w:val="TAL"/>
              <w:rPr>
                <w:lang w:val="en-US" w:eastAsia="zh-CN"/>
              </w:rPr>
            </w:pPr>
            <w:r w:rsidRPr="001B0054">
              <w:rPr>
                <w:rFonts w:hint="eastAsia"/>
                <w:lang w:val="en-US" w:eastAsia="zh-CN"/>
              </w:rPr>
              <w:t>M(c)</w:t>
            </w:r>
          </w:p>
        </w:tc>
        <w:tc>
          <w:tcPr>
            <w:tcW w:w="990" w:type="dxa"/>
          </w:tcPr>
          <w:p w14:paraId="142F7134" w14:textId="77777777" w:rsidR="008256ED" w:rsidRPr="001B0054" w:rsidRDefault="00543A6F">
            <w:pPr>
              <w:pStyle w:val="TAL"/>
              <w:rPr>
                <w:lang w:val="en-US" w:eastAsia="zh-CN"/>
              </w:rPr>
            </w:pPr>
            <w:r w:rsidRPr="001B0054">
              <w:rPr>
                <w:rFonts w:hint="eastAsia"/>
                <w:lang w:val="en-US" w:eastAsia="zh-CN"/>
              </w:rPr>
              <w:t>X</w:t>
            </w:r>
          </w:p>
        </w:tc>
        <w:tc>
          <w:tcPr>
            <w:tcW w:w="5220" w:type="dxa"/>
          </w:tcPr>
          <w:p w14:paraId="7B1697A7" w14:textId="77777777" w:rsidR="008256ED" w:rsidRPr="001B0054" w:rsidRDefault="00543A6F" w:rsidP="001B0054">
            <w:pPr>
              <w:pStyle w:val="TAL"/>
              <w:jc w:val="left"/>
              <w:rPr>
                <w:lang w:eastAsia="zh-CN"/>
              </w:rPr>
            </w:pPr>
            <w:r w:rsidRPr="001B0054">
              <w:rPr>
                <w:lang w:val="en-GB" w:eastAsia="zh-CN"/>
              </w:rPr>
              <w:t>X means item should be excluded from Rel-17.</w:t>
            </w:r>
          </w:p>
        </w:tc>
      </w:tr>
      <w:tr w:rsidR="001B0054" w:rsidRPr="001B0054" w14:paraId="3BFCCAD8" w14:textId="77777777">
        <w:tc>
          <w:tcPr>
            <w:tcW w:w="1518" w:type="dxa"/>
          </w:tcPr>
          <w:p w14:paraId="15AA35E6" w14:textId="77777777" w:rsidR="008256ED" w:rsidRPr="001B0054" w:rsidRDefault="00543A6F">
            <w:pPr>
              <w:pStyle w:val="TAL"/>
              <w:rPr>
                <w:lang w:val="en-US" w:eastAsia="zh-CN"/>
              </w:rPr>
            </w:pPr>
            <w:r w:rsidRPr="001B0054">
              <w:rPr>
                <w:lang w:val="en-US" w:eastAsia="zh-CN"/>
              </w:rPr>
              <w:t>ESA</w:t>
            </w:r>
          </w:p>
        </w:tc>
        <w:tc>
          <w:tcPr>
            <w:tcW w:w="912" w:type="dxa"/>
          </w:tcPr>
          <w:p w14:paraId="3DE2856E" w14:textId="77777777" w:rsidR="008256ED" w:rsidRPr="001B0054" w:rsidRDefault="008256ED">
            <w:pPr>
              <w:pStyle w:val="TAL"/>
              <w:rPr>
                <w:lang w:val="en-US" w:eastAsia="zh-CN"/>
              </w:rPr>
            </w:pPr>
          </w:p>
        </w:tc>
        <w:tc>
          <w:tcPr>
            <w:tcW w:w="900" w:type="dxa"/>
          </w:tcPr>
          <w:p w14:paraId="3625B4BD" w14:textId="77777777" w:rsidR="008256ED" w:rsidRPr="001B0054" w:rsidRDefault="008256ED">
            <w:pPr>
              <w:pStyle w:val="TAL"/>
              <w:rPr>
                <w:lang w:val="en-US" w:eastAsia="zh-CN"/>
              </w:rPr>
            </w:pPr>
          </w:p>
        </w:tc>
        <w:tc>
          <w:tcPr>
            <w:tcW w:w="900" w:type="dxa"/>
          </w:tcPr>
          <w:p w14:paraId="5F938017" w14:textId="77777777" w:rsidR="008256ED" w:rsidRPr="001B0054" w:rsidRDefault="008256ED">
            <w:pPr>
              <w:pStyle w:val="TAL"/>
              <w:rPr>
                <w:lang w:val="en-US" w:eastAsia="zh-CN"/>
              </w:rPr>
            </w:pPr>
          </w:p>
        </w:tc>
        <w:tc>
          <w:tcPr>
            <w:tcW w:w="900" w:type="dxa"/>
          </w:tcPr>
          <w:p w14:paraId="38A5CC7F" w14:textId="77777777" w:rsidR="008256ED" w:rsidRPr="001B0054" w:rsidRDefault="008256ED">
            <w:pPr>
              <w:pStyle w:val="TAL"/>
              <w:rPr>
                <w:lang w:val="en-US" w:eastAsia="zh-CN"/>
              </w:rPr>
            </w:pPr>
          </w:p>
        </w:tc>
        <w:tc>
          <w:tcPr>
            <w:tcW w:w="900" w:type="dxa"/>
          </w:tcPr>
          <w:p w14:paraId="4BA2EB51" w14:textId="77777777" w:rsidR="008256ED" w:rsidRPr="001B0054" w:rsidRDefault="00543A6F">
            <w:pPr>
              <w:pStyle w:val="TAL"/>
              <w:rPr>
                <w:lang w:val="en-US" w:eastAsia="zh-CN"/>
              </w:rPr>
            </w:pPr>
            <w:r w:rsidRPr="001B0054">
              <w:rPr>
                <w:lang w:val="en-US" w:eastAsia="zh-CN"/>
              </w:rPr>
              <w:t>M</w:t>
            </w:r>
          </w:p>
        </w:tc>
        <w:tc>
          <w:tcPr>
            <w:tcW w:w="900" w:type="dxa"/>
          </w:tcPr>
          <w:p w14:paraId="442A71B2" w14:textId="77777777" w:rsidR="008256ED" w:rsidRPr="001B0054" w:rsidRDefault="008256ED">
            <w:pPr>
              <w:pStyle w:val="TAL"/>
              <w:rPr>
                <w:lang w:val="en-US" w:eastAsia="zh-CN"/>
              </w:rPr>
            </w:pPr>
          </w:p>
        </w:tc>
        <w:tc>
          <w:tcPr>
            <w:tcW w:w="900" w:type="dxa"/>
          </w:tcPr>
          <w:p w14:paraId="2B588964" w14:textId="77777777" w:rsidR="008256ED" w:rsidRPr="001B0054" w:rsidRDefault="00543A6F">
            <w:pPr>
              <w:pStyle w:val="TAL"/>
              <w:rPr>
                <w:lang w:val="en-US" w:eastAsia="zh-CN"/>
              </w:rPr>
            </w:pPr>
            <w:r w:rsidRPr="001B0054">
              <w:rPr>
                <w:lang w:val="en-US" w:eastAsia="zh-CN"/>
              </w:rPr>
              <w:t>M (a)</w:t>
            </w:r>
          </w:p>
        </w:tc>
        <w:tc>
          <w:tcPr>
            <w:tcW w:w="900" w:type="dxa"/>
          </w:tcPr>
          <w:p w14:paraId="7E9B7EFE" w14:textId="77777777" w:rsidR="008256ED" w:rsidRPr="001B0054" w:rsidRDefault="008256ED">
            <w:pPr>
              <w:pStyle w:val="TAL"/>
              <w:rPr>
                <w:lang w:val="en-US" w:eastAsia="zh-CN"/>
              </w:rPr>
            </w:pPr>
          </w:p>
        </w:tc>
        <w:tc>
          <w:tcPr>
            <w:tcW w:w="900" w:type="dxa"/>
          </w:tcPr>
          <w:p w14:paraId="2E63C2EC" w14:textId="77777777" w:rsidR="008256ED" w:rsidRPr="001B0054" w:rsidRDefault="00543A6F">
            <w:pPr>
              <w:pStyle w:val="TAL"/>
              <w:rPr>
                <w:lang w:val="en-US" w:eastAsia="zh-CN"/>
              </w:rPr>
            </w:pPr>
            <w:r w:rsidRPr="001B0054">
              <w:rPr>
                <w:lang w:val="en-US" w:eastAsia="zh-CN"/>
              </w:rPr>
              <w:t>H(e)</w:t>
            </w:r>
          </w:p>
        </w:tc>
        <w:tc>
          <w:tcPr>
            <w:tcW w:w="990" w:type="dxa"/>
          </w:tcPr>
          <w:p w14:paraId="443999E5" w14:textId="77777777" w:rsidR="008256ED" w:rsidRPr="001B0054" w:rsidRDefault="008256ED">
            <w:pPr>
              <w:pStyle w:val="TAL"/>
              <w:rPr>
                <w:lang w:val="en-US" w:eastAsia="zh-CN"/>
              </w:rPr>
            </w:pPr>
          </w:p>
        </w:tc>
        <w:tc>
          <w:tcPr>
            <w:tcW w:w="5220" w:type="dxa"/>
          </w:tcPr>
          <w:p w14:paraId="70D1CEF0" w14:textId="77777777" w:rsidR="008256ED" w:rsidRPr="001B0054" w:rsidRDefault="00543A6F" w:rsidP="001B0054">
            <w:pPr>
              <w:pStyle w:val="TAL"/>
              <w:jc w:val="left"/>
              <w:rPr>
                <w:lang w:eastAsia="zh-CN"/>
              </w:rPr>
            </w:pPr>
            <w:r w:rsidRPr="001B0054">
              <w:rPr>
                <w:lang w:eastAsia="zh-CN"/>
              </w:rPr>
              <w:t>We agree with Swift</w:t>
            </w:r>
          </w:p>
        </w:tc>
      </w:tr>
      <w:tr w:rsidR="001B0054" w:rsidRPr="001B0054" w14:paraId="7D329ADD" w14:textId="77777777">
        <w:tc>
          <w:tcPr>
            <w:tcW w:w="1518" w:type="dxa"/>
          </w:tcPr>
          <w:p w14:paraId="6BFE8B78" w14:textId="77777777" w:rsidR="008256ED" w:rsidRPr="001B0054" w:rsidRDefault="00543A6F">
            <w:pPr>
              <w:pStyle w:val="TAL"/>
              <w:rPr>
                <w:lang w:val="en-US" w:eastAsia="zh-CN"/>
              </w:rPr>
            </w:pPr>
            <w:r w:rsidRPr="001B0054">
              <w:rPr>
                <w:lang w:val="en-US" w:eastAsia="zh-CN"/>
              </w:rPr>
              <w:t>CATT</w:t>
            </w:r>
          </w:p>
        </w:tc>
        <w:tc>
          <w:tcPr>
            <w:tcW w:w="912" w:type="dxa"/>
          </w:tcPr>
          <w:p w14:paraId="1F3973FB" w14:textId="77777777" w:rsidR="008256ED" w:rsidRPr="001B0054" w:rsidRDefault="00543A6F">
            <w:pPr>
              <w:pStyle w:val="TAL"/>
              <w:rPr>
                <w:lang w:val="en-US" w:eastAsia="zh-CN"/>
              </w:rPr>
            </w:pPr>
            <w:r w:rsidRPr="001B0054">
              <w:rPr>
                <w:lang w:val="en-US" w:eastAsia="zh-CN"/>
              </w:rPr>
              <w:t>H</w:t>
            </w:r>
          </w:p>
        </w:tc>
        <w:tc>
          <w:tcPr>
            <w:tcW w:w="900" w:type="dxa"/>
          </w:tcPr>
          <w:p w14:paraId="7A23218C" w14:textId="77777777" w:rsidR="008256ED" w:rsidRPr="001B0054" w:rsidRDefault="00543A6F">
            <w:pPr>
              <w:pStyle w:val="TAL"/>
              <w:rPr>
                <w:lang w:val="en-US" w:eastAsia="zh-CN"/>
              </w:rPr>
            </w:pPr>
            <w:r w:rsidRPr="001B0054">
              <w:rPr>
                <w:lang w:val="en-US" w:eastAsia="zh-CN"/>
              </w:rPr>
              <w:t>L</w:t>
            </w:r>
          </w:p>
        </w:tc>
        <w:tc>
          <w:tcPr>
            <w:tcW w:w="900" w:type="dxa"/>
          </w:tcPr>
          <w:p w14:paraId="30CAEEFF" w14:textId="77777777" w:rsidR="008256ED" w:rsidRPr="001B0054" w:rsidRDefault="00543A6F">
            <w:pPr>
              <w:pStyle w:val="TAL"/>
              <w:rPr>
                <w:lang w:val="en-US" w:eastAsia="zh-CN"/>
              </w:rPr>
            </w:pPr>
            <w:r w:rsidRPr="001B0054">
              <w:rPr>
                <w:lang w:val="en-US" w:eastAsia="zh-CN"/>
              </w:rPr>
              <w:t>H(a)</w:t>
            </w:r>
          </w:p>
        </w:tc>
        <w:tc>
          <w:tcPr>
            <w:tcW w:w="900" w:type="dxa"/>
          </w:tcPr>
          <w:p w14:paraId="743F7F48" w14:textId="77777777" w:rsidR="008256ED" w:rsidRPr="001B0054" w:rsidRDefault="00543A6F">
            <w:pPr>
              <w:pStyle w:val="TAL"/>
              <w:rPr>
                <w:lang w:val="en-US" w:eastAsia="zh-CN"/>
              </w:rPr>
            </w:pPr>
            <w:r w:rsidRPr="001B0054">
              <w:rPr>
                <w:lang w:val="en-US" w:eastAsia="zh-CN"/>
              </w:rPr>
              <w:t>H</w:t>
            </w:r>
          </w:p>
        </w:tc>
        <w:tc>
          <w:tcPr>
            <w:tcW w:w="900" w:type="dxa"/>
          </w:tcPr>
          <w:p w14:paraId="4302D468" w14:textId="77777777" w:rsidR="008256ED" w:rsidRPr="001B0054" w:rsidRDefault="00543A6F">
            <w:pPr>
              <w:pStyle w:val="TAL"/>
              <w:rPr>
                <w:lang w:val="en-US" w:eastAsia="zh-CN"/>
              </w:rPr>
            </w:pPr>
            <w:r w:rsidRPr="001B0054">
              <w:rPr>
                <w:lang w:val="en-US" w:eastAsia="zh-CN"/>
              </w:rPr>
              <w:t>M</w:t>
            </w:r>
          </w:p>
        </w:tc>
        <w:tc>
          <w:tcPr>
            <w:tcW w:w="900" w:type="dxa"/>
          </w:tcPr>
          <w:p w14:paraId="5E9B7F4F" w14:textId="77777777" w:rsidR="008256ED" w:rsidRPr="001B0054" w:rsidRDefault="00543A6F">
            <w:pPr>
              <w:pStyle w:val="TAL"/>
              <w:rPr>
                <w:lang w:val="en-US" w:eastAsia="zh-CN"/>
              </w:rPr>
            </w:pPr>
            <w:r w:rsidRPr="001B0054">
              <w:rPr>
                <w:lang w:val="en-US" w:eastAsia="zh-CN"/>
              </w:rPr>
              <w:t>M(a)</w:t>
            </w:r>
          </w:p>
        </w:tc>
        <w:tc>
          <w:tcPr>
            <w:tcW w:w="900" w:type="dxa"/>
          </w:tcPr>
          <w:p w14:paraId="0E6FD843" w14:textId="77777777" w:rsidR="008256ED" w:rsidRPr="001B0054" w:rsidRDefault="00543A6F">
            <w:pPr>
              <w:pStyle w:val="TAL"/>
              <w:rPr>
                <w:lang w:val="en-US" w:eastAsia="zh-CN"/>
              </w:rPr>
            </w:pPr>
            <w:r w:rsidRPr="001B0054">
              <w:rPr>
                <w:lang w:val="en-US" w:eastAsia="zh-CN"/>
              </w:rPr>
              <w:t>H(</w:t>
            </w:r>
            <w:proofErr w:type="spellStart"/>
            <w:r w:rsidRPr="001B0054">
              <w:rPr>
                <w:lang w:val="en-US" w:eastAsia="zh-CN"/>
              </w:rPr>
              <w:t>a,e</w:t>
            </w:r>
            <w:proofErr w:type="spellEnd"/>
            <w:r w:rsidRPr="001B0054">
              <w:rPr>
                <w:lang w:val="en-US" w:eastAsia="zh-CN"/>
              </w:rPr>
              <w:t>)</w:t>
            </w:r>
          </w:p>
        </w:tc>
        <w:tc>
          <w:tcPr>
            <w:tcW w:w="900" w:type="dxa"/>
          </w:tcPr>
          <w:p w14:paraId="73C83EA7" w14:textId="77777777" w:rsidR="008256ED" w:rsidRPr="001B0054" w:rsidRDefault="00543A6F">
            <w:pPr>
              <w:pStyle w:val="TAL"/>
              <w:rPr>
                <w:lang w:val="en-US" w:eastAsia="zh-CN"/>
              </w:rPr>
            </w:pPr>
            <w:r w:rsidRPr="001B0054">
              <w:rPr>
                <w:lang w:val="en-US" w:eastAsia="zh-CN"/>
              </w:rPr>
              <w:t>H(a)</w:t>
            </w:r>
          </w:p>
        </w:tc>
        <w:tc>
          <w:tcPr>
            <w:tcW w:w="900" w:type="dxa"/>
          </w:tcPr>
          <w:p w14:paraId="64189556" w14:textId="77777777" w:rsidR="008256ED" w:rsidRPr="001B0054" w:rsidRDefault="00543A6F">
            <w:pPr>
              <w:pStyle w:val="TAL"/>
              <w:rPr>
                <w:lang w:val="en-US" w:eastAsia="zh-CN"/>
              </w:rPr>
            </w:pPr>
            <w:r w:rsidRPr="001B0054">
              <w:rPr>
                <w:lang w:val="en-US" w:eastAsia="zh-CN"/>
              </w:rPr>
              <w:t>H(</w:t>
            </w:r>
            <w:proofErr w:type="spellStart"/>
            <w:r w:rsidRPr="001B0054">
              <w:rPr>
                <w:lang w:val="en-US" w:eastAsia="zh-CN"/>
              </w:rPr>
              <w:t>a,b,f</w:t>
            </w:r>
            <w:r w:rsidR="00A037E9" w:rsidRPr="001B0054">
              <w:rPr>
                <w:lang w:val="en-US" w:eastAsia="zh-CN"/>
              </w:rPr>
              <w:t>,d</w:t>
            </w:r>
            <w:proofErr w:type="spellEnd"/>
            <w:r w:rsidRPr="001B0054">
              <w:rPr>
                <w:lang w:val="en-US" w:eastAsia="zh-CN"/>
              </w:rPr>
              <w:t>)</w:t>
            </w:r>
          </w:p>
        </w:tc>
        <w:tc>
          <w:tcPr>
            <w:tcW w:w="990" w:type="dxa"/>
          </w:tcPr>
          <w:p w14:paraId="1E25EA12" w14:textId="77777777" w:rsidR="008256ED" w:rsidRPr="001B0054" w:rsidRDefault="00543A6F">
            <w:pPr>
              <w:pStyle w:val="TAL"/>
              <w:rPr>
                <w:lang w:val="en-US" w:eastAsia="zh-CN"/>
              </w:rPr>
            </w:pPr>
            <w:r w:rsidRPr="001B0054">
              <w:rPr>
                <w:lang w:val="en-US" w:eastAsia="zh-CN"/>
              </w:rPr>
              <w:t>H(</w:t>
            </w:r>
            <w:proofErr w:type="spellStart"/>
            <w:r w:rsidRPr="001B0054">
              <w:rPr>
                <w:lang w:val="en-US" w:eastAsia="zh-CN"/>
              </w:rPr>
              <w:t>a,d,e,f</w:t>
            </w:r>
            <w:proofErr w:type="spellEnd"/>
            <w:r w:rsidRPr="001B0054">
              <w:rPr>
                <w:lang w:val="en-US" w:eastAsia="zh-CN"/>
              </w:rPr>
              <w:t>)</w:t>
            </w:r>
          </w:p>
        </w:tc>
        <w:tc>
          <w:tcPr>
            <w:tcW w:w="5220" w:type="dxa"/>
          </w:tcPr>
          <w:p w14:paraId="2F91889C" w14:textId="77777777" w:rsidR="008256ED" w:rsidRPr="001B0054" w:rsidRDefault="00543A6F" w:rsidP="001B0054">
            <w:pPr>
              <w:pStyle w:val="TAL"/>
              <w:jc w:val="left"/>
              <w:rPr>
                <w:lang w:eastAsia="zh-CN"/>
              </w:rPr>
            </w:pPr>
            <w:r w:rsidRPr="001B0054">
              <w:rPr>
                <w:lang w:eastAsia="zh-CN"/>
              </w:rPr>
              <w:t>It is important to at least consider some of the new NR positioning techniques in order to achieve the target positioning performance defined in TS 22.261.</w:t>
            </w:r>
          </w:p>
        </w:tc>
      </w:tr>
      <w:tr w:rsidR="001B0054" w:rsidRPr="001B0054" w14:paraId="33D9DDA4" w14:textId="77777777">
        <w:tc>
          <w:tcPr>
            <w:tcW w:w="1518" w:type="dxa"/>
          </w:tcPr>
          <w:p w14:paraId="196C1A75" w14:textId="77777777" w:rsidR="008256ED" w:rsidRPr="001B0054" w:rsidRDefault="00543A6F">
            <w:pPr>
              <w:pStyle w:val="TAL"/>
              <w:rPr>
                <w:lang w:val="en-US" w:eastAsia="zh-CN"/>
              </w:rPr>
            </w:pPr>
            <w:r w:rsidRPr="001B0054">
              <w:rPr>
                <w:lang w:val="en-US" w:eastAsia="zh-CN"/>
              </w:rPr>
              <w:t>Fraunhofer IIS,</w:t>
            </w:r>
          </w:p>
          <w:p w14:paraId="633FABE1" w14:textId="77777777" w:rsidR="008256ED" w:rsidRPr="001B0054" w:rsidRDefault="00543A6F">
            <w:pPr>
              <w:pStyle w:val="TAL"/>
              <w:rPr>
                <w:lang w:val="en-US" w:eastAsia="zh-CN"/>
              </w:rPr>
            </w:pPr>
            <w:r w:rsidRPr="001B0054">
              <w:rPr>
                <w:lang w:val="en-US" w:eastAsia="zh-CN"/>
              </w:rPr>
              <w:t>Fraunhofer HHI</w:t>
            </w:r>
          </w:p>
        </w:tc>
        <w:tc>
          <w:tcPr>
            <w:tcW w:w="912" w:type="dxa"/>
          </w:tcPr>
          <w:p w14:paraId="1CB1CB7B" w14:textId="77777777" w:rsidR="008256ED" w:rsidRPr="001B0054" w:rsidRDefault="00543A6F">
            <w:pPr>
              <w:pStyle w:val="TAL"/>
              <w:rPr>
                <w:lang w:val="en-US" w:eastAsia="zh-CN"/>
              </w:rPr>
            </w:pPr>
            <w:r w:rsidRPr="001B0054">
              <w:rPr>
                <w:lang w:val="en-US" w:eastAsia="zh-CN"/>
              </w:rPr>
              <w:t xml:space="preserve">H </w:t>
            </w:r>
          </w:p>
        </w:tc>
        <w:tc>
          <w:tcPr>
            <w:tcW w:w="900" w:type="dxa"/>
          </w:tcPr>
          <w:p w14:paraId="6BD7E102" w14:textId="77777777" w:rsidR="008256ED" w:rsidRPr="001B0054" w:rsidRDefault="00543A6F">
            <w:pPr>
              <w:pStyle w:val="TAL"/>
              <w:rPr>
                <w:lang w:val="en-US" w:eastAsia="zh-CN"/>
              </w:rPr>
            </w:pPr>
            <w:r w:rsidRPr="001B0054">
              <w:rPr>
                <w:lang w:val="en-US" w:eastAsia="zh-CN"/>
              </w:rPr>
              <w:t>M</w:t>
            </w:r>
          </w:p>
        </w:tc>
        <w:tc>
          <w:tcPr>
            <w:tcW w:w="900" w:type="dxa"/>
          </w:tcPr>
          <w:p w14:paraId="53DFF3D3" w14:textId="77777777" w:rsidR="008256ED" w:rsidRPr="001B0054" w:rsidRDefault="00543A6F">
            <w:pPr>
              <w:pStyle w:val="TAL"/>
              <w:rPr>
                <w:lang w:val="en-US" w:eastAsia="zh-CN"/>
              </w:rPr>
            </w:pPr>
            <w:r w:rsidRPr="001B0054">
              <w:rPr>
                <w:lang w:val="en-US" w:eastAsia="zh-CN"/>
              </w:rPr>
              <w:t>H(a)</w:t>
            </w:r>
          </w:p>
        </w:tc>
        <w:tc>
          <w:tcPr>
            <w:tcW w:w="900" w:type="dxa"/>
          </w:tcPr>
          <w:p w14:paraId="5199C748" w14:textId="77777777" w:rsidR="008256ED" w:rsidRPr="001B0054" w:rsidRDefault="00543A6F">
            <w:pPr>
              <w:pStyle w:val="TAL"/>
              <w:rPr>
                <w:lang w:val="en-US" w:eastAsia="zh-CN"/>
              </w:rPr>
            </w:pPr>
            <w:r w:rsidRPr="001B0054">
              <w:rPr>
                <w:lang w:val="en-US" w:eastAsia="zh-CN"/>
              </w:rPr>
              <w:t>M</w:t>
            </w:r>
          </w:p>
        </w:tc>
        <w:tc>
          <w:tcPr>
            <w:tcW w:w="900" w:type="dxa"/>
          </w:tcPr>
          <w:p w14:paraId="137F0900" w14:textId="77777777" w:rsidR="008256ED" w:rsidRPr="001B0054" w:rsidRDefault="00543A6F">
            <w:pPr>
              <w:pStyle w:val="TAL"/>
              <w:rPr>
                <w:lang w:val="en-US" w:eastAsia="zh-CN"/>
              </w:rPr>
            </w:pPr>
            <w:r w:rsidRPr="001B0054">
              <w:rPr>
                <w:lang w:val="en-US" w:eastAsia="zh-CN"/>
              </w:rPr>
              <w:t>L</w:t>
            </w:r>
          </w:p>
        </w:tc>
        <w:tc>
          <w:tcPr>
            <w:tcW w:w="900" w:type="dxa"/>
          </w:tcPr>
          <w:p w14:paraId="0B88F170" w14:textId="77777777" w:rsidR="008256ED" w:rsidRPr="001B0054" w:rsidRDefault="00543A6F">
            <w:pPr>
              <w:pStyle w:val="TAL"/>
              <w:rPr>
                <w:lang w:val="en-US" w:eastAsia="zh-CN"/>
              </w:rPr>
            </w:pPr>
            <w:r w:rsidRPr="001B0054">
              <w:rPr>
                <w:lang w:val="en-US" w:eastAsia="zh-CN"/>
              </w:rPr>
              <w:t>M(a)</w:t>
            </w:r>
          </w:p>
        </w:tc>
        <w:tc>
          <w:tcPr>
            <w:tcW w:w="900" w:type="dxa"/>
          </w:tcPr>
          <w:p w14:paraId="1FA2FE27" w14:textId="77777777" w:rsidR="008256ED" w:rsidRPr="001B0054" w:rsidRDefault="00543A6F">
            <w:pPr>
              <w:pStyle w:val="TAL"/>
              <w:rPr>
                <w:lang w:val="en-US" w:eastAsia="zh-CN"/>
              </w:rPr>
            </w:pPr>
            <w:r w:rsidRPr="001B0054">
              <w:rPr>
                <w:lang w:val="en-US" w:eastAsia="zh-CN"/>
              </w:rPr>
              <w:t>H(a)</w:t>
            </w:r>
          </w:p>
        </w:tc>
        <w:tc>
          <w:tcPr>
            <w:tcW w:w="900" w:type="dxa"/>
          </w:tcPr>
          <w:p w14:paraId="4AFCD4F1" w14:textId="77777777" w:rsidR="008256ED" w:rsidRPr="001B0054" w:rsidRDefault="00543A6F">
            <w:pPr>
              <w:pStyle w:val="TAL"/>
              <w:rPr>
                <w:lang w:val="en-US" w:eastAsia="zh-CN"/>
              </w:rPr>
            </w:pPr>
            <w:r w:rsidRPr="001B0054">
              <w:rPr>
                <w:lang w:val="en-US" w:eastAsia="zh-CN"/>
              </w:rPr>
              <w:t>H(</w:t>
            </w:r>
            <w:proofErr w:type="spellStart"/>
            <w:r w:rsidRPr="001B0054">
              <w:rPr>
                <w:lang w:val="en-US" w:eastAsia="zh-CN"/>
              </w:rPr>
              <w:t>a,b,d,e</w:t>
            </w:r>
            <w:proofErr w:type="spellEnd"/>
            <w:r w:rsidRPr="001B0054">
              <w:rPr>
                <w:lang w:val="en-US" w:eastAsia="zh-CN"/>
              </w:rPr>
              <w:t>)</w:t>
            </w:r>
          </w:p>
        </w:tc>
        <w:tc>
          <w:tcPr>
            <w:tcW w:w="900" w:type="dxa"/>
          </w:tcPr>
          <w:p w14:paraId="6081F2EC" w14:textId="77777777" w:rsidR="008256ED" w:rsidRPr="001B0054" w:rsidRDefault="00543A6F">
            <w:pPr>
              <w:pStyle w:val="TAL"/>
              <w:rPr>
                <w:lang w:val="en-US" w:eastAsia="zh-CN"/>
              </w:rPr>
            </w:pPr>
            <w:r w:rsidRPr="001B0054">
              <w:rPr>
                <w:lang w:val="en-US" w:eastAsia="zh-CN"/>
              </w:rPr>
              <w:t>M(</w:t>
            </w:r>
            <w:proofErr w:type="spellStart"/>
            <w:r w:rsidRPr="001B0054">
              <w:rPr>
                <w:lang w:val="en-US" w:eastAsia="zh-CN"/>
              </w:rPr>
              <w:t>a,b</w:t>
            </w:r>
            <w:proofErr w:type="spellEnd"/>
            <w:r w:rsidRPr="001B0054">
              <w:rPr>
                <w:lang w:val="en-US" w:eastAsia="zh-CN"/>
              </w:rPr>
              <w:t>)</w:t>
            </w:r>
          </w:p>
        </w:tc>
        <w:tc>
          <w:tcPr>
            <w:tcW w:w="990" w:type="dxa"/>
          </w:tcPr>
          <w:p w14:paraId="74512B9C" w14:textId="77777777" w:rsidR="008256ED" w:rsidRPr="001B0054" w:rsidRDefault="00543A6F">
            <w:pPr>
              <w:pStyle w:val="TAL"/>
              <w:rPr>
                <w:lang w:val="en-US" w:eastAsia="zh-CN"/>
              </w:rPr>
            </w:pPr>
            <w:r w:rsidRPr="001B0054">
              <w:rPr>
                <w:lang w:val="en-US" w:eastAsia="zh-CN"/>
              </w:rPr>
              <w:t>M(a)</w:t>
            </w:r>
          </w:p>
        </w:tc>
        <w:tc>
          <w:tcPr>
            <w:tcW w:w="5220" w:type="dxa"/>
          </w:tcPr>
          <w:p w14:paraId="690304BE" w14:textId="77777777" w:rsidR="008256ED" w:rsidRPr="001B0054" w:rsidRDefault="008256ED" w:rsidP="001B0054">
            <w:pPr>
              <w:pStyle w:val="TAL"/>
              <w:jc w:val="left"/>
              <w:rPr>
                <w:lang w:eastAsia="zh-CN"/>
              </w:rPr>
            </w:pPr>
          </w:p>
        </w:tc>
      </w:tr>
      <w:tr w:rsidR="001B0054" w:rsidRPr="001B0054" w14:paraId="75E8200F" w14:textId="77777777">
        <w:tc>
          <w:tcPr>
            <w:tcW w:w="1518" w:type="dxa"/>
          </w:tcPr>
          <w:p w14:paraId="4818B6A4" w14:textId="77777777" w:rsidR="003E2E52" w:rsidRPr="001B0054" w:rsidRDefault="003E2E52" w:rsidP="003E2E52">
            <w:pPr>
              <w:pStyle w:val="TAL"/>
              <w:rPr>
                <w:lang w:val="en-US" w:eastAsia="zh-CN"/>
              </w:rPr>
            </w:pPr>
            <w:proofErr w:type="spellStart"/>
            <w:r w:rsidRPr="001B0054">
              <w:rPr>
                <w:rFonts w:hint="eastAsia"/>
                <w:lang w:val="en-US" w:eastAsia="zh-CN"/>
              </w:rPr>
              <w:t>Spreadtrum</w:t>
            </w:r>
            <w:proofErr w:type="spellEnd"/>
          </w:p>
        </w:tc>
        <w:tc>
          <w:tcPr>
            <w:tcW w:w="912" w:type="dxa"/>
          </w:tcPr>
          <w:p w14:paraId="77239827" w14:textId="77777777" w:rsidR="003E2E52" w:rsidRPr="001B0054" w:rsidRDefault="003E2E52" w:rsidP="003E2E52">
            <w:pPr>
              <w:pStyle w:val="TAL"/>
              <w:rPr>
                <w:lang w:val="en-US" w:eastAsia="zh-CN"/>
              </w:rPr>
            </w:pPr>
            <w:r w:rsidRPr="001B0054">
              <w:rPr>
                <w:rFonts w:hint="eastAsia"/>
                <w:lang w:val="en-US" w:eastAsia="zh-CN"/>
              </w:rPr>
              <w:t>M</w:t>
            </w:r>
          </w:p>
        </w:tc>
        <w:tc>
          <w:tcPr>
            <w:tcW w:w="900" w:type="dxa"/>
          </w:tcPr>
          <w:p w14:paraId="2B91038F" w14:textId="77777777" w:rsidR="003E2E52" w:rsidRPr="001B0054" w:rsidRDefault="003E2E52" w:rsidP="003E2E52">
            <w:pPr>
              <w:pStyle w:val="TAL"/>
              <w:rPr>
                <w:lang w:val="en-US" w:eastAsia="zh-CN"/>
              </w:rPr>
            </w:pPr>
            <w:r w:rsidRPr="001B0054">
              <w:rPr>
                <w:rFonts w:hint="eastAsia"/>
                <w:lang w:val="en-US" w:eastAsia="zh-CN"/>
              </w:rPr>
              <w:t>L</w:t>
            </w:r>
          </w:p>
        </w:tc>
        <w:tc>
          <w:tcPr>
            <w:tcW w:w="900" w:type="dxa"/>
          </w:tcPr>
          <w:p w14:paraId="7542544C" w14:textId="77777777" w:rsidR="003E2E52" w:rsidRPr="001B0054" w:rsidRDefault="003E2E52" w:rsidP="003E2E52">
            <w:pPr>
              <w:pStyle w:val="TAL"/>
              <w:rPr>
                <w:lang w:val="en-US" w:eastAsia="zh-CN"/>
              </w:rPr>
            </w:pPr>
            <w:r w:rsidRPr="001B0054">
              <w:rPr>
                <w:rFonts w:hint="eastAsia"/>
                <w:lang w:val="en-US" w:eastAsia="zh-CN"/>
              </w:rPr>
              <w:t>M(</w:t>
            </w:r>
            <w:r w:rsidRPr="001B0054">
              <w:rPr>
                <w:lang w:val="en-US" w:eastAsia="zh-CN"/>
              </w:rPr>
              <w:t>a</w:t>
            </w:r>
            <w:r w:rsidRPr="001B0054">
              <w:rPr>
                <w:rFonts w:hint="eastAsia"/>
                <w:lang w:val="en-US" w:eastAsia="zh-CN"/>
              </w:rPr>
              <w:t>)</w:t>
            </w:r>
          </w:p>
        </w:tc>
        <w:tc>
          <w:tcPr>
            <w:tcW w:w="900" w:type="dxa"/>
          </w:tcPr>
          <w:p w14:paraId="0CA8CF2A" w14:textId="77777777" w:rsidR="003E2E52" w:rsidRPr="001B0054" w:rsidRDefault="003E2E52" w:rsidP="003E2E52">
            <w:pPr>
              <w:pStyle w:val="TAL"/>
              <w:rPr>
                <w:lang w:val="en-US" w:eastAsia="zh-CN"/>
              </w:rPr>
            </w:pPr>
            <w:r w:rsidRPr="001B0054">
              <w:rPr>
                <w:rFonts w:hint="eastAsia"/>
                <w:lang w:val="en-US" w:eastAsia="zh-CN"/>
              </w:rPr>
              <w:t>H</w:t>
            </w:r>
          </w:p>
        </w:tc>
        <w:tc>
          <w:tcPr>
            <w:tcW w:w="900" w:type="dxa"/>
          </w:tcPr>
          <w:p w14:paraId="432032EF" w14:textId="77777777" w:rsidR="003E2E52" w:rsidRPr="001B0054" w:rsidRDefault="003E2E52" w:rsidP="003E2E52">
            <w:pPr>
              <w:pStyle w:val="TAL"/>
              <w:rPr>
                <w:lang w:val="en-US" w:eastAsia="zh-CN"/>
              </w:rPr>
            </w:pPr>
            <w:r w:rsidRPr="001B0054">
              <w:rPr>
                <w:rFonts w:hint="eastAsia"/>
                <w:lang w:val="en-US" w:eastAsia="zh-CN"/>
              </w:rPr>
              <w:t>X</w:t>
            </w:r>
          </w:p>
        </w:tc>
        <w:tc>
          <w:tcPr>
            <w:tcW w:w="900" w:type="dxa"/>
          </w:tcPr>
          <w:p w14:paraId="454EC8E6" w14:textId="77777777" w:rsidR="003E2E52" w:rsidRPr="001B0054" w:rsidRDefault="003E2E52" w:rsidP="003E2E52">
            <w:pPr>
              <w:pStyle w:val="TAL"/>
              <w:rPr>
                <w:lang w:val="en-US" w:eastAsia="zh-CN"/>
              </w:rPr>
            </w:pPr>
            <w:r w:rsidRPr="001B0054">
              <w:rPr>
                <w:rFonts w:hint="eastAsia"/>
                <w:lang w:val="en-US" w:eastAsia="zh-CN"/>
              </w:rPr>
              <w:t>H(</w:t>
            </w:r>
            <w:proofErr w:type="spellStart"/>
            <w:r w:rsidRPr="001B0054">
              <w:rPr>
                <w:lang w:val="en-US" w:eastAsia="zh-CN"/>
              </w:rPr>
              <w:t>a,c</w:t>
            </w:r>
            <w:proofErr w:type="spellEnd"/>
            <w:r w:rsidRPr="001B0054">
              <w:rPr>
                <w:rFonts w:hint="eastAsia"/>
                <w:lang w:val="en-US" w:eastAsia="zh-CN"/>
              </w:rPr>
              <w:t>)</w:t>
            </w:r>
          </w:p>
        </w:tc>
        <w:tc>
          <w:tcPr>
            <w:tcW w:w="900" w:type="dxa"/>
          </w:tcPr>
          <w:p w14:paraId="7A7E03BB" w14:textId="77777777" w:rsidR="003E2E52" w:rsidRPr="001B0054" w:rsidRDefault="003E2E52" w:rsidP="003E2E52">
            <w:pPr>
              <w:pStyle w:val="TAL"/>
              <w:rPr>
                <w:lang w:val="en-US" w:eastAsia="zh-CN"/>
              </w:rPr>
            </w:pPr>
            <w:r w:rsidRPr="001B0054">
              <w:rPr>
                <w:rFonts w:hint="eastAsia"/>
                <w:lang w:val="en-US" w:eastAsia="zh-CN"/>
              </w:rPr>
              <w:t>H(</w:t>
            </w:r>
            <w:r w:rsidRPr="001B0054">
              <w:rPr>
                <w:lang w:val="en-US" w:eastAsia="zh-CN"/>
              </w:rPr>
              <w:t>a</w:t>
            </w:r>
            <w:r w:rsidRPr="001B0054">
              <w:rPr>
                <w:rFonts w:hint="eastAsia"/>
                <w:lang w:val="en-US" w:eastAsia="zh-CN"/>
              </w:rPr>
              <w:t>)</w:t>
            </w:r>
          </w:p>
        </w:tc>
        <w:tc>
          <w:tcPr>
            <w:tcW w:w="900" w:type="dxa"/>
          </w:tcPr>
          <w:p w14:paraId="4F621784" w14:textId="77777777" w:rsidR="003E2E52" w:rsidRPr="001B0054" w:rsidRDefault="003E2E52" w:rsidP="003E2E52">
            <w:pPr>
              <w:pStyle w:val="TAL"/>
              <w:rPr>
                <w:lang w:val="en-US" w:eastAsia="zh-CN"/>
              </w:rPr>
            </w:pPr>
            <w:r w:rsidRPr="001B0054">
              <w:rPr>
                <w:rFonts w:hint="eastAsia"/>
                <w:lang w:val="en-US" w:eastAsia="zh-CN"/>
              </w:rPr>
              <w:t>X</w:t>
            </w:r>
          </w:p>
        </w:tc>
        <w:tc>
          <w:tcPr>
            <w:tcW w:w="900" w:type="dxa"/>
          </w:tcPr>
          <w:p w14:paraId="012D0317" w14:textId="77777777" w:rsidR="003E2E52" w:rsidRPr="001B0054" w:rsidRDefault="003E2E52" w:rsidP="003E2E52">
            <w:pPr>
              <w:pStyle w:val="TAL"/>
              <w:rPr>
                <w:lang w:val="en-US" w:eastAsia="zh-CN"/>
              </w:rPr>
            </w:pPr>
            <w:r w:rsidRPr="001B0054">
              <w:rPr>
                <w:rFonts w:hint="eastAsia"/>
                <w:lang w:val="en-US" w:eastAsia="zh-CN"/>
              </w:rPr>
              <w:t>H(</w:t>
            </w:r>
            <w:proofErr w:type="spellStart"/>
            <w:r w:rsidRPr="001B0054">
              <w:rPr>
                <w:lang w:val="en-US" w:eastAsia="zh-CN"/>
              </w:rPr>
              <w:t>b,d</w:t>
            </w:r>
            <w:proofErr w:type="spellEnd"/>
            <w:r w:rsidRPr="001B0054">
              <w:rPr>
                <w:rFonts w:hint="eastAsia"/>
                <w:lang w:val="en-US" w:eastAsia="zh-CN"/>
              </w:rPr>
              <w:t>)</w:t>
            </w:r>
          </w:p>
        </w:tc>
        <w:tc>
          <w:tcPr>
            <w:tcW w:w="990" w:type="dxa"/>
          </w:tcPr>
          <w:p w14:paraId="36DC3E8E" w14:textId="77777777" w:rsidR="003E2E52" w:rsidRPr="001B0054" w:rsidRDefault="003E2E52" w:rsidP="003E2E52">
            <w:pPr>
              <w:pStyle w:val="TAL"/>
              <w:rPr>
                <w:lang w:val="en-US" w:eastAsia="zh-CN"/>
              </w:rPr>
            </w:pPr>
            <w:r w:rsidRPr="001B0054">
              <w:rPr>
                <w:rFonts w:hint="eastAsia"/>
                <w:lang w:val="en-US" w:eastAsia="zh-CN"/>
              </w:rPr>
              <w:t>X</w:t>
            </w:r>
          </w:p>
        </w:tc>
        <w:tc>
          <w:tcPr>
            <w:tcW w:w="5220" w:type="dxa"/>
          </w:tcPr>
          <w:p w14:paraId="3A58A614" w14:textId="77777777" w:rsidR="003E2E52" w:rsidRPr="001B0054" w:rsidRDefault="003E2E52" w:rsidP="001B0054">
            <w:pPr>
              <w:pStyle w:val="TAL"/>
              <w:jc w:val="left"/>
              <w:rPr>
                <w:lang w:eastAsia="zh-CN"/>
              </w:rPr>
            </w:pPr>
            <w:r w:rsidRPr="001B0054">
              <w:rPr>
                <w:lang w:val="en-GB" w:eastAsia="zh-CN"/>
              </w:rPr>
              <w:t>X means item should be excluded from Rel-17.</w:t>
            </w:r>
          </w:p>
        </w:tc>
      </w:tr>
      <w:tr w:rsidR="001B0054" w:rsidRPr="001B0054" w14:paraId="1806014D" w14:textId="77777777">
        <w:tc>
          <w:tcPr>
            <w:tcW w:w="1518" w:type="dxa"/>
          </w:tcPr>
          <w:p w14:paraId="6522D4A3" w14:textId="77777777" w:rsidR="00C223F7" w:rsidRPr="001B0054" w:rsidRDefault="00C223F7" w:rsidP="00C223F7">
            <w:pPr>
              <w:pStyle w:val="TAL"/>
              <w:rPr>
                <w:lang w:val="en-US" w:eastAsia="zh-CN"/>
              </w:rPr>
            </w:pPr>
            <w:proofErr w:type="spellStart"/>
            <w:r w:rsidRPr="001B0054">
              <w:rPr>
                <w:rFonts w:eastAsia="Yu Mincho" w:hint="eastAsia"/>
                <w:lang w:val="en-US" w:eastAsia="ja-JP"/>
              </w:rPr>
              <w:lastRenderedPageBreak/>
              <w:t>M</w:t>
            </w:r>
            <w:r w:rsidRPr="001B0054">
              <w:rPr>
                <w:rFonts w:eastAsia="Yu Mincho"/>
                <w:lang w:val="en-US" w:eastAsia="ja-JP"/>
              </w:rPr>
              <w:t>itusibishi</w:t>
            </w:r>
            <w:proofErr w:type="spellEnd"/>
            <w:r w:rsidRPr="001B0054">
              <w:rPr>
                <w:rFonts w:eastAsia="Yu Mincho"/>
                <w:lang w:val="en-US" w:eastAsia="ja-JP"/>
              </w:rPr>
              <w:t xml:space="preserve"> Electric</w:t>
            </w:r>
          </w:p>
        </w:tc>
        <w:tc>
          <w:tcPr>
            <w:tcW w:w="912" w:type="dxa"/>
          </w:tcPr>
          <w:p w14:paraId="04444E5B" w14:textId="77777777" w:rsidR="00C223F7" w:rsidRPr="001B0054" w:rsidRDefault="00C223F7" w:rsidP="00C223F7">
            <w:pPr>
              <w:pStyle w:val="TAL"/>
              <w:rPr>
                <w:lang w:val="en-US" w:eastAsia="zh-CN"/>
              </w:rPr>
            </w:pPr>
            <w:r w:rsidRPr="001B0054">
              <w:rPr>
                <w:rFonts w:eastAsia="Yu Mincho" w:hint="eastAsia"/>
                <w:lang w:val="en-US" w:eastAsia="ja-JP"/>
              </w:rPr>
              <w:t>H</w:t>
            </w:r>
          </w:p>
        </w:tc>
        <w:tc>
          <w:tcPr>
            <w:tcW w:w="900" w:type="dxa"/>
          </w:tcPr>
          <w:p w14:paraId="4B7EA411" w14:textId="77777777" w:rsidR="00C223F7" w:rsidRPr="001B0054" w:rsidRDefault="00C223F7" w:rsidP="00C223F7">
            <w:pPr>
              <w:pStyle w:val="TAL"/>
              <w:rPr>
                <w:lang w:val="en-US" w:eastAsia="zh-CN"/>
              </w:rPr>
            </w:pPr>
          </w:p>
        </w:tc>
        <w:tc>
          <w:tcPr>
            <w:tcW w:w="900" w:type="dxa"/>
          </w:tcPr>
          <w:p w14:paraId="5469040E" w14:textId="77777777" w:rsidR="00C223F7" w:rsidRPr="001B0054" w:rsidRDefault="00C223F7" w:rsidP="00C223F7">
            <w:pPr>
              <w:pStyle w:val="TAL"/>
              <w:rPr>
                <w:lang w:val="en-US" w:eastAsia="zh-CN"/>
              </w:rPr>
            </w:pPr>
            <w:r w:rsidRPr="001B0054">
              <w:rPr>
                <w:rFonts w:eastAsia="Yu Mincho"/>
                <w:lang w:val="en-US" w:eastAsia="ja-JP"/>
              </w:rPr>
              <w:t>H</w:t>
            </w:r>
          </w:p>
        </w:tc>
        <w:tc>
          <w:tcPr>
            <w:tcW w:w="900" w:type="dxa"/>
          </w:tcPr>
          <w:p w14:paraId="5BCD6BCB" w14:textId="77777777" w:rsidR="00C223F7" w:rsidRPr="001B0054" w:rsidRDefault="00C223F7" w:rsidP="00C223F7">
            <w:pPr>
              <w:pStyle w:val="TAL"/>
              <w:rPr>
                <w:lang w:val="en-US" w:eastAsia="zh-CN"/>
              </w:rPr>
            </w:pPr>
            <w:r w:rsidRPr="001B0054">
              <w:rPr>
                <w:rFonts w:eastAsia="Yu Mincho" w:hint="eastAsia"/>
                <w:lang w:val="en-US" w:eastAsia="ja-JP"/>
              </w:rPr>
              <w:t>M</w:t>
            </w:r>
          </w:p>
        </w:tc>
        <w:tc>
          <w:tcPr>
            <w:tcW w:w="900" w:type="dxa"/>
          </w:tcPr>
          <w:p w14:paraId="72AD3B5C" w14:textId="77777777" w:rsidR="00C223F7" w:rsidRPr="001B0054" w:rsidRDefault="00C223F7" w:rsidP="00C223F7">
            <w:pPr>
              <w:pStyle w:val="TAL"/>
              <w:rPr>
                <w:lang w:val="en-US" w:eastAsia="zh-CN"/>
              </w:rPr>
            </w:pPr>
          </w:p>
        </w:tc>
        <w:tc>
          <w:tcPr>
            <w:tcW w:w="900" w:type="dxa"/>
          </w:tcPr>
          <w:p w14:paraId="7ACB38D9" w14:textId="77777777" w:rsidR="00C223F7" w:rsidRPr="001B0054" w:rsidRDefault="00C223F7" w:rsidP="00C223F7">
            <w:pPr>
              <w:pStyle w:val="TAL"/>
              <w:rPr>
                <w:lang w:val="en-US" w:eastAsia="zh-CN"/>
              </w:rPr>
            </w:pPr>
          </w:p>
        </w:tc>
        <w:tc>
          <w:tcPr>
            <w:tcW w:w="900" w:type="dxa"/>
          </w:tcPr>
          <w:p w14:paraId="6150C38F" w14:textId="77777777" w:rsidR="00C223F7" w:rsidRPr="001B0054" w:rsidRDefault="00C223F7" w:rsidP="00C223F7">
            <w:pPr>
              <w:pStyle w:val="TAL"/>
              <w:rPr>
                <w:lang w:val="en-US" w:eastAsia="zh-CN"/>
              </w:rPr>
            </w:pPr>
          </w:p>
        </w:tc>
        <w:tc>
          <w:tcPr>
            <w:tcW w:w="900" w:type="dxa"/>
          </w:tcPr>
          <w:p w14:paraId="726B1FFC" w14:textId="77777777" w:rsidR="00C223F7" w:rsidRPr="001B0054" w:rsidRDefault="00C223F7" w:rsidP="00C223F7">
            <w:pPr>
              <w:pStyle w:val="TAL"/>
              <w:rPr>
                <w:lang w:val="en-US" w:eastAsia="zh-CN"/>
              </w:rPr>
            </w:pPr>
          </w:p>
        </w:tc>
        <w:tc>
          <w:tcPr>
            <w:tcW w:w="900" w:type="dxa"/>
          </w:tcPr>
          <w:p w14:paraId="12B6FAFD" w14:textId="77777777" w:rsidR="00C223F7" w:rsidRPr="001B0054" w:rsidRDefault="00C223F7" w:rsidP="00C223F7">
            <w:pPr>
              <w:pStyle w:val="TAL"/>
              <w:rPr>
                <w:lang w:val="en-US" w:eastAsia="zh-CN"/>
              </w:rPr>
            </w:pPr>
            <w:r w:rsidRPr="001B0054">
              <w:rPr>
                <w:rFonts w:eastAsia="Yu Mincho" w:hint="eastAsia"/>
                <w:lang w:val="en-US" w:eastAsia="ja-JP"/>
              </w:rPr>
              <w:t>H(e)</w:t>
            </w:r>
          </w:p>
        </w:tc>
        <w:tc>
          <w:tcPr>
            <w:tcW w:w="990" w:type="dxa"/>
          </w:tcPr>
          <w:p w14:paraId="10C779E1" w14:textId="77777777" w:rsidR="00C223F7" w:rsidRPr="001B0054" w:rsidRDefault="00C223F7" w:rsidP="00C223F7">
            <w:pPr>
              <w:pStyle w:val="TAL"/>
              <w:rPr>
                <w:lang w:val="en-US" w:eastAsia="zh-CN"/>
              </w:rPr>
            </w:pPr>
          </w:p>
        </w:tc>
        <w:tc>
          <w:tcPr>
            <w:tcW w:w="5220" w:type="dxa"/>
          </w:tcPr>
          <w:p w14:paraId="4F9B6888" w14:textId="77777777" w:rsidR="00C223F7" w:rsidRPr="001B0054" w:rsidRDefault="00C223F7" w:rsidP="001B0054">
            <w:pPr>
              <w:pStyle w:val="TAL"/>
              <w:jc w:val="left"/>
              <w:rPr>
                <w:lang w:eastAsia="zh-CN"/>
              </w:rPr>
            </w:pPr>
          </w:p>
        </w:tc>
      </w:tr>
      <w:tr w:rsidR="001B0054" w:rsidRPr="001B0054" w14:paraId="4D4F471A" w14:textId="77777777">
        <w:tc>
          <w:tcPr>
            <w:tcW w:w="1518" w:type="dxa"/>
          </w:tcPr>
          <w:p w14:paraId="396C9CEC" w14:textId="77777777" w:rsidR="00C223F7" w:rsidRPr="001B0054" w:rsidRDefault="00E97629" w:rsidP="00C223F7">
            <w:pPr>
              <w:pStyle w:val="TAL"/>
              <w:rPr>
                <w:lang w:val="en-US" w:eastAsia="zh-CN"/>
              </w:rPr>
            </w:pPr>
            <w:r w:rsidRPr="001B0054">
              <w:rPr>
                <w:lang w:val="en-US" w:eastAsia="zh-CN"/>
              </w:rPr>
              <w:t>KDDI</w:t>
            </w:r>
          </w:p>
        </w:tc>
        <w:tc>
          <w:tcPr>
            <w:tcW w:w="912" w:type="dxa"/>
          </w:tcPr>
          <w:p w14:paraId="16CCDB2F" w14:textId="77777777" w:rsidR="00C223F7" w:rsidRPr="001B0054" w:rsidRDefault="00C223F7" w:rsidP="00C223F7">
            <w:pPr>
              <w:pStyle w:val="TAL"/>
              <w:rPr>
                <w:lang w:val="en-US" w:eastAsia="zh-CN"/>
              </w:rPr>
            </w:pPr>
          </w:p>
        </w:tc>
        <w:tc>
          <w:tcPr>
            <w:tcW w:w="900" w:type="dxa"/>
          </w:tcPr>
          <w:p w14:paraId="4C015E8F" w14:textId="77777777" w:rsidR="00C223F7" w:rsidRPr="001B0054" w:rsidRDefault="00C223F7" w:rsidP="00C223F7">
            <w:pPr>
              <w:pStyle w:val="TAL"/>
              <w:rPr>
                <w:lang w:val="en-US" w:eastAsia="zh-CN"/>
              </w:rPr>
            </w:pPr>
          </w:p>
        </w:tc>
        <w:tc>
          <w:tcPr>
            <w:tcW w:w="900" w:type="dxa"/>
          </w:tcPr>
          <w:p w14:paraId="6B956E89" w14:textId="77777777" w:rsidR="00C223F7" w:rsidRPr="001B0054" w:rsidRDefault="00E97629" w:rsidP="00C223F7">
            <w:pPr>
              <w:pStyle w:val="TAL"/>
              <w:rPr>
                <w:lang w:val="en-US" w:eastAsia="zh-CN"/>
              </w:rPr>
            </w:pPr>
            <w:r w:rsidRPr="001B0054">
              <w:rPr>
                <w:lang w:val="en-US" w:eastAsia="zh-CN"/>
              </w:rPr>
              <w:t>H(a)</w:t>
            </w:r>
          </w:p>
        </w:tc>
        <w:tc>
          <w:tcPr>
            <w:tcW w:w="900" w:type="dxa"/>
          </w:tcPr>
          <w:p w14:paraId="5EBE6EC3" w14:textId="77777777" w:rsidR="00C223F7" w:rsidRPr="001B0054" w:rsidRDefault="00C223F7" w:rsidP="00C223F7">
            <w:pPr>
              <w:pStyle w:val="TAL"/>
              <w:rPr>
                <w:lang w:val="en-US" w:eastAsia="zh-CN"/>
              </w:rPr>
            </w:pPr>
          </w:p>
        </w:tc>
        <w:tc>
          <w:tcPr>
            <w:tcW w:w="900" w:type="dxa"/>
          </w:tcPr>
          <w:p w14:paraId="4AAC0562" w14:textId="77777777" w:rsidR="00C223F7" w:rsidRPr="001B0054" w:rsidRDefault="00C223F7" w:rsidP="00C223F7">
            <w:pPr>
              <w:pStyle w:val="TAL"/>
              <w:rPr>
                <w:lang w:val="en-US" w:eastAsia="zh-CN"/>
              </w:rPr>
            </w:pPr>
          </w:p>
        </w:tc>
        <w:tc>
          <w:tcPr>
            <w:tcW w:w="900" w:type="dxa"/>
          </w:tcPr>
          <w:p w14:paraId="44575293" w14:textId="77777777" w:rsidR="00C223F7" w:rsidRPr="001B0054" w:rsidRDefault="00C223F7" w:rsidP="00C223F7">
            <w:pPr>
              <w:pStyle w:val="TAL"/>
              <w:rPr>
                <w:lang w:val="en-US" w:eastAsia="zh-CN"/>
              </w:rPr>
            </w:pPr>
          </w:p>
        </w:tc>
        <w:tc>
          <w:tcPr>
            <w:tcW w:w="900" w:type="dxa"/>
          </w:tcPr>
          <w:p w14:paraId="6507A04D" w14:textId="77777777" w:rsidR="00C223F7" w:rsidRPr="001B0054" w:rsidRDefault="00E97629" w:rsidP="00C223F7">
            <w:pPr>
              <w:pStyle w:val="TAL"/>
              <w:rPr>
                <w:lang w:val="en-US" w:eastAsia="zh-CN"/>
              </w:rPr>
            </w:pPr>
            <w:r w:rsidRPr="001B0054">
              <w:rPr>
                <w:lang w:val="en-US" w:eastAsia="zh-CN"/>
              </w:rPr>
              <w:t>H(</w:t>
            </w:r>
            <w:proofErr w:type="spellStart"/>
            <w:r w:rsidRPr="001B0054">
              <w:rPr>
                <w:lang w:val="en-US" w:eastAsia="zh-CN"/>
              </w:rPr>
              <w:t>a,e</w:t>
            </w:r>
            <w:proofErr w:type="spellEnd"/>
            <w:r w:rsidRPr="001B0054">
              <w:rPr>
                <w:lang w:val="en-US" w:eastAsia="zh-CN"/>
              </w:rPr>
              <w:t>)</w:t>
            </w:r>
          </w:p>
        </w:tc>
        <w:tc>
          <w:tcPr>
            <w:tcW w:w="900" w:type="dxa"/>
          </w:tcPr>
          <w:p w14:paraId="709D8E13" w14:textId="77777777" w:rsidR="00C223F7" w:rsidRPr="001B0054" w:rsidRDefault="00C223F7" w:rsidP="00C223F7">
            <w:pPr>
              <w:pStyle w:val="TAL"/>
              <w:rPr>
                <w:lang w:val="en-US" w:eastAsia="zh-CN"/>
              </w:rPr>
            </w:pPr>
          </w:p>
        </w:tc>
        <w:tc>
          <w:tcPr>
            <w:tcW w:w="900" w:type="dxa"/>
          </w:tcPr>
          <w:p w14:paraId="67606284" w14:textId="77777777" w:rsidR="00C223F7" w:rsidRPr="001B0054" w:rsidRDefault="00E97629" w:rsidP="00C223F7">
            <w:pPr>
              <w:pStyle w:val="TAL"/>
              <w:rPr>
                <w:lang w:val="en-US" w:eastAsia="zh-CN"/>
              </w:rPr>
            </w:pPr>
            <w:r w:rsidRPr="001B0054">
              <w:rPr>
                <w:lang w:val="en-US" w:eastAsia="zh-CN"/>
              </w:rPr>
              <w:t>H(b)</w:t>
            </w:r>
          </w:p>
        </w:tc>
        <w:tc>
          <w:tcPr>
            <w:tcW w:w="990" w:type="dxa"/>
          </w:tcPr>
          <w:p w14:paraId="77B04647" w14:textId="77777777" w:rsidR="00C223F7" w:rsidRPr="001B0054" w:rsidRDefault="00C223F7" w:rsidP="00C223F7">
            <w:pPr>
              <w:pStyle w:val="TAL"/>
              <w:rPr>
                <w:lang w:val="en-US" w:eastAsia="zh-CN"/>
              </w:rPr>
            </w:pPr>
          </w:p>
        </w:tc>
        <w:tc>
          <w:tcPr>
            <w:tcW w:w="5220" w:type="dxa"/>
          </w:tcPr>
          <w:p w14:paraId="40851A50" w14:textId="77777777" w:rsidR="00C223F7" w:rsidRPr="001B0054" w:rsidRDefault="00C223F7" w:rsidP="001B0054">
            <w:pPr>
              <w:pStyle w:val="TAL"/>
              <w:jc w:val="left"/>
              <w:rPr>
                <w:lang w:eastAsia="zh-CN"/>
              </w:rPr>
            </w:pPr>
          </w:p>
        </w:tc>
      </w:tr>
      <w:tr w:rsidR="001B0054" w:rsidRPr="001B0054" w14:paraId="2EEBB27F" w14:textId="77777777">
        <w:tc>
          <w:tcPr>
            <w:tcW w:w="1518" w:type="dxa"/>
          </w:tcPr>
          <w:p w14:paraId="75679AB1" w14:textId="77777777" w:rsidR="00F355EB" w:rsidRPr="001B0054" w:rsidRDefault="00F355EB" w:rsidP="00F355EB">
            <w:pPr>
              <w:pStyle w:val="TAL"/>
              <w:rPr>
                <w:lang w:val="en-US" w:eastAsia="zh-CN"/>
              </w:rPr>
            </w:pPr>
            <w:r w:rsidRPr="001B0054">
              <w:rPr>
                <w:lang w:eastAsia="zh-CN"/>
              </w:rPr>
              <w:t>Apple</w:t>
            </w:r>
          </w:p>
        </w:tc>
        <w:tc>
          <w:tcPr>
            <w:tcW w:w="912" w:type="dxa"/>
          </w:tcPr>
          <w:p w14:paraId="22A667DF" w14:textId="77777777" w:rsidR="00F355EB" w:rsidRPr="001B0054" w:rsidRDefault="00F355EB" w:rsidP="00F355EB">
            <w:pPr>
              <w:pStyle w:val="TAL"/>
              <w:rPr>
                <w:lang w:val="en-US" w:eastAsia="zh-CN"/>
              </w:rPr>
            </w:pPr>
            <w:r w:rsidRPr="001B0054">
              <w:rPr>
                <w:lang w:eastAsia="zh-CN"/>
              </w:rPr>
              <w:t>M</w:t>
            </w:r>
          </w:p>
        </w:tc>
        <w:tc>
          <w:tcPr>
            <w:tcW w:w="900" w:type="dxa"/>
          </w:tcPr>
          <w:p w14:paraId="64EB9B52" w14:textId="77777777" w:rsidR="00F355EB" w:rsidRPr="001B0054" w:rsidRDefault="00F355EB" w:rsidP="00F355EB">
            <w:pPr>
              <w:pStyle w:val="TAL"/>
              <w:rPr>
                <w:lang w:val="en-US" w:eastAsia="zh-CN"/>
              </w:rPr>
            </w:pPr>
            <w:r w:rsidRPr="001B0054">
              <w:rPr>
                <w:lang w:eastAsia="zh-CN"/>
              </w:rPr>
              <w:t>H</w:t>
            </w:r>
          </w:p>
        </w:tc>
        <w:tc>
          <w:tcPr>
            <w:tcW w:w="900" w:type="dxa"/>
          </w:tcPr>
          <w:p w14:paraId="3DB2734E" w14:textId="77777777" w:rsidR="00F355EB" w:rsidRPr="001B0054" w:rsidRDefault="00F355EB" w:rsidP="00F355EB">
            <w:pPr>
              <w:pStyle w:val="TAL"/>
              <w:rPr>
                <w:lang w:val="en-US" w:eastAsia="zh-CN"/>
              </w:rPr>
            </w:pPr>
            <w:r w:rsidRPr="001B0054">
              <w:rPr>
                <w:lang w:eastAsia="zh-CN"/>
              </w:rPr>
              <w:t>L</w:t>
            </w:r>
          </w:p>
        </w:tc>
        <w:tc>
          <w:tcPr>
            <w:tcW w:w="900" w:type="dxa"/>
          </w:tcPr>
          <w:p w14:paraId="01FE3B00" w14:textId="77777777" w:rsidR="00F355EB" w:rsidRPr="001B0054" w:rsidRDefault="00F355EB" w:rsidP="00F355EB">
            <w:pPr>
              <w:pStyle w:val="TAL"/>
              <w:rPr>
                <w:lang w:val="en-US" w:eastAsia="zh-CN"/>
              </w:rPr>
            </w:pPr>
            <w:r w:rsidRPr="001B0054">
              <w:rPr>
                <w:lang w:eastAsia="zh-CN"/>
              </w:rPr>
              <w:t>H</w:t>
            </w:r>
          </w:p>
        </w:tc>
        <w:tc>
          <w:tcPr>
            <w:tcW w:w="900" w:type="dxa"/>
          </w:tcPr>
          <w:p w14:paraId="112A234E" w14:textId="77777777" w:rsidR="00F355EB" w:rsidRPr="001B0054" w:rsidRDefault="00F355EB" w:rsidP="00F355EB">
            <w:pPr>
              <w:pStyle w:val="TAL"/>
              <w:rPr>
                <w:lang w:val="en-US" w:eastAsia="zh-CN"/>
              </w:rPr>
            </w:pPr>
            <w:r w:rsidRPr="001B0054">
              <w:rPr>
                <w:lang w:eastAsia="zh-CN"/>
              </w:rPr>
              <w:t xml:space="preserve">No </w:t>
            </w:r>
            <w:r w:rsidRPr="001B0054">
              <w:rPr>
                <w:rFonts w:hint="eastAsia"/>
                <w:lang w:eastAsia="zh-CN"/>
              </w:rPr>
              <w:t>n</w:t>
            </w:r>
            <w:r w:rsidRPr="001B0054">
              <w:rPr>
                <w:lang w:eastAsia="zh-CN"/>
              </w:rPr>
              <w:t>eed</w:t>
            </w:r>
          </w:p>
        </w:tc>
        <w:tc>
          <w:tcPr>
            <w:tcW w:w="900" w:type="dxa"/>
          </w:tcPr>
          <w:p w14:paraId="18991293" w14:textId="77777777" w:rsidR="00F355EB" w:rsidRPr="001B0054" w:rsidRDefault="00F355EB" w:rsidP="00F355EB">
            <w:pPr>
              <w:pStyle w:val="TAL"/>
              <w:rPr>
                <w:lang w:val="en-US" w:eastAsia="zh-CN"/>
              </w:rPr>
            </w:pPr>
            <w:r w:rsidRPr="001B0054">
              <w:rPr>
                <w:lang w:eastAsia="zh-CN"/>
              </w:rPr>
              <w:t xml:space="preserve">No </w:t>
            </w:r>
            <w:r w:rsidRPr="001B0054">
              <w:rPr>
                <w:rFonts w:hint="eastAsia"/>
                <w:lang w:eastAsia="zh-CN"/>
              </w:rPr>
              <w:t>n</w:t>
            </w:r>
            <w:r w:rsidRPr="001B0054">
              <w:rPr>
                <w:lang w:eastAsia="zh-CN"/>
              </w:rPr>
              <w:t>eed</w:t>
            </w:r>
          </w:p>
        </w:tc>
        <w:tc>
          <w:tcPr>
            <w:tcW w:w="900" w:type="dxa"/>
          </w:tcPr>
          <w:p w14:paraId="436A5477" w14:textId="77777777" w:rsidR="00F355EB" w:rsidRPr="001B0054" w:rsidRDefault="00F355EB" w:rsidP="00F355EB">
            <w:pPr>
              <w:pStyle w:val="TAL"/>
              <w:rPr>
                <w:lang w:val="en-US" w:eastAsia="zh-CN"/>
              </w:rPr>
            </w:pPr>
            <w:r w:rsidRPr="001B0054">
              <w:rPr>
                <w:lang w:eastAsia="zh-CN"/>
              </w:rPr>
              <w:t>M/H</w:t>
            </w:r>
            <w:r w:rsidRPr="001B0054">
              <w:rPr>
                <w:vertAlign w:val="superscript"/>
                <w:lang w:eastAsia="zh-CN"/>
              </w:rPr>
              <w:t>[1]</w:t>
            </w:r>
          </w:p>
        </w:tc>
        <w:tc>
          <w:tcPr>
            <w:tcW w:w="900" w:type="dxa"/>
          </w:tcPr>
          <w:p w14:paraId="61372282" w14:textId="77777777" w:rsidR="00F355EB" w:rsidRPr="001B0054" w:rsidRDefault="00F355EB" w:rsidP="00F355EB">
            <w:pPr>
              <w:pStyle w:val="TAL"/>
              <w:rPr>
                <w:lang w:val="en-US" w:eastAsia="zh-CN"/>
              </w:rPr>
            </w:pPr>
            <w:r w:rsidRPr="001B0054">
              <w:rPr>
                <w:lang w:eastAsia="zh-CN"/>
              </w:rPr>
              <w:t xml:space="preserve">No </w:t>
            </w:r>
            <w:r w:rsidRPr="001B0054">
              <w:rPr>
                <w:rFonts w:hint="eastAsia"/>
                <w:lang w:eastAsia="zh-CN"/>
              </w:rPr>
              <w:t>n</w:t>
            </w:r>
            <w:r w:rsidRPr="001B0054">
              <w:rPr>
                <w:lang w:eastAsia="zh-CN"/>
              </w:rPr>
              <w:t>eed</w:t>
            </w:r>
          </w:p>
        </w:tc>
        <w:tc>
          <w:tcPr>
            <w:tcW w:w="900" w:type="dxa"/>
          </w:tcPr>
          <w:p w14:paraId="1B33C7CB" w14:textId="77777777" w:rsidR="00F355EB" w:rsidRPr="001B0054" w:rsidRDefault="00F355EB" w:rsidP="00F355EB">
            <w:pPr>
              <w:pStyle w:val="TAL"/>
              <w:rPr>
                <w:lang w:val="en-US" w:eastAsia="zh-CN"/>
              </w:rPr>
            </w:pPr>
            <w:r w:rsidRPr="001B0054">
              <w:rPr>
                <w:lang w:eastAsia="zh-CN"/>
              </w:rPr>
              <w:t xml:space="preserve">No </w:t>
            </w:r>
            <w:r w:rsidRPr="001B0054">
              <w:rPr>
                <w:rFonts w:hint="eastAsia"/>
                <w:lang w:eastAsia="zh-CN"/>
              </w:rPr>
              <w:t>n</w:t>
            </w:r>
            <w:r w:rsidRPr="001B0054">
              <w:rPr>
                <w:lang w:eastAsia="zh-CN"/>
              </w:rPr>
              <w:t>eed</w:t>
            </w:r>
          </w:p>
        </w:tc>
        <w:tc>
          <w:tcPr>
            <w:tcW w:w="990" w:type="dxa"/>
          </w:tcPr>
          <w:p w14:paraId="2C84862C" w14:textId="77777777" w:rsidR="00F355EB" w:rsidRPr="001B0054" w:rsidRDefault="00F355EB" w:rsidP="00F355EB">
            <w:pPr>
              <w:pStyle w:val="TAL"/>
              <w:rPr>
                <w:lang w:val="en-US" w:eastAsia="zh-CN"/>
              </w:rPr>
            </w:pPr>
            <w:r w:rsidRPr="001B0054">
              <w:rPr>
                <w:lang w:eastAsia="zh-CN"/>
              </w:rPr>
              <w:t>H</w:t>
            </w:r>
            <w:r w:rsidRPr="001B0054">
              <w:rPr>
                <w:vertAlign w:val="superscript"/>
                <w:lang w:eastAsia="zh-CN"/>
              </w:rPr>
              <w:t>[2]</w:t>
            </w:r>
          </w:p>
        </w:tc>
        <w:tc>
          <w:tcPr>
            <w:tcW w:w="5220" w:type="dxa"/>
          </w:tcPr>
          <w:p w14:paraId="731C0E23" w14:textId="77777777" w:rsidR="00F355EB" w:rsidRPr="001B0054" w:rsidRDefault="00F355EB" w:rsidP="001B0054">
            <w:pPr>
              <w:pStyle w:val="TAL"/>
              <w:jc w:val="left"/>
              <w:rPr>
                <w:lang w:eastAsia="zh-CN"/>
              </w:rPr>
            </w:pPr>
            <w:r w:rsidRPr="001B0054">
              <w:rPr>
                <w:rFonts w:hint="eastAsia"/>
                <w:lang w:eastAsia="zh-CN"/>
              </w:rPr>
              <w:t>M</w:t>
            </w:r>
            <w:r w:rsidRPr="001B0054">
              <w:rPr>
                <w:lang w:eastAsia="zh-CN"/>
              </w:rPr>
              <w:t xml:space="preserve"> for accuracy/latency improvement; H for low power/UE complexity; not needed for others</w:t>
            </w:r>
          </w:p>
          <w:p w14:paraId="165751D9" w14:textId="77777777" w:rsidR="00F355EB" w:rsidRPr="001B0054" w:rsidRDefault="00F355EB" w:rsidP="001B0054">
            <w:pPr>
              <w:pStyle w:val="TAL"/>
              <w:jc w:val="left"/>
              <w:rPr>
                <w:lang w:eastAsia="zh-CN"/>
              </w:rPr>
            </w:pPr>
            <w:r w:rsidRPr="001B0054">
              <w:rPr>
                <w:lang w:eastAsia="zh-CN"/>
              </w:rPr>
              <w:t>H for cooerperative positioning only; not needed for others</w:t>
            </w:r>
          </w:p>
        </w:tc>
      </w:tr>
      <w:tr w:rsidR="001B0054" w:rsidRPr="001B0054" w14:paraId="6E959C6A" w14:textId="77777777">
        <w:tc>
          <w:tcPr>
            <w:tcW w:w="1518" w:type="dxa"/>
          </w:tcPr>
          <w:p w14:paraId="232B829D" w14:textId="77777777" w:rsidR="00F355EB" w:rsidRPr="001B0054" w:rsidRDefault="001604AB" w:rsidP="00F355EB">
            <w:pPr>
              <w:pStyle w:val="TAL"/>
              <w:rPr>
                <w:rFonts w:eastAsiaTheme="minorEastAsia"/>
                <w:lang w:val="en-US" w:eastAsia="zh-CN"/>
              </w:rPr>
            </w:pPr>
            <w:r w:rsidRPr="001B0054">
              <w:rPr>
                <w:rFonts w:eastAsiaTheme="minorEastAsia" w:hint="eastAsia"/>
                <w:lang w:val="en-US" w:eastAsia="zh-CN"/>
              </w:rPr>
              <w:t>CMCC</w:t>
            </w:r>
          </w:p>
        </w:tc>
        <w:tc>
          <w:tcPr>
            <w:tcW w:w="912" w:type="dxa"/>
          </w:tcPr>
          <w:p w14:paraId="573E77A8" w14:textId="77777777" w:rsidR="00F355EB" w:rsidRPr="001B0054" w:rsidRDefault="00F355EB" w:rsidP="00F355EB">
            <w:pPr>
              <w:pStyle w:val="TAL"/>
              <w:rPr>
                <w:rFonts w:eastAsiaTheme="minorEastAsia"/>
                <w:lang w:val="en-US" w:eastAsia="zh-CN"/>
              </w:rPr>
            </w:pPr>
          </w:p>
        </w:tc>
        <w:tc>
          <w:tcPr>
            <w:tcW w:w="900" w:type="dxa"/>
          </w:tcPr>
          <w:p w14:paraId="128151D5" w14:textId="77777777" w:rsidR="00F355EB" w:rsidRPr="001B0054" w:rsidRDefault="001604AB" w:rsidP="00F355EB">
            <w:pPr>
              <w:pStyle w:val="TAL"/>
              <w:rPr>
                <w:rFonts w:eastAsiaTheme="minorEastAsia"/>
                <w:lang w:val="en-US" w:eastAsia="zh-CN"/>
              </w:rPr>
            </w:pPr>
            <w:r w:rsidRPr="001B0054">
              <w:rPr>
                <w:rFonts w:eastAsiaTheme="minorEastAsia" w:hint="eastAsia"/>
                <w:lang w:val="en-US" w:eastAsia="zh-CN"/>
              </w:rPr>
              <w:t>L</w:t>
            </w:r>
          </w:p>
        </w:tc>
        <w:tc>
          <w:tcPr>
            <w:tcW w:w="900" w:type="dxa"/>
          </w:tcPr>
          <w:p w14:paraId="062D1E24" w14:textId="77777777" w:rsidR="00F355EB" w:rsidRPr="001B0054" w:rsidRDefault="00B853C2" w:rsidP="00F355EB">
            <w:pPr>
              <w:pStyle w:val="TAL"/>
              <w:rPr>
                <w:rFonts w:eastAsiaTheme="minorEastAsia"/>
                <w:lang w:val="en-US" w:eastAsia="zh-CN"/>
              </w:rPr>
            </w:pPr>
            <w:r w:rsidRPr="001B0054">
              <w:rPr>
                <w:rFonts w:eastAsiaTheme="minorEastAsia" w:hint="eastAsia"/>
                <w:lang w:val="en-US" w:eastAsia="zh-CN"/>
              </w:rPr>
              <w:t>H(a)</w:t>
            </w:r>
          </w:p>
        </w:tc>
        <w:tc>
          <w:tcPr>
            <w:tcW w:w="900" w:type="dxa"/>
          </w:tcPr>
          <w:p w14:paraId="0BEA02AE" w14:textId="77777777" w:rsidR="00F355EB" w:rsidRPr="001B0054" w:rsidRDefault="00B853C2" w:rsidP="00F355EB">
            <w:pPr>
              <w:pStyle w:val="TAL"/>
              <w:rPr>
                <w:rFonts w:eastAsiaTheme="minorEastAsia"/>
                <w:lang w:val="en-US" w:eastAsia="zh-CN"/>
              </w:rPr>
            </w:pPr>
            <w:r w:rsidRPr="001B0054">
              <w:rPr>
                <w:rFonts w:eastAsiaTheme="minorEastAsia" w:hint="eastAsia"/>
                <w:lang w:val="en-US" w:eastAsia="zh-CN"/>
              </w:rPr>
              <w:t>H</w:t>
            </w:r>
          </w:p>
        </w:tc>
        <w:tc>
          <w:tcPr>
            <w:tcW w:w="900" w:type="dxa"/>
          </w:tcPr>
          <w:p w14:paraId="2B757825" w14:textId="77777777" w:rsidR="00F355EB" w:rsidRPr="001B0054" w:rsidRDefault="001604AB" w:rsidP="00F355EB">
            <w:pPr>
              <w:pStyle w:val="TAL"/>
              <w:rPr>
                <w:rFonts w:eastAsiaTheme="minorEastAsia"/>
                <w:lang w:val="en-US" w:eastAsia="zh-CN"/>
              </w:rPr>
            </w:pPr>
            <w:r w:rsidRPr="001B0054">
              <w:rPr>
                <w:rFonts w:eastAsiaTheme="minorEastAsia" w:hint="eastAsia"/>
                <w:lang w:val="en-US" w:eastAsia="zh-CN"/>
              </w:rPr>
              <w:t>No need</w:t>
            </w:r>
          </w:p>
        </w:tc>
        <w:tc>
          <w:tcPr>
            <w:tcW w:w="900" w:type="dxa"/>
          </w:tcPr>
          <w:p w14:paraId="548F005A" w14:textId="77777777" w:rsidR="00F355EB" w:rsidRPr="001B0054" w:rsidRDefault="00B853C2" w:rsidP="00F355EB">
            <w:pPr>
              <w:pStyle w:val="TAL"/>
              <w:rPr>
                <w:rFonts w:eastAsiaTheme="minorEastAsia"/>
                <w:lang w:val="en-US" w:eastAsia="zh-CN"/>
              </w:rPr>
            </w:pPr>
            <w:r w:rsidRPr="001B0054">
              <w:rPr>
                <w:rFonts w:eastAsiaTheme="minorEastAsia" w:hint="eastAsia"/>
                <w:lang w:val="en-US" w:eastAsia="zh-CN"/>
              </w:rPr>
              <w:t>H(a)</w:t>
            </w:r>
          </w:p>
        </w:tc>
        <w:tc>
          <w:tcPr>
            <w:tcW w:w="900" w:type="dxa"/>
          </w:tcPr>
          <w:p w14:paraId="0D0D5F87" w14:textId="77777777" w:rsidR="00F355EB" w:rsidRPr="001B0054" w:rsidRDefault="00B853C2" w:rsidP="00F355EB">
            <w:pPr>
              <w:pStyle w:val="TAL"/>
              <w:rPr>
                <w:rFonts w:eastAsiaTheme="minorEastAsia"/>
                <w:lang w:val="en-US" w:eastAsia="zh-CN"/>
              </w:rPr>
            </w:pPr>
            <w:r w:rsidRPr="001B0054">
              <w:rPr>
                <w:rFonts w:eastAsiaTheme="minorEastAsia" w:hint="eastAsia"/>
                <w:lang w:val="en-US" w:eastAsia="zh-CN"/>
              </w:rPr>
              <w:t>H(</w:t>
            </w:r>
            <w:proofErr w:type="spellStart"/>
            <w:r w:rsidRPr="001B0054">
              <w:rPr>
                <w:rFonts w:eastAsiaTheme="minorEastAsia" w:hint="eastAsia"/>
                <w:lang w:val="en-US" w:eastAsia="zh-CN"/>
              </w:rPr>
              <w:t>a,e</w:t>
            </w:r>
            <w:proofErr w:type="spellEnd"/>
            <w:r w:rsidRPr="001B0054">
              <w:rPr>
                <w:rFonts w:eastAsiaTheme="minorEastAsia" w:hint="eastAsia"/>
                <w:lang w:val="en-US" w:eastAsia="zh-CN"/>
              </w:rPr>
              <w:t>)</w:t>
            </w:r>
          </w:p>
        </w:tc>
        <w:tc>
          <w:tcPr>
            <w:tcW w:w="900" w:type="dxa"/>
          </w:tcPr>
          <w:p w14:paraId="551687EC" w14:textId="77777777" w:rsidR="00F355EB" w:rsidRPr="001B0054" w:rsidRDefault="002A15B8" w:rsidP="00F355EB">
            <w:pPr>
              <w:pStyle w:val="TAL"/>
              <w:rPr>
                <w:rFonts w:eastAsiaTheme="minorEastAsia"/>
                <w:lang w:val="en-US" w:eastAsia="zh-CN"/>
              </w:rPr>
            </w:pPr>
            <w:r w:rsidRPr="001B0054">
              <w:rPr>
                <w:rFonts w:eastAsiaTheme="minorEastAsia" w:hint="eastAsia"/>
                <w:lang w:val="en-US" w:eastAsia="zh-CN"/>
              </w:rPr>
              <w:t>H(c)</w:t>
            </w:r>
          </w:p>
        </w:tc>
        <w:tc>
          <w:tcPr>
            <w:tcW w:w="900" w:type="dxa"/>
          </w:tcPr>
          <w:p w14:paraId="5C694652" w14:textId="77777777" w:rsidR="00F355EB" w:rsidRPr="001B0054" w:rsidRDefault="00B853C2" w:rsidP="00F355EB">
            <w:pPr>
              <w:pStyle w:val="TAL"/>
              <w:rPr>
                <w:rFonts w:eastAsiaTheme="minorEastAsia"/>
                <w:lang w:val="en-US" w:eastAsia="zh-CN"/>
              </w:rPr>
            </w:pPr>
            <w:r w:rsidRPr="001B0054">
              <w:rPr>
                <w:rFonts w:eastAsiaTheme="minorEastAsia" w:hint="eastAsia"/>
                <w:lang w:val="en-US" w:eastAsia="zh-CN"/>
              </w:rPr>
              <w:t>H(</w:t>
            </w:r>
            <w:proofErr w:type="spellStart"/>
            <w:r w:rsidRPr="001B0054">
              <w:rPr>
                <w:rFonts w:eastAsiaTheme="minorEastAsia" w:hint="eastAsia"/>
                <w:lang w:val="en-US" w:eastAsia="zh-CN"/>
              </w:rPr>
              <w:t>a,b,d</w:t>
            </w:r>
            <w:proofErr w:type="spellEnd"/>
            <w:r w:rsidRPr="001B0054">
              <w:rPr>
                <w:rFonts w:eastAsiaTheme="minorEastAsia" w:hint="eastAsia"/>
                <w:lang w:val="en-US" w:eastAsia="zh-CN"/>
              </w:rPr>
              <w:t>)</w:t>
            </w:r>
          </w:p>
        </w:tc>
        <w:tc>
          <w:tcPr>
            <w:tcW w:w="990" w:type="dxa"/>
          </w:tcPr>
          <w:p w14:paraId="4DBB8C9B" w14:textId="77777777" w:rsidR="00F355EB" w:rsidRPr="001B0054" w:rsidRDefault="002A15B8" w:rsidP="00F355EB">
            <w:pPr>
              <w:pStyle w:val="TAL"/>
              <w:rPr>
                <w:rFonts w:eastAsiaTheme="minorEastAsia"/>
                <w:lang w:val="en-US" w:eastAsia="zh-CN"/>
              </w:rPr>
            </w:pPr>
            <w:r w:rsidRPr="001B0054">
              <w:rPr>
                <w:rFonts w:eastAsiaTheme="minorEastAsia" w:hint="eastAsia"/>
                <w:lang w:val="en-US" w:eastAsia="zh-CN"/>
              </w:rPr>
              <w:t>M</w:t>
            </w:r>
          </w:p>
        </w:tc>
        <w:tc>
          <w:tcPr>
            <w:tcW w:w="5220" w:type="dxa"/>
          </w:tcPr>
          <w:p w14:paraId="2F0E07D4" w14:textId="77777777" w:rsidR="00F355EB" w:rsidRPr="001B0054" w:rsidRDefault="001604AB" w:rsidP="001B0054">
            <w:pPr>
              <w:pStyle w:val="TAL"/>
              <w:jc w:val="left"/>
              <w:rPr>
                <w:rFonts w:eastAsiaTheme="minorEastAsia"/>
                <w:lang w:eastAsia="zh-CN"/>
              </w:rPr>
            </w:pPr>
            <w:r w:rsidRPr="001B0054">
              <w:rPr>
                <w:rFonts w:eastAsiaTheme="minorEastAsia" w:hint="eastAsia"/>
                <w:lang w:val="en-GB" w:eastAsia="zh-CN"/>
              </w:rPr>
              <w:t xml:space="preserve">Item #2: </w:t>
            </w:r>
            <w:r w:rsidR="004E560F" w:rsidRPr="001B0054">
              <w:rPr>
                <w:rFonts w:eastAsiaTheme="minorEastAsia" w:hint="eastAsia"/>
                <w:lang w:val="en-GB" w:eastAsia="zh-CN"/>
              </w:rPr>
              <w:t xml:space="preserve">To support </w:t>
            </w:r>
            <w:r w:rsidR="004E560F" w:rsidRPr="001B0054">
              <w:rPr>
                <w:rFonts w:eastAsiaTheme="minorEastAsia"/>
                <w:lang w:val="en-GB" w:eastAsia="zh-CN"/>
              </w:rPr>
              <w:t>this</w:t>
            </w:r>
            <w:r w:rsidR="004E560F" w:rsidRPr="001B0054">
              <w:rPr>
                <w:rFonts w:eastAsiaTheme="minorEastAsia" w:hint="eastAsia"/>
                <w:lang w:val="en-GB" w:eastAsia="zh-CN"/>
              </w:rPr>
              <w:t xml:space="preserve"> item, the security issue that</w:t>
            </w:r>
            <w:r w:rsidRPr="001B0054">
              <w:rPr>
                <w:rFonts w:eastAsiaTheme="minorEastAsia"/>
                <w:lang w:eastAsia="zh-CN"/>
              </w:rPr>
              <w:t xml:space="preserve"> the gNB coordinates have to be informed to UEs</w:t>
            </w:r>
            <w:r w:rsidR="004E560F" w:rsidRPr="001B0054">
              <w:rPr>
                <w:rFonts w:eastAsiaTheme="minorEastAsia" w:hint="eastAsia"/>
                <w:lang w:eastAsia="zh-CN"/>
              </w:rPr>
              <w:t xml:space="preserve"> should carefully be taken into account.</w:t>
            </w:r>
          </w:p>
          <w:p w14:paraId="484F0A9C" w14:textId="77777777" w:rsidR="002A15B8" w:rsidRPr="001B0054" w:rsidRDefault="002A15B8" w:rsidP="001B0054">
            <w:pPr>
              <w:pStyle w:val="TAL"/>
              <w:jc w:val="left"/>
              <w:rPr>
                <w:rFonts w:eastAsiaTheme="minorEastAsia"/>
                <w:lang w:val="en-GB" w:eastAsia="zh-CN"/>
              </w:rPr>
            </w:pPr>
          </w:p>
          <w:p w14:paraId="1B56DE29" w14:textId="77777777" w:rsidR="001604AB" w:rsidRPr="001B0054" w:rsidRDefault="00B853C2" w:rsidP="001B0054">
            <w:pPr>
              <w:pStyle w:val="TAL"/>
              <w:jc w:val="left"/>
              <w:rPr>
                <w:rFonts w:eastAsiaTheme="minorEastAsia"/>
                <w:lang w:eastAsia="zh-CN"/>
              </w:rPr>
            </w:pPr>
            <w:r w:rsidRPr="001B0054">
              <w:rPr>
                <w:rFonts w:eastAsiaTheme="minorEastAsia" w:hint="eastAsia"/>
                <w:lang w:eastAsia="zh-CN"/>
              </w:rPr>
              <w:t>Item #9(b,d): RAN3 studies on LMC in NG-RAN has been concluded. Normative work for supporting of LMC in NG-R</w:t>
            </w:r>
            <w:r w:rsidR="00723372" w:rsidRPr="001B0054">
              <w:rPr>
                <w:rFonts w:eastAsiaTheme="minorEastAsia" w:hint="eastAsia"/>
                <w:lang w:eastAsia="zh-CN"/>
              </w:rPr>
              <w:t>AN</w:t>
            </w:r>
            <w:r w:rsidRPr="001B0054">
              <w:rPr>
                <w:rFonts w:eastAsiaTheme="minorEastAsia" w:hint="eastAsia"/>
                <w:lang w:eastAsia="zh-CN"/>
              </w:rPr>
              <w:t xml:space="preserve"> is high priority.</w:t>
            </w:r>
          </w:p>
        </w:tc>
      </w:tr>
      <w:tr w:rsidR="001B0054" w:rsidRPr="001B0054" w14:paraId="196A8FE8" w14:textId="77777777">
        <w:tc>
          <w:tcPr>
            <w:tcW w:w="1518" w:type="dxa"/>
          </w:tcPr>
          <w:p w14:paraId="0459A4A8" w14:textId="74FB3892" w:rsidR="00533157" w:rsidRPr="001B0054" w:rsidRDefault="00533157" w:rsidP="00533157">
            <w:pPr>
              <w:pStyle w:val="TAL"/>
              <w:rPr>
                <w:rFonts w:eastAsiaTheme="minorEastAsia"/>
                <w:lang w:val="en-US" w:eastAsia="zh-CN"/>
              </w:rPr>
            </w:pPr>
            <w:r w:rsidRPr="001B0054">
              <w:t>LGE</w:t>
            </w:r>
          </w:p>
        </w:tc>
        <w:tc>
          <w:tcPr>
            <w:tcW w:w="912" w:type="dxa"/>
          </w:tcPr>
          <w:p w14:paraId="7E0E6D9C" w14:textId="64B632CC" w:rsidR="00533157" w:rsidRPr="001B0054" w:rsidRDefault="00533157" w:rsidP="00533157">
            <w:pPr>
              <w:pStyle w:val="TAL"/>
              <w:rPr>
                <w:rFonts w:eastAsiaTheme="minorEastAsia"/>
                <w:lang w:val="en-US" w:eastAsia="zh-CN"/>
              </w:rPr>
            </w:pPr>
            <w:r w:rsidRPr="001B0054">
              <w:t>L</w:t>
            </w:r>
          </w:p>
        </w:tc>
        <w:tc>
          <w:tcPr>
            <w:tcW w:w="900" w:type="dxa"/>
          </w:tcPr>
          <w:p w14:paraId="0A8FFCCD" w14:textId="3CC79C65" w:rsidR="00533157" w:rsidRPr="001B0054" w:rsidRDefault="00533157" w:rsidP="00533157">
            <w:pPr>
              <w:pStyle w:val="TAL"/>
              <w:rPr>
                <w:rFonts w:eastAsiaTheme="minorEastAsia"/>
                <w:lang w:val="en-US" w:eastAsia="zh-CN"/>
              </w:rPr>
            </w:pPr>
            <w:r w:rsidRPr="001B0054">
              <w:t>L</w:t>
            </w:r>
          </w:p>
        </w:tc>
        <w:tc>
          <w:tcPr>
            <w:tcW w:w="900" w:type="dxa"/>
          </w:tcPr>
          <w:p w14:paraId="50E1F327" w14:textId="50C791D4" w:rsidR="00533157" w:rsidRPr="001B0054" w:rsidRDefault="00533157" w:rsidP="00533157">
            <w:pPr>
              <w:pStyle w:val="TAL"/>
              <w:rPr>
                <w:rFonts w:eastAsiaTheme="minorEastAsia"/>
                <w:lang w:val="en-US" w:eastAsia="zh-CN"/>
              </w:rPr>
            </w:pPr>
            <w:r w:rsidRPr="001B0054">
              <w:t>L</w:t>
            </w:r>
          </w:p>
        </w:tc>
        <w:tc>
          <w:tcPr>
            <w:tcW w:w="900" w:type="dxa"/>
          </w:tcPr>
          <w:p w14:paraId="0739FF3B" w14:textId="13324244" w:rsidR="00533157" w:rsidRPr="001B0054" w:rsidRDefault="00533157" w:rsidP="00533157">
            <w:pPr>
              <w:pStyle w:val="TAL"/>
              <w:rPr>
                <w:rFonts w:eastAsiaTheme="minorEastAsia"/>
                <w:lang w:val="en-US" w:eastAsia="zh-CN"/>
              </w:rPr>
            </w:pPr>
            <w:r w:rsidRPr="001B0054">
              <w:t>H</w:t>
            </w:r>
          </w:p>
        </w:tc>
        <w:tc>
          <w:tcPr>
            <w:tcW w:w="900" w:type="dxa"/>
          </w:tcPr>
          <w:p w14:paraId="570128AA" w14:textId="0A24F2CA" w:rsidR="00533157" w:rsidRPr="001B0054" w:rsidRDefault="00533157" w:rsidP="00533157">
            <w:pPr>
              <w:pStyle w:val="TAL"/>
              <w:rPr>
                <w:rFonts w:eastAsiaTheme="minorEastAsia"/>
                <w:lang w:val="en-US" w:eastAsia="zh-CN"/>
              </w:rPr>
            </w:pPr>
            <w:r w:rsidRPr="001B0054">
              <w:t>L</w:t>
            </w:r>
          </w:p>
        </w:tc>
        <w:tc>
          <w:tcPr>
            <w:tcW w:w="900" w:type="dxa"/>
          </w:tcPr>
          <w:p w14:paraId="6281DE5E" w14:textId="4682D8D1" w:rsidR="00533157" w:rsidRPr="001B0054" w:rsidRDefault="00533157" w:rsidP="00533157">
            <w:pPr>
              <w:pStyle w:val="TAL"/>
              <w:rPr>
                <w:rFonts w:eastAsiaTheme="minorEastAsia"/>
                <w:lang w:val="en-US" w:eastAsia="zh-CN"/>
              </w:rPr>
            </w:pPr>
            <w:r w:rsidRPr="001B0054">
              <w:t>L</w:t>
            </w:r>
          </w:p>
        </w:tc>
        <w:tc>
          <w:tcPr>
            <w:tcW w:w="900" w:type="dxa"/>
          </w:tcPr>
          <w:p w14:paraId="2B3CA978" w14:textId="24C4B4ED" w:rsidR="00533157" w:rsidRPr="001B0054" w:rsidRDefault="00533157" w:rsidP="00533157">
            <w:pPr>
              <w:pStyle w:val="TAL"/>
              <w:rPr>
                <w:rFonts w:eastAsiaTheme="minorEastAsia"/>
                <w:lang w:val="en-US" w:eastAsia="zh-CN"/>
              </w:rPr>
            </w:pPr>
            <w:r w:rsidRPr="001B0054">
              <w:t>H(a,b)</w:t>
            </w:r>
          </w:p>
        </w:tc>
        <w:tc>
          <w:tcPr>
            <w:tcW w:w="900" w:type="dxa"/>
          </w:tcPr>
          <w:p w14:paraId="513E3AF5" w14:textId="295DAA43" w:rsidR="00533157" w:rsidRPr="001B0054" w:rsidRDefault="00533157" w:rsidP="00533157">
            <w:pPr>
              <w:pStyle w:val="TAL"/>
              <w:rPr>
                <w:rFonts w:eastAsiaTheme="minorEastAsia"/>
                <w:lang w:val="en-US" w:eastAsia="zh-CN"/>
              </w:rPr>
            </w:pPr>
            <w:r w:rsidRPr="001B0054">
              <w:t>L</w:t>
            </w:r>
          </w:p>
        </w:tc>
        <w:tc>
          <w:tcPr>
            <w:tcW w:w="900" w:type="dxa"/>
          </w:tcPr>
          <w:p w14:paraId="5B68A517" w14:textId="09598EBB" w:rsidR="00533157" w:rsidRPr="001B0054" w:rsidRDefault="00533157" w:rsidP="00533157">
            <w:pPr>
              <w:pStyle w:val="TAL"/>
              <w:rPr>
                <w:rFonts w:eastAsiaTheme="minorEastAsia"/>
                <w:lang w:val="en-US" w:eastAsia="zh-CN"/>
              </w:rPr>
            </w:pPr>
            <w:r w:rsidRPr="001B0054">
              <w:rPr>
                <w:rFonts w:eastAsiaTheme="minorEastAsia"/>
                <w:lang w:eastAsia="zh-CN"/>
              </w:rPr>
              <w:t>L</w:t>
            </w:r>
          </w:p>
        </w:tc>
        <w:tc>
          <w:tcPr>
            <w:tcW w:w="990" w:type="dxa"/>
          </w:tcPr>
          <w:p w14:paraId="58924642" w14:textId="4BC54CDD" w:rsidR="00533157" w:rsidRPr="001B0054" w:rsidRDefault="00533157" w:rsidP="00533157">
            <w:pPr>
              <w:pStyle w:val="TAL"/>
              <w:rPr>
                <w:rFonts w:eastAsiaTheme="minorEastAsia"/>
                <w:lang w:val="en-US" w:eastAsia="zh-CN"/>
              </w:rPr>
            </w:pPr>
            <w:r w:rsidRPr="001B0054">
              <w:t>L</w:t>
            </w:r>
          </w:p>
        </w:tc>
        <w:tc>
          <w:tcPr>
            <w:tcW w:w="5220" w:type="dxa"/>
          </w:tcPr>
          <w:p w14:paraId="6B228536" w14:textId="77777777" w:rsidR="00533157" w:rsidRPr="001B0054" w:rsidRDefault="00533157" w:rsidP="001B0054">
            <w:pPr>
              <w:pStyle w:val="TAL"/>
              <w:jc w:val="left"/>
              <w:rPr>
                <w:rFonts w:eastAsiaTheme="minorEastAsia" w:cs="Arial"/>
                <w:szCs w:val="18"/>
                <w:lang w:eastAsia="zh-CN"/>
              </w:rPr>
            </w:pPr>
            <w:r w:rsidRPr="001B0054">
              <w:rPr>
                <w:rFonts w:eastAsiaTheme="minorEastAsia" w:cs="Arial"/>
                <w:szCs w:val="18"/>
                <w:lang w:eastAsia="zh-CN"/>
              </w:rPr>
              <w:t xml:space="preserve">The more strict accuracy requirements </w:t>
            </w:r>
            <w:r w:rsidRPr="001B0054">
              <w:rPr>
                <w:rFonts w:cs="Arial" w:hint="eastAsia"/>
                <w:szCs w:val="18"/>
                <w:lang w:eastAsia="ko-KR"/>
              </w:rPr>
              <w:t xml:space="preserve">are being </w:t>
            </w:r>
            <w:r w:rsidRPr="001B0054">
              <w:rPr>
                <w:rFonts w:eastAsiaTheme="minorEastAsia" w:cs="Arial"/>
                <w:szCs w:val="18"/>
                <w:lang w:eastAsia="zh-CN"/>
              </w:rPr>
              <w:t>considered in Rel-17 such as sub-meter level accuracy. To satisfy the strict requirement, time synchronization problem of both UL and DL needs to be addressed for timing measurement based positioning techniques.</w:t>
            </w:r>
          </w:p>
          <w:p w14:paraId="7E9E492F" w14:textId="265D5B09" w:rsidR="00533157" w:rsidRPr="001B0054" w:rsidRDefault="00533157" w:rsidP="001B0054">
            <w:pPr>
              <w:pStyle w:val="TAL"/>
              <w:jc w:val="left"/>
              <w:rPr>
                <w:rFonts w:eastAsiaTheme="minorEastAsia"/>
                <w:lang w:val="en-GB" w:eastAsia="zh-CN"/>
              </w:rPr>
            </w:pPr>
            <w:r w:rsidRPr="001B0054">
              <w:rPr>
                <w:rFonts w:cs="Arial" w:hint="eastAsia"/>
                <w:szCs w:val="18"/>
                <w:lang w:eastAsia="ko-KR"/>
              </w:rPr>
              <w:t>In addition, gNB</w:t>
            </w:r>
            <w:r w:rsidRPr="001B0054">
              <w:rPr>
                <w:rFonts w:eastAsiaTheme="minorEastAsia" w:cs="Arial"/>
                <w:szCs w:val="18"/>
                <w:lang w:eastAsia="zh-CN"/>
              </w:rPr>
              <w:t>-assisted SL positioning is considered.</w:t>
            </w:r>
          </w:p>
        </w:tc>
      </w:tr>
      <w:tr w:rsidR="001B0054" w:rsidRPr="001B0054" w14:paraId="38872F6A" w14:textId="77777777">
        <w:tc>
          <w:tcPr>
            <w:tcW w:w="1518" w:type="dxa"/>
          </w:tcPr>
          <w:p w14:paraId="48FE83EE" w14:textId="63C45802" w:rsidR="004E7CEE" w:rsidRPr="001B0054" w:rsidRDefault="004E7CEE" w:rsidP="004E7CEE">
            <w:pPr>
              <w:pStyle w:val="TAL"/>
            </w:pPr>
            <w:proofErr w:type="spellStart"/>
            <w:r w:rsidRPr="001B0054">
              <w:rPr>
                <w:lang w:val="en-US" w:eastAsia="zh-CN"/>
              </w:rPr>
              <w:t>Futurewei</w:t>
            </w:r>
            <w:proofErr w:type="spellEnd"/>
          </w:p>
        </w:tc>
        <w:tc>
          <w:tcPr>
            <w:tcW w:w="912" w:type="dxa"/>
          </w:tcPr>
          <w:p w14:paraId="67181035" w14:textId="7E713E55" w:rsidR="004E7CEE" w:rsidRPr="001B0054" w:rsidRDefault="004E7CEE" w:rsidP="004E7CEE">
            <w:pPr>
              <w:pStyle w:val="TAL"/>
            </w:pPr>
            <w:r w:rsidRPr="001B0054">
              <w:rPr>
                <w:lang w:val="en-US" w:eastAsia="zh-CN"/>
              </w:rPr>
              <w:t>H</w:t>
            </w:r>
          </w:p>
        </w:tc>
        <w:tc>
          <w:tcPr>
            <w:tcW w:w="900" w:type="dxa"/>
          </w:tcPr>
          <w:p w14:paraId="2132BDC9" w14:textId="59713B83" w:rsidR="004E7CEE" w:rsidRPr="001B0054" w:rsidRDefault="004E7CEE" w:rsidP="004E7CEE">
            <w:pPr>
              <w:pStyle w:val="TAL"/>
            </w:pPr>
            <w:r w:rsidRPr="001B0054">
              <w:rPr>
                <w:lang w:val="en-US" w:eastAsia="zh-CN"/>
              </w:rPr>
              <w:t>L</w:t>
            </w:r>
          </w:p>
        </w:tc>
        <w:tc>
          <w:tcPr>
            <w:tcW w:w="900" w:type="dxa"/>
          </w:tcPr>
          <w:p w14:paraId="32A79D84" w14:textId="6804FB83" w:rsidR="004E7CEE" w:rsidRPr="001B0054" w:rsidRDefault="004E7CEE" w:rsidP="004E7CEE">
            <w:pPr>
              <w:pStyle w:val="TAL"/>
            </w:pPr>
            <w:r w:rsidRPr="001B0054">
              <w:rPr>
                <w:lang w:val="en-US" w:eastAsia="zh-CN"/>
              </w:rPr>
              <w:t>X</w:t>
            </w:r>
          </w:p>
        </w:tc>
        <w:tc>
          <w:tcPr>
            <w:tcW w:w="900" w:type="dxa"/>
          </w:tcPr>
          <w:p w14:paraId="63528E18" w14:textId="2231B226" w:rsidR="004E7CEE" w:rsidRPr="001B0054" w:rsidRDefault="004E7CEE" w:rsidP="004E7CEE">
            <w:pPr>
              <w:pStyle w:val="TAL"/>
            </w:pPr>
            <w:r w:rsidRPr="001B0054">
              <w:rPr>
                <w:lang w:val="en-US" w:eastAsia="zh-CN"/>
              </w:rPr>
              <w:t>M</w:t>
            </w:r>
          </w:p>
        </w:tc>
        <w:tc>
          <w:tcPr>
            <w:tcW w:w="900" w:type="dxa"/>
          </w:tcPr>
          <w:p w14:paraId="712210F2" w14:textId="678C224F" w:rsidR="004E7CEE" w:rsidRPr="001B0054" w:rsidRDefault="004E7CEE" w:rsidP="004E7CEE">
            <w:pPr>
              <w:pStyle w:val="TAL"/>
            </w:pPr>
            <w:r w:rsidRPr="001B0054">
              <w:rPr>
                <w:lang w:val="en-US" w:eastAsia="zh-CN"/>
              </w:rPr>
              <w:t>M</w:t>
            </w:r>
          </w:p>
        </w:tc>
        <w:tc>
          <w:tcPr>
            <w:tcW w:w="900" w:type="dxa"/>
          </w:tcPr>
          <w:p w14:paraId="42F11923" w14:textId="060D2DFC" w:rsidR="004E7CEE" w:rsidRPr="001B0054" w:rsidRDefault="004E7CEE" w:rsidP="004E7CEE">
            <w:pPr>
              <w:pStyle w:val="TAL"/>
            </w:pPr>
            <w:r w:rsidRPr="001B0054">
              <w:rPr>
                <w:lang w:val="en-US" w:eastAsia="zh-CN"/>
              </w:rPr>
              <w:t>M</w:t>
            </w:r>
          </w:p>
        </w:tc>
        <w:tc>
          <w:tcPr>
            <w:tcW w:w="900" w:type="dxa"/>
          </w:tcPr>
          <w:p w14:paraId="365E2C0E" w14:textId="42A9C4A2" w:rsidR="004E7CEE" w:rsidRPr="001B0054" w:rsidRDefault="004E7CEE" w:rsidP="004E7CEE">
            <w:pPr>
              <w:pStyle w:val="TAL"/>
            </w:pPr>
            <w:r w:rsidRPr="001B0054">
              <w:rPr>
                <w:lang w:val="en-US" w:eastAsia="zh-CN"/>
              </w:rPr>
              <w:t>H(</w:t>
            </w:r>
            <w:proofErr w:type="spellStart"/>
            <w:r w:rsidRPr="001B0054">
              <w:rPr>
                <w:lang w:val="en-US" w:eastAsia="zh-CN"/>
              </w:rPr>
              <w:t>a,e</w:t>
            </w:r>
            <w:proofErr w:type="spellEnd"/>
            <w:r w:rsidRPr="001B0054">
              <w:rPr>
                <w:lang w:val="en-US" w:eastAsia="zh-CN"/>
              </w:rPr>
              <w:t>)</w:t>
            </w:r>
          </w:p>
        </w:tc>
        <w:tc>
          <w:tcPr>
            <w:tcW w:w="900" w:type="dxa"/>
          </w:tcPr>
          <w:p w14:paraId="55CCF4D8" w14:textId="05E95B83" w:rsidR="004E7CEE" w:rsidRPr="001B0054" w:rsidRDefault="004E7CEE" w:rsidP="004E7CEE">
            <w:pPr>
              <w:pStyle w:val="TAL"/>
            </w:pPr>
            <w:r w:rsidRPr="001B0054">
              <w:rPr>
                <w:lang w:val="en-US" w:eastAsia="zh-CN"/>
              </w:rPr>
              <w:t>L</w:t>
            </w:r>
          </w:p>
        </w:tc>
        <w:tc>
          <w:tcPr>
            <w:tcW w:w="900" w:type="dxa"/>
          </w:tcPr>
          <w:p w14:paraId="32D9E18E" w14:textId="64687034" w:rsidR="004E7CEE" w:rsidRPr="001B0054" w:rsidRDefault="004E7CEE" w:rsidP="004E7CEE">
            <w:pPr>
              <w:pStyle w:val="TAL"/>
              <w:rPr>
                <w:rFonts w:eastAsiaTheme="minorEastAsia"/>
                <w:lang w:eastAsia="zh-CN"/>
              </w:rPr>
            </w:pPr>
            <w:r w:rsidRPr="001B0054">
              <w:rPr>
                <w:lang w:val="en-US" w:eastAsia="zh-CN"/>
              </w:rPr>
              <w:t>L</w:t>
            </w:r>
          </w:p>
        </w:tc>
        <w:tc>
          <w:tcPr>
            <w:tcW w:w="990" w:type="dxa"/>
          </w:tcPr>
          <w:p w14:paraId="6BAECB51" w14:textId="15A55CE6" w:rsidR="004E7CEE" w:rsidRPr="001B0054" w:rsidRDefault="004E7CEE" w:rsidP="004E7CEE">
            <w:pPr>
              <w:pStyle w:val="TAL"/>
            </w:pPr>
            <w:r w:rsidRPr="001B0054">
              <w:rPr>
                <w:lang w:val="en-US" w:eastAsia="zh-CN"/>
              </w:rPr>
              <w:t>L</w:t>
            </w:r>
          </w:p>
        </w:tc>
        <w:tc>
          <w:tcPr>
            <w:tcW w:w="5220" w:type="dxa"/>
          </w:tcPr>
          <w:p w14:paraId="2BBACE40" w14:textId="77777777" w:rsidR="004E7CEE" w:rsidRPr="001B0054" w:rsidRDefault="004E7CEE" w:rsidP="001B0054">
            <w:pPr>
              <w:pStyle w:val="TAL"/>
              <w:jc w:val="left"/>
              <w:rPr>
                <w:rFonts w:eastAsiaTheme="minorEastAsia" w:cs="Arial"/>
                <w:szCs w:val="18"/>
                <w:lang w:eastAsia="zh-CN"/>
              </w:rPr>
            </w:pPr>
          </w:p>
        </w:tc>
      </w:tr>
      <w:tr w:rsidR="001B0054" w:rsidRPr="001B0054" w14:paraId="5FFDAE4F" w14:textId="77777777">
        <w:tc>
          <w:tcPr>
            <w:tcW w:w="1518" w:type="dxa"/>
          </w:tcPr>
          <w:p w14:paraId="7C9E8052" w14:textId="77777777" w:rsidR="004E7CEE" w:rsidRPr="001B0054" w:rsidRDefault="004E7CEE" w:rsidP="004E7CEE">
            <w:pPr>
              <w:pStyle w:val="TAL"/>
              <w:rPr>
                <w:lang w:val="en-US" w:eastAsia="zh-CN"/>
              </w:rPr>
            </w:pPr>
            <w:r w:rsidRPr="001B0054">
              <w:rPr>
                <w:lang w:val="en-US" w:eastAsia="zh-CN"/>
              </w:rPr>
              <w:t>Volkswagen AG</w:t>
            </w:r>
          </w:p>
        </w:tc>
        <w:tc>
          <w:tcPr>
            <w:tcW w:w="912" w:type="dxa"/>
          </w:tcPr>
          <w:p w14:paraId="67ADC6B1" w14:textId="77777777" w:rsidR="004E7CEE" w:rsidRPr="001B0054" w:rsidRDefault="004E7CEE" w:rsidP="004E7CEE">
            <w:pPr>
              <w:pStyle w:val="TAL"/>
              <w:rPr>
                <w:lang w:val="en-US" w:eastAsia="zh-CN"/>
              </w:rPr>
            </w:pPr>
            <w:r w:rsidRPr="001B0054">
              <w:rPr>
                <w:lang w:val="en-US" w:eastAsia="zh-CN"/>
              </w:rPr>
              <w:t>H</w:t>
            </w:r>
          </w:p>
        </w:tc>
        <w:tc>
          <w:tcPr>
            <w:tcW w:w="900" w:type="dxa"/>
          </w:tcPr>
          <w:p w14:paraId="10AC6CB7" w14:textId="77777777" w:rsidR="004E7CEE" w:rsidRPr="001B0054" w:rsidRDefault="004E7CEE" w:rsidP="004E7CEE">
            <w:pPr>
              <w:pStyle w:val="TAL"/>
              <w:rPr>
                <w:lang w:val="en-US" w:eastAsia="zh-CN"/>
              </w:rPr>
            </w:pPr>
            <w:r w:rsidRPr="001B0054">
              <w:rPr>
                <w:lang w:val="en-US" w:eastAsia="zh-CN"/>
              </w:rPr>
              <w:t>H</w:t>
            </w:r>
          </w:p>
        </w:tc>
        <w:tc>
          <w:tcPr>
            <w:tcW w:w="900" w:type="dxa"/>
          </w:tcPr>
          <w:p w14:paraId="41D357FC" w14:textId="77777777" w:rsidR="004E7CEE" w:rsidRPr="001B0054" w:rsidRDefault="004E7CEE" w:rsidP="004E7CEE">
            <w:pPr>
              <w:pStyle w:val="TAL"/>
              <w:rPr>
                <w:lang w:val="en-US" w:eastAsia="zh-CN"/>
              </w:rPr>
            </w:pPr>
          </w:p>
        </w:tc>
        <w:tc>
          <w:tcPr>
            <w:tcW w:w="900" w:type="dxa"/>
          </w:tcPr>
          <w:p w14:paraId="63E33E87" w14:textId="77777777" w:rsidR="004E7CEE" w:rsidRPr="001B0054" w:rsidRDefault="004E7CEE" w:rsidP="004E7CEE">
            <w:pPr>
              <w:pStyle w:val="TAL"/>
              <w:rPr>
                <w:lang w:val="en-US" w:eastAsia="zh-CN"/>
              </w:rPr>
            </w:pPr>
            <w:r w:rsidRPr="001B0054">
              <w:rPr>
                <w:lang w:val="en-US" w:eastAsia="zh-CN"/>
              </w:rPr>
              <w:t>H</w:t>
            </w:r>
          </w:p>
        </w:tc>
        <w:tc>
          <w:tcPr>
            <w:tcW w:w="900" w:type="dxa"/>
          </w:tcPr>
          <w:p w14:paraId="1FE2B509" w14:textId="77777777" w:rsidR="004E7CEE" w:rsidRPr="001B0054" w:rsidRDefault="004E7CEE" w:rsidP="004E7CEE">
            <w:pPr>
              <w:pStyle w:val="TAL"/>
              <w:rPr>
                <w:lang w:val="en-US" w:eastAsia="zh-CN"/>
              </w:rPr>
            </w:pPr>
          </w:p>
        </w:tc>
        <w:tc>
          <w:tcPr>
            <w:tcW w:w="900" w:type="dxa"/>
          </w:tcPr>
          <w:p w14:paraId="5747D4A3" w14:textId="77777777" w:rsidR="004E7CEE" w:rsidRPr="001B0054" w:rsidRDefault="004E7CEE" w:rsidP="004E7CEE">
            <w:pPr>
              <w:pStyle w:val="TAL"/>
              <w:rPr>
                <w:lang w:val="en-US" w:eastAsia="zh-CN"/>
              </w:rPr>
            </w:pPr>
          </w:p>
        </w:tc>
        <w:tc>
          <w:tcPr>
            <w:tcW w:w="900" w:type="dxa"/>
          </w:tcPr>
          <w:p w14:paraId="79B55E28" w14:textId="77777777" w:rsidR="004E7CEE" w:rsidRPr="001B0054" w:rsidRDefault="004E7CEE" w:rsidP="004E7CEE">
            <w:pPr>
              <w:pStyle w:val="TAL"/>
              <w:rPr>
                <w:lang w:val="en-US" w:eastAsia="zh-CN"/>
              </w:rPr>
            </w:pPr>
            <w:r w:rsidRPr="001B0054">
              <w:rPr>
                <w:lang w:val="en-US" w:eastAsia="zh-CN"/>
              </w:rPr>
              <w:t>H(a, c, e)</w:t>
            </w:r>
          </w:p>
        </w:tc>
        <w:tc>
          <w:tcPr>
            <w:tcW w:w="900" w:type="dxa"/>
          </w:tcPr>
          <w:p w14:paraId="3DEA28C8" w14:textId="77777777" w:rsidR="004E7CEE" w:rsidRPr="001B0054" w:rsidRDefault="004E7CEE" w:rsidP="004E7CEE">
            <w:pPr>
              <w:pStyle w:val="TAL"/>
              <w:rPr>
                <w:lang w:val="en-US" w:eastAsia="zh-CN"/>
              </w:rPr>
            </w:pPr>
            <w:r w:rsidRPr="001B0054">
              <w:rPr>
                <w:lang w:val="en-US" w:eastAsia="zh-CN"/>
              </w:rPr>
              <w:t>H(e)</w:t>
            </w:r>
          </w:p>
        </w:tc>
        <w:tc>
          <w:tcPr>
            <w:tcW w:w="900" w:type="dxa"/>
          </w:tcPr>
          <w:p w14:paraId="5B2B4B0F" w14:textId="77777777" w:rsidR="004E7CEE" w:rsidRPr="001B0054" w:rsidRDefault="004E7CEE" w:rsidP="004E7CEE">
            <w:pPr>
              <w:pStyle w:val="TAL"/>
              <w:rPr>
                <w:lang w:val="en-US" w:eastAsia="zh-CN"/>
              </w:rPr>
            </w:pPr>
            <w:r w:rsidRPr="001B0054">
              <w:rPr>
                <w:lang w:val="en-US" w:eastAsia="zh-CN"/>
              </w:rPr>
              <w:t>H(b, e)</w:t>
            </w:r>
            <w:r w:rsidRPr="001B0054">
              <w:rPr>
                <w:lang w:val="en-US" w:eastAsia="zh-CN"/>
              </w:rPr>
              <w:br/>
              <w:t>L(f)</w:t>
            </w:r>
          </w:p>
        </w:tc>
        <w:tc>
          <w:tcPr>
            <w:tcW w:w="990" w:type="dxa"/>
          </w:tcPr>
          <w:p w14:paraId="26EB6674" w14:textId="77777777" w:rsidR="004E7CEE" w:rsidRPr="001B0054" w:rsidRDefault="004E7CEE" w:rsidP="004E7CEE">
            <w:pPr>
              <w:pStyle w:val="TAL"/>
              <w:rPr>
                <w:lang w:val="en-US" w:eastAsia="zh-CN"/>
              </w:rPr>
            </w:pPr>
          </w:p>
        </w:tc>
        <w:tc>
          <w:tcPr>
            <w:tcW w:w="5220" w:type="dxa"/>
          </w:tcPr>
          <w:p w14:paraId="2FC6281D" w14:textId="77777777" w:rsidR="004E7CEE" w:rsidRPr="001B0054" w:rsidRDefault="004E7CEE" w:rsidP="001B0054">
            <w:pPr>
              <w:pStyle w:val="TAL"/>
              <w:jc w:val="left"/>
              <w:rPr>
                <w:lang w:eastAsia="zh-CN"/>
              </w:rPr>
            </w:pPr>
          </w:p>
        </w:tc>
      </w:tr>
      <w:tr w:rsidR="001B0054" w:rsidRPr="001B0054" w14:paraId="4180A8CA" w14:textId="77777777">
        <w:tc>
          <w:tcPr>
            <w:tcW w:w="1518" w:type="dxa"/>
          </w:tcPr>
          <w:p w14:paraId="2214FB5F" w14:textId="77777777" w:rsidR="004E7CEE" w:rsidRPr="001B0054" w:rsidRDefault="004E7CEE" w:rsidP="004E7CEE">
            <w:pPr>
              <w:pStyle w:val="TAL"/>
              <w:rPr>
                <w:lang w:val="en-US" w:eastAsia="zh-CN"/>
              </w:rPr>
            </w:pPr>
            <w:r w:rsidRPr="001B0054">
              <w:rPr>
                <w:lang w:val="en-US" w:eastAsia="zh-CN"/>
              </w:rPr>
              <w:t>Polaris Wireless</w:t>
            </w:r>
          </w:p>
        </w:tc>
        <w:tc>
          <w:tcPr>
            <w:tcW w:w="912" w:type="dxa"/>
          </w:tcPr>
          <w:p w14:paraId="19FC29DB" w14:textId="77777777" w:rsidR="004E7CEE" w:rsidRPr="001B0054" w:rsidRDefault="004E7CEE" w:rsidP="004E7CEE">
            <w:pPr>
              <w:pStyle w:val="TAL"/>
              <w:rPr>
                <w:lang w:val="en-US" w:eastAsia="zh-CN"/>
              </w:rPr>
            </w:pPr>
            <w:r w:rsidRPr="001B0054">
              <w:rPr>
                <w:lang w:val="en-US" w:eastAsia="zh-CN"/>
              </w:rPr>
              <w:t>H</w:t>
            </w:r>
          </w:p>
        </w:tc>
        <w:tc>
          <w:tcPr>
            <w:tcW w:w="900" w:type="dxa"/>
          </w:tcPr>
          <w:p w14:paraId="79DE6ED4" w14:textId="77777777" w:rsidR="004E7CEE" w:rsidRPr="001B0054" w:rsidRDefault="004E7CEE" w:rsidP="004E7CEE">
            <w:pPr>
              <w:pStyle w:val="TAL"/>
              <w:rPr>
                <w:lang w:val="en-US" w:eastAsia="zh-CN"/>
              </w:rPr>
            </w:pPr>
            <w:r w:rsidRPr="001B0054">
              <w:rPr>
                <w:lang w:val="en-US" w:eastAsia="zh-CN"/>
              </w:rPr>
              <w:t>L</w:t>
            </w:r>
          </w:p>
        </w:tc>
        <w:tc>
          <w:tcPr>
            <w:tcW w:w="900" w:type="dxa"/>
          </w:tcPr>
          <w:p w14:paraId="654EA4AA" w14:textId="77777777" w:rsidR="004E7CEE" w:rsidRPr="001B0054" w:rsidRDefault="004E7CEE" w:rsidP="004E7CEE">
            <w:pPr>
              <w:pStyle w:val="TAL"/>
              <w:rPr>
                <w:lang w:val="en-US" w:eastAsia="zh-CN"/>
              </w:rPr>
            </w:pPr>
            <w:r w:rsidRPr="001B0054">
              <w:rPr>
                <w:lang w:val="en-US" w:eastAsia="zh-CN"/>
              </w:rPr>
              <w:t>H(</w:t>
            </w:r>
            <w:proofErr w:type="spellStart"/>
            <w:r w:rsidRPr="001B0054">
              <w:rPr>
                <w:lang w:val="en-US" w:eastAsia="zh-CN"/>
              </w:rPr>
              <w:t>a,b</w:t>
            </w:r>
            <w:proofErr w:type="spellEnd"/>
            <w:r w:rsidRPr="001B0054">
              <w:rPr>
                <w:lang w:val="en-US" w:eastAsia="zh-CN"/>
              </w:rPr>
              <w:t>)</w:t>
            </w:r>
          </w:p>
        </w:tc>
        <w:tc>
          <w:tcPr>
            <w:tcW w:w="900" w:type="dxa"/>
          </w:tcPr>
          <w:p w14:paraId="150FEC18" w14:textId="77777777" w:rsidR="004E7CEE" w:rsidRPr="001B0054" w:rsidRDefault="004E7CEE" w:rsidP="004E7CEE">
            <w:pPr>
              <w:pStyle w:val="TAL"/>
              <w:rPr>
                <w:lang w:val="en-US" w:eastAsia="zh-CN"/>
              </w:rPr>
            </w:pPr>
            <w:r w:rsidRPr="001B0054">
              <w:rPr>
                <w:lang w:val="en-US" w:eastAsia="zh-CN"/>
              </w:rPr>
              <w:t>M</w:t>
            </w:r>
          </w:p>
        </w:tc>
        <w:tc>
          <w:tcPr>
            <w:tcW w:w="900" w:type="dxa"/>
          </w:tcPr>
          <w:p w14:paraId="1EE1227F" w14:textId="77777777" w:rsidR="004E7CEE" w:rsidRPr="001B0054" w:rsidRDefault="004E7CEE" w:rsidP="004E7CEE">
            <w:pPr>
              <w:pStyle w:val="TAL"/>
              <w:rPr>
                <w:lang w:val="en-US" w:eastAsia="zh-CN"/>
              </w:rPr>
            </w:pPr>
            <w:r w:rsidRPr="001B0054">
              <w:rPr>
                <w:lang w:val="en-US" w:eastAsia="zh-CN"/>
              </w:rPr>
              <w:t>L</w:t>
            </w:r>
          </w:p>
        </w:tc>
        <w:tc>
          <w:tcPr>
            <w:tcW w:w="900" w:type="dxa"/>
          </w:tcPr>
          <w:p w14:paraId="3DF52A71" w14:textId="77777777" w:rsidR="004E7CEE" w:rsidRPr="001B0054" w:rsidRDefault="004E7CEE" w:rsidP="004E7CEE">
            <w:pPr>
              <w:pStyle w:val="TAL"/>
              <w:rPr>
                <w:lang w:val="en-US" w:eastAsia="zh-CN"/>
              </w:rPr>
            </w:pPr>
            <w:r w:rsidRPr="001B0054">
              <w:rPr>
                <w:lang w:val="en-US" w:eastAsia="zh-CN"/>
              </w:rPr>
              <w:t>H(c)</w:t>
            </w:r>
          </w:p>
        </w:tc>
        <w:tc>
          <w:tcPr>
            <w:tcW w:w="900" w:type="dxa"/>
          </w:tcPr>
          <w:p w14:paraId="016A15C2" w14:textId="77777777" w:rsidR="004E7CEE" w:rsidRPr="001B0054" w:rsidRDefault="004E7CEE" w:rsidP="004E7CEE">
            <w:pPr>
              <w:pStyle w:val="TAL"/>
              <w:rPr>
                <w:lang w:val="en-US" w:eastAsia="zh-CN"/>
              </w:rPr>
            </w:pPr>
            <w:r w:rsidRPr="001B0054">
              <w:rPr>
                <w:lang w:val="en-US" w:eastAsia="zh-CN"/>
              </w:rPr>
              <w:t>H(e)</w:t>
            </w:r>
          </w:p>
        </w:tc>
        <w:tc>
          <w:tcPr>
            <w:tcW w:w="900" w:type="dxa"/>
          </w:tcPr>
          <w:p w14:paraId="5DD16BBF" w14:textId="77777777" w:rsidR="004E7CEE" w:rsidRPr="001B0054" w:rsidRDefault="004E7CEE" w:rsidP="004E7CEE">
            <w:pPr>
              <w:pStyle w:val="TAL"/>
              <w:rPr>
                <w:lang w:val="en-US" w:eastAsia="zh-CN"/>
              </w:rPr>
            </w:pPr>
            <w:r w:rsidRPr="001B0054">
              <w:rPr>
                <w:lang w:val="en-US" w:eastAsia="zh-CN"/>
              </w:rPr>
              <w:t>M</w:t>
            </w:r>
          </w:p>
        </w:tc>
        <w:tc>
          <w:tcPr>
            <w:tcW w:w="900" w:type="dxa"/>
          </w:tcPr>
          <w:p w14:paraId="461F6809" w14:textId="77777777" w:rsidR="004E7CEE" w:rsidRPr="001B0054" w:rsidRDefault="004E7CEE" w:rsidP="004E7CEE">
            <w:pPr>
              <w:pStyle w:val="TAL"/>
              <w:rPr>
                <w:lang w:val="en-US" w:eastAsia="zh-CN"/>
              </w:rPr>
            </w:pPr>
            <w:r w:rsidRPr="001B0054">
              <w:rPr>
                <w:lang w:val="en-US" w:eastAsia="zh-CN"/>
              </w:rPr>
              <w:t>H(b)</w:t>
            </w:r>
          </w:p>
        </w:tc>
        <w:tc>
          <w:tcPr>
            <w:tcW w:w="990" w:type="dxa"/>
          </w:tcPr>
          <w:p w14:paraId="3DE70AEB" w14:textId="77777777" w:rsidR="004E7CEE" w:rsidRPr="001B0054" w:rsidRDefault="004E7CEE" w:rsidP="004E7CEE">
            <w:pPr>
              <w:pStyle w:val="TAL"/>
              <w:rPr>
                <w:lang w:val="en-US" w:eastAsia="zh-CN"/>
              </w:rPr>
            </w:pPr>
            <w:r w:rsidRPr="001B0054">
              <w:rPr>
                <w:lang w:val="en-US" w:eastAsia="zh-CN"/>
              </w:rPr>
              <w:t>H(</w:t>
            </w:r>
            <w:proofErr w:type="spellStart"/>
            <w:r w:rsidRPr="001B0054">
              <w:rPr>
                <w:lang w:val="en-US" w:eastAsia="zh-CN"/>
              </w:rPr>
              <w:t>b,d</w:t>
            </w:r>
            <w:proofErr w:type="spellEnd"/>
            <w:r w:rsidRPr="001B0054">
              <w:rPr>
                <w:lang w:val="en-US" w:eastAsia="zh-CN"/>
              </w:rPr>
              <w:t>)</w:t>
            </w:r>
          </w:p>
        </w:tc>
        <w:tc>
          <w:tcPr>
            <w:tcW w:w="5220" w:type="dxa"/>
          </w:tcPr>
          <w:p w14:paraId="639AB78E" w14:textId="77777777" w:rsidR="004E7CEE" w:rsidRPr="001B0054" w:rsidRDefault="004E7CEE" w:rsidP="001B0054">
            <w:pPr>
              <w:pStyle w:val="TAL"/>
              <w:jc w:val="left"/>
              <w:rPr>
                <w:lang w:eastAsia="zh-CN"/>
              </w:rPr>
            </w:pPr>
          </w:p>
        </w:tc>
      </w:tr>
      <w:tr w:rsidR="001B0054" w:rsidRPr="001B0054" w14:paraId="3D2E6942" w14:textId="77777777">
        <w:tc>
          <w:tcPr>
            <w:tcW w:w="1518" w:type="dxa"/>
          </w:tcPr>
          <w:p w14:paraId="7FD81DED" w14:textId="77777777" w:rsidR="004E7CEE" w:rsidRPr="001B0054" w:rsidRDefault="004E7CEE" w:rsidP="004E7CEE">
            <w:pPr>
              <w:pStyle w:val="TAL"/>
              <w:rPr>
                <w:rFonts w:eastAsiaTheme="minorEastAsia"/>
                <w:lang w:eastAsia="zh-CN"/>
              </w:rPr>
            </w:pPr>
            <w:r w:rsidRPr="001B0054">
              <w:rPr>
                <w:rFonts w:eastAsiaTheme="minorEastAsia" w:hint="eastAsia"/>
                <w:lang w:eastAsia="zh-CN"/>
              </w:rPr>
              <w:t>H</w:t>
            </w:r>
            <w:r w:rsidRPr="001B0054">
              <w:rPr>
                <w:rFonts w:eastAsiaTheme="minorEastAsia"/>
                <w:lang w:eastAsia="zh-CN"/>
              </w:rPr>
              <w:t>uawei, HiSilicon</w:t>
            </w:r>
          </w:p>
        </w:tc>
        <w:tc>
          <w:tcPr>
            <w:tcW w:w="912" w:type="dxa"/>
          </w:tcPr>
          <w:p w14:paraId="2101176B" w14:textId="77777777" w:rsidR="004E7CEE" w:rsidRPr="001B0054" w:rsidRDefault="004E7CEE" w:rsidP="004E7CEE">
            <w:pPr>
              <w:pStyle w:val="TAL"/>
              <w:rPr>
                <w:rFonts w:eastAsiaTheme="minorEastAsia"/>
                <w:lang w:eastAsia="zh-CN"/>
              </w:rPr>
            </w:pPr>
            <w:r w:rsidRPr="001B0054">
              <w:rPr>
                <w:rFonts w:eastAsiaTheme="minorEastAsia" w:hint="eastAsia"/>
                <w:lang w:eastAsia="zh-CN"/>
              </w:rPr>
              <w:t>H</w:t>
            </w:r>
          </w:p>
        </w:tc>
        <w:tc>
          <w:tcPr>
            <w:tcW w:w="900" w:type="dxa"/>
          </w:tcPr>
          <w:p w14:paraId="41EC2356" w14:textId="77777777" w:rsidR="004E7CEE" w:rsidRPr="001B0054" w:rsidRDefault="004E7CEE" w:rsidP="004E7CEE">
            <w:pPr>
              <w:pStyle w:val="TAL"/>
              <w:rPr>
                <w:rFonts w:eastAsiaTheme="minorEastAsia"/>
                <w:lang w:eastAsia="zh-CN"/>
              </w:rPr>
            </w:pPr>
            <w:r w:rsidRPr="001B0054">
              <w:rPr>
                <w:rFonts w:eastAsiaTheme="minorEastAsia"/>
                <w:lang w:eastAsia="zh-CN"/>
              </w:rPr>
              <w:t>L</w:t>
            </w:r>
          </w:p>
        </w:tc>
        <w:tc>
          <w:tcPr>
            <w:tcW w:w="900" w:type="dxa"/>
          </w:tcPr>
          <w:p w14:paraId="1B146E50" w14:textId="77777777" w:rsidR="004E7CEE" w:rsidRPr="001B0054" w:rsidRDefault="004E7CEE" w:rsidP="004E7CEE">
            <w:pPr>
              <w:pStyle w:val="TAL"/>
              <w:rPr>
                <w:rFonts w:eastAsiaTheme="minorEastAsia"/>
                <w:lang w:eastAsia="zh-CN"/>
              </w:rPr>
            </w:pPr>
            <w:r w:rsidRPr="001B0054">
              <w:rPr>
                <w:rFonts w:eastAsiaTheme="minorEastAsia"/>
                <w:lang w:eastAsia="zh-CN"/>
              </w:rPr>
              <w:t>H(a) L(b,c)</w:t>
            </w:r>
          </w:p>
        </w:tc>
        <w:tc>
          <w:tcPr>
            <w:tcW w:w="900" w:type="dxa"/>
          </w:tcPr>
          <w:p w14:paraId="79D8C541" w14:textId="77777777" w:rsidR="004E7CEE" w:rsidRPr="001B0054" w:rsidRDefault="004E7CEE" w:rsidP="004E7CEE">
            <w:pPr>
              <w:pStyle w:val="TAL"/>
              <w:rPr>
                <w:rFonts w:eastAsiaTheme="minorEastAsia"/>
                <w:lang w:eastAsia="zh-CN"/>
              </w:rPr>
            </w:pPr>
            <w:r w:rsidRPr="001B0054">
              <w:rPr>
                <w:rFonts w:eastAsiaTheme="minorEastAsia" w:hint="eastAsia"/>
                <w:lang w:eastAsia="zh-CN"/>
              </w:rPr>
              <w:t>L</w:t>
            </w:r>
          </w:p>
        </w:tc>
        <w:tc>
          <w:tcPr>
            <w:tcW w:w="900" w:type="dxa"/>
          </w:tcPr>
          <w:p w14:paraId="0C1458C9" w14:textId="77777777" w:rsidR="004E7CEE" w:rsidRPr="001B0054" w:rsidRDefault="004E7CEE" w:rsidP="004E7CEE">
            <w:pPr>
              <w:pStyle w:val="TAL"/>
              <w:rPr>
                <w:rFonts w:eastAsiaTheme="minorEastAsia"/>
                <w:lang w:eastAsia="zh-CN"/>
              </w:rPr>
            </w:pPr>
            <w:r w:rsidRPr="001B0054">
              <w:rPr>
                <w:rFonts w:eastAsiaTheme="minorEastAsia" w:hint="eastAsia"/>
                <w:lang w:eastAsia="zh-CN"/>
              </w:rPr>
              <w:t>L</w:t>
            </w:r>
          </w:p>
        </w:tc>
        <w:tc>
          <w:tcPr>
            <w:tcW w:w="900" w:type="dxa"/>
          </w:tcPr>
          <w:p w14:paraId="039EC867" w14:textId="77777777" w:rsidR="004E7CEE" w:rsidRPr="001B0054" w:rsidRDefault="004E7CEE" w:rsidP="004E7CEE">
            <w:pPr>
              <w:pStyle w:val="TAL"/>
              <w:rPr>
                <w:rFonts w:eastAsiaTheme="minorEastAsia"/>
                <w:lang w:eastAsia="zh-CN"/>
              </w:rPr>
            </w:pPr>
            <w:r w:rsidRPr="001B0054">
              <w:rPr>
                <w:rFonts w:eastAsiaTheme="minorEastAsia" w:hint="eastAsia"/>
                <w:lang w:eastAsia="zh-CN"/>
              </w:rPr>
              <w:t>H</w:t>
            </w:r>
            <w:r w:rsidRPr="001B0054">
              <w:rPr>
                <w:rFonts w:eastAsiaTheme="minorEastAsia"/>
                <w:lang w:eastAsia="zh-CN"/>
              </w:rPr>
              <w:t>(c)</w:t>
            </w:r>
          </w:p>
          <w:p w14:paraId="7D7ABF6D" w14:textId="77777777" w:rsidR="004E7CEE" w:rsidRPr="001B0054" w:rsidRDefault="004E7CEE" w:rsidP="004E7CEE">
            <w:pPr>
              <w:pStyle w:val="TAL"/>
              <w:rPr>
                <w:rFonts w:eastAsiaTheme="minorEastAsia"/>
                <w:lang w:eastAsia="zh-CN"/>
              </w:rPr>
            </w:pPr>
            <w:r w:rsidRPr="001B0054">
              <w:rPr>
                <w:rFonts w:eastAsiaTheme="minorEastAsia"/>
                <w:lang w:eastAsia="zh-CN"/>
              </w:rPr>
              <w:t>U(a,b)</w:t>
            </w:r>
          </w:p>
        </w:tc>
        <w:tc>
          <w:tcPr>
            <w:tcW w:w="900" w:type="dxa"/>
          </w:tcPr>
          <w:p w14:paraId="690EB8A6" w14:textId="77777777" w:rsidR="004E7CEE" w:rsidRPr="001B0054" w:rsidRDefault="004E7CEE" w:rsidP="004E7CEE">
            <w:pPr>
              <w:pStyle w:val="TAL"/>
              <w:rPr>
                <w:rFonts w:eastAsiaTheme="minorEastAsia"/>
                <w:lang w:eastAsia="zh-CN"/>
              </w:rPr>
            </w:pPr>
            <w:r w:rsidRPr="001B0054">
              <w:rPr>
                <w:rFonts w:eastAsiaTheme="minorEastAsia" w:hint="eastAsia"/>
                <w:lang w:eastAsia="zh-CN"/>
              </w:rPr>
              <w:t>H</w:t>
            </w:r>
            <w:r w:rsidRPr="001B0054">
              <w:rPr>
                <w:rFonts w:eastAsiaTheme="minorEastAsia"/>
                <w:lang w:eastAsia="zh-CN"/>
              </w:rPr>
              <w:t>(a)</w:t>
            </w:r>
          </w:p>
          <w:p w14:paraId="74CEA27A" w14:textId="77777777" w:rsidR="004E7CEE" w:rsidRPr="001B0054" w:rsidRDefault="004E7CEE" w:rsidP="004E7CEE">
            <w:pPr>
              <w:pStyle w:val="TAL"/>
              <w:rPr>
                <w:rFonts w:eastAsiaTheme="minorEastAsia"/>
                <w:lang w:eastAsia="zh-CN"/>
              </w:rPr>
            </w:pPr>
            <w:r w:rsidRPr="001B0054">
              <w:rPr>
                <w:rFonts w:eastAsiaTheme="minorEastAsia"/>
                <w:lang w:eastAsia="zh-CN"/>
              </w:rPr>
              <w:t>U(b,e)</w:t>
            </w:r>
          </w:p>
        </w:tc>
        <w:tc>
          <w:tcPr>
            <w:tcW w:w="900" w:type="dxa"/>
          </w:tcPr>
          <w:p w14:paraId="363C0AEC" w14:textId="77777777" w:rsidR="004E7CEE" w:rsidRPr="001B0054" w:rsidRDefault="004E7CEE" w:rsidP="004E7CEE">
            <w:pPr>
              <w:pStyle w:val="TAL"/>
              <w:rPr>
                <w:rFonts w:eastAsiaTheme="minorEastAsia"/>
                <w:lang w:eastAsia="zh-CN"/>
              </w:rPr>
            </w:pPr>
            <w:r w:rsidRPr="001B0054">
              <w:rPr>
                <w:rFonts w:eastAsiaTheme="minorEastAsia"/>
                <w:lang w:eastAsia="zh-CN"/>
              </w:rPr>
              <w:t>M(a,c)</w:t>
            </w:r>
          </w:p>
        </w:tc>
        <w:tc>
          <w:tcPr>
            <w:tcW w:w="900" w:type="dxa"/>
          </w:tcPr>
          <w:p w14:paraId="387BC917" w14:textId="77777777" w:rsidR="004E7CEE" w:rsidRPr="001B0054" w:rsidRDefault="004E7CEE" w:rsidP="004E7CEE">
            <w:pPr>
              <w:pStyle w:val="TAL"/>
              <w:rPr>
                <w:rFonts w:eastAsiaTheme="minorEastAsia"/>
                <w:lang w:val="en-US" w:eastAsia="zh-CN"/>
              </w:rPr>
            </w:pPr>
            <w:r w:rsidRPr="001B0054">
              <w:rPr>
                <w:rFonts w:eastAsiaTheme="minorEastAsia" w:hint="eastAsia"/>
                <w:lang w:val="en-US" w:eastAsia="zh-CN"/>
              </w:rPr>
              <w:t>M</w:t>
            </w:r>
            <w:r w:rsidRPr="001B0054">
              <w:rPr>
                <w:rFonts w:eastAsiaTheme="minorEastAsia"/>
                <w:lang w:val="en-US" w:eastAsia="zh-CN"/>
              </w:rPr>
              <w:t>(f)</w:t>
            </w:r>
          </w:p>
          <w:p w14:paraId="7FDE4A86" w14:textId="77777777" w:rsidR="004E7CEE" w:rsidRPr="001B0054" w:rsidRDefault="004E7CEE" w:rsidP="004E7CEE">
            <w:pPr>
              <w:pStyle w:val="TAL"/>
              <w:rPr>
                <w:rFonts w:eastAsiaTheme="minorEastAsia"/>
                <w:lang w:val="en-US" w:eastAsia="zh-CN"/>
              </w:rPr>
            </w:pPr>
            <w:r w:rsidRPr="001B0054">
              <w:rPr>
                <w:rFonts w:eastAsiaTheme="minorEastAsia"/>
                <w:lang w:val="en-US" w:eastAsia="zh-CN"/>
              </w:rPr>
              <w:t>L(</w:t>
            </w:r>
            <w:proofErr w:type="spellStart"/>
            <w:r w:rsidRPr="001B0054">
              <w:rPr>
                <w:rFonts w:eastAsiaTheme="minorEastAsia"/>
                <w:lang w:val="en-US" w:eastAsia="zh-CN"/>
              </w:rPr>
              <w:t>a,c</w:t>
            </w:r>
            <w:r w:rsidRPr="001B0054">
              <w:rPr>
                <w:rFonts w:eastAsiaTheme="minorEastAsia" w:hint="eastAsia"/>
                <w:lang w:val="en-US" w:eastAsia="zh-CN"/>
              </w:rPr>
              <w:t>,</w:t>
            </w:r>
            <w:r w:rsidRPr="001B0054">
              <w:rPr>
                <w:rFonts w:eastAsiaTheme="minorEastAsia"/>
                <w:lang w:val="en-US" w:eastAsia="zh-CN"/>
              </w:rPr>
              <w:t>d</w:t>
            </w:r>
            <w:proofErr w:type="spellEnd"/>
            <w:r w:rsidRPr="001B0054">
              <w:rPr>
                <w:rFonts w:eastAsiaTheme="minorEastAsia"/>
                <w:lang w:val="en-US" w:eastAsia="zh-CN"/>
              </w:rPr>
              <w:t>)</w:t>
            </w:r>
          </w:p>
          <w:p w14:paraId="0DDDE859" w14:textId="77777777" w:rsidR="004E7CEE" w:rsidRPr="001B0054" w:rsidRDefault="004E7CEE" w:rsidP="004E7CEE">
            <w:pPr>
              <w:pStyle w:val="TAL"/>
              <w:rPr>
                <w:rFonts w:eastAsiaTheme="minorEastAsia"/>
                <w:lang w:val="en-US" w:eastAsia="zh-CN"/>
              </w:rPr>
            </w:pPr>
            <w:r w:rsidRPr="001B0054">
              <w:rPr>
                <w:rFonts w:eastAsiaTheme="minorEastAsia" w:hint="eastAsia"/>
                <w:lang w:val="en-US" w:eastAsia="zh-CN"/>
              </w:rPr>
              <w:t>U</w:t>
            </w:r>
            <w:r w:rsidRPr="001B0054">
              <w:rPr>
                <w:rFonts w:eastAsiaTheme="minorEastAsia"/>
                <w:lang w:val="en-US" w:eastAsia="zh-CN"/>
              </w:rPr>
              <w:t>(b)</w:t>
            </w:r>
          </w:p>
          <w:p w14:paraId="152766F1" w14:textId="77777777" w:rsidR="004E7CEE" w:rsidRPr="001B0054" w:rsidRDefault="004E7CEE" w:rsidP="004E7CEE">
            <w:pPr>
              <w:pStyle w:val="TAL"/>
              <w:rPr>
                <w:rFonts w:eastAsiaTheme="minorEastAsia"/>
                <w:lang w:val="en-US" w:eastAsia="zh-CN"/>
              </w:rPr>
            </w:pPr>
            <w:r w:rsidRPr="001B0054">
              <w:rPr>
                <w:rFonts w:eastAsiaTheme="minorEastAsia" w:hint="eastAsia"/>
                <w:lang w:val="en-US" w:eastAsia="zh-CN"/>
              </w:rPr>
              <w:t>X(e)</w:t>
            </w:r>
          </w:p>
        </w:tc>
        <w:tc>
          <w:tcPr>
            <w:tcW w:w="990" w:type="dxa"/>
          </w:tcPr>
          <w:p w14:paraId="23A4DF67" w14:textId="77777777" w:rsidR="004E7CEE" w:rsidRPr="001B0054" w:rsidRDefault="004E7CEE" w:rsidP="004E7CEE">
            <w:pPr>
              <w:pStyle w:val="TAL"/>
              <w:rPr>
                <w:rFonts w:eastAsiaTheme="minorEastAsia"/>
                <w:lang w:eastAsia="zh-CN"/>
              </w:rPr>
            </w:pPr>
            <w:r w:rsidRPr="001B0054">
              <w:rPr>
                <w:rFonts w:eastAsiaTheme="minorEastAsia" w:hint="eastAsia"/>
                <w:lang w:eastAsia="zh-CN"/>
              </w:rPr>
              <w:t>H</w:t>
            </w:r>
            <w:r w:rsidRPr="001B0054">
              <w:rPr>
                <w:rFonts w:eastAsiaTheme="minorEastAsia"/>
                <w:lang w:eastAsia="zh-CN"/>
              </w:rPr>
              <w:t>(d)</w:t>
            </w:r>
          </w:p>
        </w:tc>
        <w:tc>
          <w:tcPr>
            <w:tcW w:w="5220" w:type="dxa"/>
          </w:tcPr>
          <w:p w14:paraId="071B4092" w14:textId="77777777" w:rsidR="004E7CEE" w:rsidRPr="001B0054" w:rsidRDefault="004E7CEE" w:rsidP="001B0054">
            <w:pPr>
              <w:pStyle w:val="TAL"/>
              <w:jc w:val="left"/>
              <w:rPr>
                <w:rFonts w:eastAsiaTheme="minorEastAsia"/>
                <w:lang w:eastAsia="zh-CN"/>
              </w:rPr>
            </w:pPr>
            <w:r w:rsidRPr="001B0054">
              <w:rPr>
                <w:rFonts w:eastAsiaTheme="minorEastAsia" w:hint="eastAsia"/>
                <w:lang w:eastAsia="zh-CN"/>
              </w:rPr>
              <w:t>U</w:t>
            </w:r>
            <w:r w:rsidRPr="001B0054">
              <w:rPr>
                <w:rFonts w:eastAsiaTheme="minorEastAsia"/>
                <w:lang w:eastAsia="zh-CN"/>
              </w:rPr>
              <w:t>denotes“Unclear”, which means that it is unclear what the target includes or whether it can be achived by Rel-16. It can be treated as low priority.</w:t>
            </w:r>
          </w:p>
          <w:p w14:paraId="3B88E5D3" w14:textId="77777777" w:rsidR="004E7CEE" w:rsidRPr="001B0054" w:rsidRDefault="004E7CEE" w:rsidP="001B0054">
            <w:pPr>
              <w:pStyle w:val="TAL"/>
              <w:jc w:val="left"/>
              <w:rPr>
                <w:rFonts w:eastAsiaTheme="minorEastAsia"/>
                <w:lang w:eastAsia="zh-CN"/>
              </w:rPr>
            </w:pPr>
          </w:p>
          <w:p w14:paraId="0DE59FC1" w14:textId="77777777" w:rsidR="004E7CEE" w:rsidRPr="001B0054" w:rsidRDefault="004E7CEE" w:rsidP="001B0054">
            <w:pPr>
              <w:pStyle w:val="TAL"/>
              <w:jc w:val="left"/>
              <w:rPr>
                <w:rFonts w:eastAsiaTheme="minorEastAsia"/>
                <w:lang w:eastAsia="zh-CN"/>
              </w:rPr>
            </w:pPr>
            <w:r w:rsidRPr="001B0054">
              <w:rPr>
                <w:rFonts w:eastAsiaTheme="minorEastAsia"/>
                <w:lang w:eastAsia="zh-CN"/>
              </w:rPr>
              <w:t>We understand that the item#3(a) covers the RS enhancement not only to Rel-16 positioningbut also to support Item #10 on the request of the additional NR positioning technique(s), because Item#10 does not cover any explicit reference to RS enhancement.</w:t>
            </w:r>
          </w:p>
        </w:tc>
      </w:tr>
      <w:tr w:rsidR="001B0054" w:rsidRPr="001B0054" w14:paraId="2720CC26" w14:textId="77777777" w:rsidTr="004D6D24">
        <w:tc>
          <w:tcPr>
            <w:tcW w:w="1518" w:type="dxa"/>
          </w:tcPr>
          <w:p w14:paraId="3888E105" w14:textId="77777777" w:rsidR="004E7CEE" w:rsidRPr="001B0054" w:rsidRDefault="004E7CEE" w:rsidP="004E7CEE">
            <w:pPr>
              <w:pStyle w:val="TAL"/>
              <w:rPr>
                <w:lang w:val="sv-SE" w:eastAsia="zh-CN"/>
              </w:rPr>
            </w:pPr>
            <w:r w:rsidRPr="001B0054">
              <w:rPr>
                <w:lang w:val="sv-SE" w:eastAsia="zh-CN"/>
              </w:rPr>
              <w:t>Sony</w:t>
            </w:r>
          </w:p>
        </w:tc>
        <w:tc>
          <w:tcPr>
            <w:tcW w:w="912" w:type="dxa"/>
          </w:tcPr>
          <w:p w14:paraId="762D40B3" w14:textId="77777777" w:rsidR="004E7CEE" w:rsidRPr="001B0054" w:rsidRDefault="004E7CEE" w:rsidP="004E7CEE">
            <w:pPr>
              <w:pStyle w:val="TAL"/>
              <w:rPr>
                <w:lang w:eastAsia="zh-CN"/>
              </w:rPr>
            </w:pPr>
            <w:r w:rsidRPr="001B0054">
              <w:rPr>
                <w:lang w:val="sv-SE" w:eastAsia="zh-CN"/>
              </w:rPr>
              <w:t>H</w:t>
            </w:r>
          </w:p>
        </w:tc>
        <w:tc>
          <w:tcPr>
            <w:tcW w:w="900" w:type="dxa"/>
          </w:tcPr>
          <w:p w14:paraId="41180299" w14:textId="77777777" w:rsidR="004E7CEE" w:rsidRPr="001B0054" w:rsidRDefault="004E7CEE" w:rsidP="004E7CEE">
            <w:pPr>
              <w:pStyle w:val="TAL"/>
              <w:rPr>
                <w:lang w:eastAsia="zh-CN"/>
              </w:rPr>
            </w:pPr>
            <w:r w:rsidRPr="001B0054">
              <w:rPr>
                <w:lang w:val="sv-SE" w:eastAsia="zh-CN"/>
              </w:rPr>
              <w:t>H</w:t>
            </w:r>
          </w:p>
        </w:tc>
        <w:tc>
          <w:tcPr>
            <w:tcW w:w="900" w:type="dxa"/>
          </w:tcPr>
          <w:p w14:paraId="51286CE4" w14:textId="77777777" w:rsidR="004E7CEE" w:rsidRPr="001B0054" w:rsidRDefault="004E7CEE" w:rsidP="004E7CEE">
            <w:pPr>
              <w:pStyle w:val="TAL"/>
              <w:rPr>
                <w:lang w:eastAsia="zh-CN"/>
              </w:rPr>
            </w:pPr>
            <w:r w:rsidRPr="001B0054">
              <w:rPr>
                <w:lang w:val="sv-SE" w:eastAsia="zh-CN"/>
              </w:rPr>
              <w:t>L</w:t>
            </w:r>
          </w:p>
        </w:tc>
        <w:tc>
          <w:tcPr>
            <w:tcW w:w="900" w:type="dxa"/>
          </w:tcPr>
          <w:p w14:paraId="16E64158" w14:textId="77777777" w:rsidR="004E7CEE" w:rsidRPr="001B0054" w:rsidRDefault="004E7CEE" w:rsidP="004E7CEE">
            <w:pPr>
              <w:pStyle w:val="TAL"/>
              <w:rPr>
                <w:lang w:eastAsia="zh-CN"/>
              </w:rPr>
            </w:pPr>
            <w:r w:rsidRPr="001B0054">
              <w:rPr>
                <w:lang w:val="sv-SE" w:eastAsia="zh-CN"/>
              </w:rPr>
              <w:t>M</w:t>
            </w:r>
          </w:p>
        </w:tc>
        <w:tc>
          <w:tcPr>
            <w:tcW w:w="900" w:type="dxa"/>
          </w:tcPr>
          <w:p w14:paraId="1A6590A2" w14:textId="77777777" w:rsidR="004E7CEE" w:rsidRPr="001B0054" w:rsidRDefault="004E7CEE" w:rsidP="004E7CEE">
            <w:pPr>
              <w:pStyle w:val="TAL"/>
              <w:rPr>
                <w:lang w:eastAsia="zh-CN"/>
              </w:rPr>
            </w:pPr>
            <w:r w:rsidRPr="001B0054">
              <w:rPr>
                <w:lang w:val="sv-SE" w:eastAsia="zh-CN"/>
              </w:rPr>
              <w:t>M</w:t>
            </w:r>
          </w:p>
        </w:tc>
        <w:tc>
          <w:tcPr>
            <w:tcW w:w="900" w:type="dxa"/>
          </w:tcPr>
          <w:p w14:paraId="456A4B27" w14:textId="77777777" w:rsidR="004E7CEE" w:rsidRPr="001B0054" w:rsidRDefault="004E7CEE" w:rsidP="004E7CEE">
            <w:pPr>
              <w:pStyle w:val="TAL"/>
              <w:rPr>
                <w:lang w:eastAsia="zh-CN"/>
              </w:rPr>
            </w:pPr>
            <w:r w:rsidRPr="001B0054">
              <w:rPr>
                <w:lang w:val="sv-SE" w:eastAsia="zh-CN"/>
              </w:rPr>
              <w:t>M</w:t>
            </w:r>
          </w:p>
        </w:tc>
        <w:tc>
          <w:tcPr>
            <w:tcW w:w="900" w:type="dxa"/>
          </w:tcPr>
          <w:p w14:paraId="19D1E8C4" w14:textId="77777777" w:rsidR="004E7CEE" w:rsidRPr="001B0054" w:rsidRDefault="004E7CEE" w:rsidP="004E7CEE">
            <w:pPr>
              <w:pStyle w:val="TAL"/>
              <w:rPr>
                <w:lang w:eastAsia="zh-CN"/>
              </w:rPr>
            </w:pPr>
            <w:r w:rsidRPr="001B0054">
              <w:rPr>
                <w:lang w:val="sv-SE" w:eastAsia="zh-CN"/>
              </w:rPr>
              <w:t>H</w:t>
            </w:r>
          </w:p>
        </w:tc>
        <w:tc>
          <w:tcPr>
            <w:tcW w:w="900" w:type="dxa"/>
          </w:tcPr>
          <w:p w14:paraId="24DB79A0" w14:textId="77777777" w:rsidR="004E7CEE" w:rsidRPr="001B0054" w:rsidRDefault="004E7CEE" w:rsidP="004E7CEE">
            <w:pPr>
              <w:pStyle w:val="TAL"/>
              <w:rPr>
                <w:lang w:eastAsia="zh-CN"/>
              </w:rPr>
            </w:pPr>
            <w:r w:rsidRPr="001B0054">
              <w:rPr>
                <w:lang w:val="sv-SE" w:eastAsia="zh-CN"/>
              </w:rPr>
              <w:t>H</w:t>
            </w:r>
          </w:p>
        </w:tc>
        <w:tc>
          <w:tcPr>
            <w:tcW w:w="900" w:type="dxa"/>
          </w:tcPr>
          <w:p w14:paraId="12D5C179" w14:textId="77777777" w:rsidR="004E7CEE" w:rsidRPr="001B0054" w:rsidRDefault="004E7CEE" w:rsidP="004E7CEE">
            <w:pPr>
              <w:pStyle w:val="TAL"/>
              <w:rPr>
                <w:lang w:eastAsia="zh-CN"/>
              </w:rPr>
            </w:pPr>
            <w:r w:rsidRPr="001B0054">
              <w:rPr>
                <w:lang w:val="sv-SE" w:eastAsia="zh-CN"/>
              </w:rPr>
              <w:t>H</w:t>
            </w:r>
          </w:p>
        </w:tc>
        <w:tc>
          <w:tcPr>
            <w:tcW w:w="990" w:type="dxa"/>
          </w:tcPr>
          <w:p w14:paraId="2D6C0A56" w14:textId="77777777" w:rsidR="004E7CEE" w:rsidRPr="001B0054" w:rsidRDefault="004E7CEE" w:rsidP="004E7CEE">
            <w:pPr>
              <w:pStyle w:val="TAL"/>
              <w:rPr>
                <w:lang w:eastAsia="zh-CN"/>
              </w:rPr>
            </w:pPr>
            <w:r w:rsidRPr="001B0054">
              <w:rPr>
                <w:lang w:val="sv-SE" w:eastAsia="zh-CN"/>
              </w:rPr>
              <w:t>L</w:t>
            </w:r>
          </w:p>
        </w:tc>
        <w:tc>
          <w:tcPr>
            <w:tcW w:w="5220" w:type="dxa"/>
          </w:tcPr>
          <w:p w14:paraId="24D554BE" w14:textId="77777777" w:rsidR="004E7CEE" w:rsidRPr="001B0054" w:rsidRDefault="004E7CEE" w:rsidP="001B0054">
            <w:pPr>
              <w:pStyle w:val="TAL"/>
              <w:jc w:val="left"/>
              <w:rPr>
                <w:lang w:eastAsia="zh-CN"/>
              </w:rPr>
            </w:pPr>
          </w:p>
        </w:tc>
      </w:tr>
      <w:tr w:rsidR="001B0054" w:rsidRPr="001B0054" w14:paraId="0D83DD71" w14:textId="77777777">
        <w:tc>
          <w:tcPr>
            <w:tcW w:w="1518" w:type="dxa"/>
          </w:tcPr>
          <w:p w14:paraId="3044A074" w14:textId="77777777" w:rsidR="004E7CEE" w:rsidRPr="001B0054" w:rsidRDefault="004E7CEE" w:rsidP="004E7CEE">
            <w:pPr>
              <w:pStyle w:val="TAL"/>
              <w:rPr>
                <w:highlight w:val="yellow"/>
                <w:lang w:val="en-GB" w:eastAsia="zh-CN"/>
              </w:rPr>
            </w:pPr>
            <w:proofErr w:type="spellStart"/>
            <w:r w:rsidRPr="001B0054">
              <w:rPr>
                <w:rFonts w:eastAsia="Calibri"/>
                <w:szCs w:val="18"/>
                <w:lang w:val="en-US" w:eastAsia="ko-KR"/>
              </w:rPr>
              <w:lastRenderedPageBreak/>
              <w:t>CEWiT</w:t>
            </w:r>
            <w:proofErr w:type="spellEnd"/>
            <w:r w:rsidRPr="001B0054">
              <w:rPr>
                <w:rFonts w:eastAsia="Calibri"/>
                <w:szCs w:val="18"/>
                <w:lang w:val="en-US" w:eastAsia="ko-KR"/>
              </w:rPr>
              <w:t xml:space="preserve">, Reliance </w:t>
            </w:r>
            <w:proofErr w:type="spellStart"/>
            <w:r w:rsidRPr="001B0054">
              <w:rPr>
                <w:rFonts w:eastAsia="Calibri"/>
                <w:szCs w:val="18"/>
                <w:lang w:val="en-US" w:eastAsia="ko-KR"/>
              </w:rPr>
              <w:t>Jio</w:t>
            </w:r>
            <w:proofErr w:type="spellEnd"/>
            <w:r w:rsidRPr="001B0054">
              <w:rPr>
                <w:rFonts w:eastAsia="Calibri"/>
                <w:szCs w:val="18"/>
                <w:lang w:val="en-US" w:eastAsia="ko-KR"/>
              </w:rPr>
              <w:t xml:space="preserve">, Tejas </w:t>
            </w:r>
            <w:proofErr w:type="spellStart"/>
            <w:r w:rsidRPr="001B0054">
              <w:rPr>
                <w:rFonts w:eastAsia="Calibri"/>
                <w:szCs w:val="18"/>
                <w:lang w:val="en-US" w:eastAsia="ko-KR"/>
              </w:rPr>
              <w:t>Neworks</w:t>
            </w:r>
            <w:proofErr w:type="spellEnd"/>
            <w:r w:rsidRPr="001B0054">
              <w:rPr>
                <w:rFonts w:eastAsia="Calibri"/>
                <w:szCs w:val="18"/>
                <w:lang w:val="en-US" w:eastAsia="ko-KR"/>
              </w:rPr>
              <w:t xml:space="preserve">, </w:t>
            </w:r>
            <w:proofErr w:type="spellStart"/>
            <w:r w:rsidRPr="001B0054">
              <w:rPr>
                <w:rFonts w:eastAsia="Calibri"/>
                <w:szCs w:val="18"/>
                <w:lang w:val="en-US" w:eastAsia="ko-KR"/>
              </w:rPr>
              <w:t>Saankhya</w:t>
            </w:r>
            <w:proofErr w:type="spellEnd"/>
            <w:r w:rsidRPr="001B0054">
              <w:rPr>
                <w:rFonts w:eastAsia="Calibri"/>
                <w:szCs w:val="18"/>
                <w:lang w:val="en-US" w:eastAsia="ko-KR"/>
              </w:rPr>
              <w:t xml:space="preserve"> labs, IITH, IITM)</w:t>
            </w:r>
          </w:p>
        </w:tc>
        <w:tc>
          <w:tcPr>
            <w:tcW w:w="912" w:type="dxa"/>
          </w:tcPr>
          <w:p w14:paraId="53CC4307" w14:textId="77777777" w:rsidR="004E7CEE" w:rsidRPr="001B0054" w:rsidRDefault="004E7CEE" w:rsidP="004E7CEE">
            <w:pPr>
              <w:pStyle w:val="TAL"/>
              <w:rPr>
                <w:highlight w:val="yellow"/>
                <w:lang w:val="en-US" w:eastAsia="zh-CN"/>
              </w:rPr>
            </w:pPr>
            <w:r w:rsidRPr="001B0054">
              <w:rPr>
                <w:lang w:val="en-US" w:eastAsia="zh-CN"/>
              </w:rPr>
              <w:t>H</w:t>
            </w:r>
          </w:p>
        </w:tc>
        <w:tc>
          <w:tcPr>
            <w:tcW w:w="900" w:type="dxa"/>
          </w:tcPr>
          <w:p w14:paraId="5E3448EB" w14:textId="77777777" w:rsidR="004E7CEE" w:rsidRPr="001B0054" w:rsidRDefault="004E7CEE" w:rsidP="004E7CEE">
            <w:pPr>
              <w:pStyle w:val="TAL"/>
              <w:rPr>
                <w:highlight w:val="yellow"/>
                <w:lang w:val="en-US" w:eastAsia="zh-CN"/>
              </w:rPr>
            </w:pPr>
            <w:r w:rsidRPr="001B0054">
              <w:rPr>
                <w:lang w:val="en-US" w:eastAsia="zh-CN"/>
              </w:rPr>
              <w:t>H</w:t>
            </w:r>
          </w:p>
        </w:tc>
        <w:tc>
          <w:tcPr>
            <w:tcW w:w="900" w:type="dxa"/>
          </w:tcPr>
          <w:p w14:paraId="16DE565C" w14:textId="77777777" w:rsidR="004E7CEE" w:rsidRPr="001B0054" w:rsidRDefault="004E7CEE" w:rsidP="004E7CEE">
            <w:pPr>
              <w:pStyle w:val="TAL"/>
              <w:rPr>
                <w:highlight w:val="yellow"/>
                <w:lang w:val="en-US" w:eastAsia="zh-CN"/>
              </w:rPr>
            </w:pPr>
            <w:r w:rsidRPr="001B0054">
              <w:rPr>
                <w:lang w:val="en-US" w:eastAsia="zh-CN"/>
              </w:rPr>
              <w:t>H(c)</w:t>
            </w:r>
          </w:p>
        </w:tc>
        <w:tc>
          <w:tcPr>
            <w:tcW w:w="900" w:type="dxa"/>
          </w:tcPr>
          <w:p w14:paraId="6AA3CBFB" w14:textId="77777777" w:rsidR="004E7CEE" w:rsidRPr="001B0054" w:rsidRDefault="004E7CEE" w:rsidP="004E7CEE">
            <w:pPr>
              <w:pStyle w:val="TAL"/>
              <w:rPr>
                <w:highlight w:val="yellow"/>
                <w:lang w:val="en-US" w:eastAsia="zh-CN"/>
              </w:rPr>
            </w:pPr>
            <w:r w:rsidRPr="001B0054">
              <w:rPr>
                <w:lang w:val="en-US" w:eastAsia="zh-CN"/>
              </w:rPr>
              <w:t>H</w:t>
            </w:r>
          </w:p>
        </w:tc>
        <w:tc>
          <w:tcPr>
            <w:tcW w:w="900" w:type="dxa"/>
          </w:tcPr>
          <w:p w14:paraId="28D53DBE" w14:textId="77777777" w:rsidR="004E7CEE" w:rsidRPr="001B0054" w:rsidRDefault="004E7CEE" w:rsidP="004E7CEE">
            <w:pPr>
              <w:pStyle w:val="TAL"/>
              <w:rPr>
                <w:highlight w:val="yellow"/>
                <w:lang w:val="en-US" w:eastAsia="zh-CN"/>
              </w:rPr>
            </w:pPr>
            <w:r w:rsidRPr="001B0054">
              <w:rPr>
                <w:lang w:val="en-US" w:eastAsia="zh-CN"/>
              </w:rPr>
              <w:t>X</w:t>
            </w:r>
          </w:p>
        </w:tc>
        <w:tc>
          <w:tcPr>
            <w:tcW w:w="900" w:type="dxa"/>
          </w:tcPr>
          <w:p w14:paraId="17AE6889" w14:textId="77777777" w:rsidR="004E7CEE" w:rsidRPr="001B0054" w:rsidRDefault="004E7CEE" w:rsidP="004E7CEE">
            <w:pPr>
              <w:pStyle w:val="TAL"/>
              <w:rPr>
                <w:highlight w:val="yellow"/>
                <w:lang w:val="en-US" w:eastAsia="zh-CN"/>
              </w:rPr>
            </w:pPr>
            <w:r w:rsidRPr="001B0054">
              <w:rPr>
                <w:lang w:val="en-US" w:eastAsia="zh-CN"/>
              </w:rPr>
              <w:t>M</w:t>
            </w:r>
          </w:p>
        </w:tc>
        <w:tc>
          <w:tcPr>
            <w:tcW w:w="900" w:type="dxa"/>
          </w:tcPr>
          <w:p w14:paraId="18ED0053" w14:textId="77777777" w:rsidR="004E7CEE" w:rsidRPr="001B0054" w:rsidRDefault="004E7CEE" w:rsidP="004E7CEE">
            <w:pPr>
              <w:pStyle w:val="TAL"/>
              <w:rPr>
                <w:highlight w:val="yellow"/>
                <w:lang w:val="en-US" w:eastAsia="zh-CN"/>
              </w:rPr>
            </w:pPr>
            <w:r w:rsidRPr="001B0054">
              <w:rPr>
                <w:lang w:val="en-US" w:eastAsia="zh-CN"/>
              </w:rPr>
              <w:t>M</w:t>
            </w:r>
          </w:p>
        </w:tc>
        <w:tc>
          <w:tcPr>
            <w:tcW w:w="900" w:type="dxa"/>
          </w:tcPr>
          <w:p w14:paraId="57323E9A" w14:textId="77777777" w:rsidR="004E7CEE" w:rsidRPr="001B0054" w:rsidRDefault="004E7CEE" w:rsidP="004E7CEE">
            <w:pPr>
              <w:pStyle w:val="TAL"/>
              <w:rPr>
                <w:highlight w:val="yellow"/>
                <w:lang w:val="en-US" w:eastAsia="zh-CN"/>
              </w:rPr>
            </w:pPr>
            <w:r w:rsidRPr="001B0054">
              <w:rPr>
                <w:lang w:val="en-US" w:eastAsia="zh-CN"/>
              </w:rPr>
              <w:t>H(</w:t>
            </w:r>
            <w:proofErr w:type="spellStart"/>
            <w:r w:rsidRPr="001B0054">
              <w:rPr>
                <w:lang w:val="en-US" w:eastAsia="zh-CN"/>
              </w:rPr>
              <w:t>a,c,e</w:t>
            </w:r>
            <w:proofErr w:type="spellEnd"/>
            <w:r w:rsidRPr="001B0054">
              <w:rPr>
                <w:lang w:val="en-US" w:eastAsia="zh-CN"/>
              </w:rPr>
              <w:t>)</w:t>
            </w:r>
          </w:p>
        </w:tc>
        <w:tc>
          <w:tcPr>
            <w:tcW w:w="900" w:type="dxa"/>
          </w:tcPr>
          <w:p w14:paraId="3D987A9A" w14:textId="77777777" w:rsidR="004E7CEE" w:rsidRPr="001B0054" w:rsidRDefault="004E7CEE" w:rsidP="004E7CEE">
            <w:pPr>
              <w:pStyle w:val="TAL"/>
              <w:rPr>
                <w:highlight w:val="yellow"/>
                <w:lang w:val="en-US" w:eastAsia="zh-CN"/>
              </w:rPr>
            </w:pPr>
            <w:r w:rsidRPr="001B0054">
              <w:rPr>
                <w:lang w:val="en-US" w:eastAsia="zh-CN"/>
              </w:rPr>
              <w:t>H(</w:t>
            </w:r>
            <w:proofErr w:type="spellStart"/>
            <w:r w:rsidRPr="001B0054">
              <w:rPr>
                <w:lang w:val="en-US" w:eastAsia="zh-CN"/>
              </w:rPr>
              <w:t>a,b,d</w:t>
            </w:r>
            <w:proofErr w:type="spellEnd"/>
            <w:r w:rsidRPr="001B0054">
              <w:rPr>
                <w:lang w:val="en-US" w:eastAsia="zh-CN"/>
              </w:rPr>
              <w:t>)</w:t>
            </w:r>
          </w:p>
        </w:tc>
        <w:tc>
          <w:tcPr>
            <w:tcW w:w="990" w:type="dxa"/>
          </w:tcPr>
          <w:p w14:paraId="1DA44BED" w14:textId="77777777" w:rsidR="004E7CEE" w:rsidRPr="001B0054" w:rsidRDefault="004E7CEE" w:rsidP="004E7CEE">
            <w:pPr>
              <w:pStyle w:val="TAL"/>
              <w:rPr>
                <w:highlight w:val="yellow"/>
                <w:lang w:val="en-US" w:eastAsia="zh-CN"/>
              </w:rPr>
            </w:pPr>
            <w:r w:rsidRPr="001B0054">
              <w:rPr>
                <w:lang w:val="en-US" w:eastAsia="zh-CN"/>
              </w:rPr>
              <w:t>M</w:t>
            </w:r>
          </w:p>
        </w:tc>
        <w:tc>
          <w:tcPr>
            <w:tcW w:w="5220" w:type="dxa"/>
          </w:tcPr>
          <w:p w14:paraId="43017EBE" w14:textId="77777777" w:rsidR="004E7CEE" w:rsidRPr="001B0054" w:rsidRDefault="004E7CEE" w:rsidP="001B0054">
            <w:pPr>
              <w:pStyle w:val="TAL"/>
              <w:jc w:val="left"/>
              <w:rPr>
                <w:lang w:eastAsia="zh-CN"/>
              </w:rPr>
            </w:pPr>
            <w:r w:rsidRPr="001B0054">
              <w:rPr>
                <w:lang w:val="en-GB" w:eastAsia="zh-CN"/>
              </w:rPr>
              <w:t>X means should be excluded from Rel-17.</w:t>
            </w:r>
          </w:p>
          <w:p w14:paraId="2B6808FB" w14:textId="77777777" w:rsidR="004E7CEE" w:rsidRPr="001B0054" w:rsidRDefault="004E7CEE" w:rsidP="001B0054">
            <w:pPr>
              <w:pStyle w:val="TAL"/>
              <w:jc w:val="left"/>
              <w:rPr>
                <w:lang w:eastAsia="zh-CN"/>
              </w:rPr>
            </w:pPr>
            <w:r w:rsidRPr="001B0054">
              <w:rPr>
                <w:lang w:eastAsia="zh-CN"/>
              </w:rPr>
              <w:t>Item 4 is applicable in UE based positioning for increasing reliability accuracy and availability for deep indoor scenario.</w:t>
            </w:r>
          </w:p>
          <w:p w14:paraId="512D4360" w14:textId="77777777" w:rsidR="004E7CEE" w:rsidRPr="001B0054" w:rsidRDefault="004E7CEE" w:rsidP="001B0054">
            <w:pPr>
              <w:pStyle w:val="TAL"/>
              <w:jc w:val="left"/>
              <w:rPr>
                <w:lang w:eastAsia="zh-CN"/>
              </w:rPr>
            </w:pPr>
          </w:p>
          <w:p w14:paraId="507E8A92" w14:textId="77777777" w:rsidR="004E7CEE" w:rsidRPr="001B0054" w:rsidRDefault="004E7CEE" w:rsidP="001B0054">
            <w:pPr>
              <w:pStyle w:val="TAL"/>
              <w:jc w:val="left"/>
              <w:rPr>
                <w:lang w:eastAsia="zh-CN"/>
              </w:rPr>
            </w:pPr>
            <w:r w:rsidRPr="001B0054">
              <w:rPr>
                <w:lang w:eastAsia="zh-CN"/>
              </w:rPr>
              <w:t>In Item 9d, LMC in RAN need to be enhanced for better coordination with both with UE and 5GC for low latency requirement.</w:t>
            </w:r>
          </w:p>
          <w:p w14:paraId="2196F4EF" w14:textId="77777777" w:rsidR="004E7CEE" w:rsidRPr="001B0054" w:rsidRDefault="004E7CEE" w:rsidP="001B0054">
            <w:pPr>
              <w:pStyle w:val="TAL"/>
              <w:jc w:val="left"/>
              <w:rPr>
                <w:lang w:eastAsia="zh-CN"/>
              </w:rPr>
            </w:pPr>
          </w:p>
          <w:p w14:paraId="373F2BE6" w14:textId="77777777" w:rsidR="004E7CEE" w:rsidRPr="001B0054" w:rsidRDefault="004E7CEE" w:rsidP="001B0054">
            <w:pPr>
              <w:pStyle w:val="TAL"/>
              <w:jc w:val="left"/>
              <w:rPr>
                <w:lang w:eastAsia="zh-CN"/>
              </w:rPr>
            </w:pPr>
          </w:p>
        </w:tc>
      </w:tr>
      <w:tr w:rsidR="001B0054" w:rsidRPr="001B0054" w14:paraId="20CA5FFA" w14:textId="77777777">
        <w:tc>
          <w:tcPr>
            <w:tcW w:w="1518" w:type="dxa"/>
          </w:tcPr>
          <w:p w14:paraId="16D2E516" w14:textId="77777777" w:rsidR="004E7CEE" w:rsidRPr="001B0054" w:rsidRDefault="004E7CEE" w:rsidP="004E7CEE">
            <w:pPr>
              <w:pStyle w:val="TAL"/>
              <w:rPr>
                <w:lang w:val="en-US" w:eastAsia="zh-CN"/>
              </w:rPr>
            </w:pPr>
            <w:r w:rsidRPr="001B0054">
              <w:rPr>
                <w:lang w:val="en-US" w:eastAsia="zh-CN"/>
              </w:rPr>
              <w:t>Xiaomi</w:t>
            </w:r>
          </w:p>
        </w:tc>
        <w:tc>
          <w:tcPr>
            <w:tcW w:w="912" w:type="dxa"/>
          </w:tcPr>
          <w:p w14:paraId="33AB36D7" w14:textId="77777777" w:rsidR="004E7CEE" w:rsidRPr="001B0054" w:rsidRDefault="004E7CEE" w:rsidP="004E7CEE">
            <w:pPr>
              <w:pStyle w:val="TAL"/>
              <w:rPr>
                <w:lang w:val="en-US" w:eastAsia="zh-CN"/>
              </w:rPr>
            </w:pPr>
          </w:p>
        </w:tc>
        <w:tc>
          <w:tcPr>
            <w:tcW w:w="900" w:type="dxa"/>
          </w:tcPr>
          <w:p w14:paraId="4A639246" w14:textId="77777777" w:rsidR="004E7CEE" w:rsidRPr="001B0054" w:rsidRDefault="004E7CEE" w:rsidP="004E7CEE">
            <w:pPr>
              <w:pStyle w:val="TAL"/>
              <w:rPr>
                <w:lang w:val="en-US" w:eastAsia="zh-CN"/>
              </w:rPr>
            </w:pPr>
          </w:p>
        </w:tc>
        <w:tc>
          <w:tcPr>
            <w:tcW w:w="900" w:type="dxa"/>
          </w:tcPr>
          <w:p w14:paraId="68EF5BCC" w14:textId="77777777" w:rsidR="004E7CEE" w:rsidRPr="001B0054" w:rsidRDefault="004E7CEE" w:rsidP="004E7CEE">
            <w:pPr>
              <w:pStyle w:val="TAL"/>
              <w:rPr>
                <w:lang w:val="en-US" w:eastAsia="zh-CN"/>
              </w:rPr>
            </w:pPr>
          </w:p>
        </w:tc>
        <w:tc>
          <w:tcPr>
            <w:tcW w:w="900" w:type="dxa"/>
          </w:tcPr>
          <w:p w14:paraId="41A18F2E" w14:textId="77777777" w:rsidR="004E7CEE" w:rsidRPr="001B0054" w:rsidRDefault="004E7CEE" w:rsidP="004E7CEE">
            <w:pPr>
              <w:pStyle w:val="TAL"/>
              <w:rPr>
                <w:lang w:val="en-US" w:eastAsia="zh-CN"/>
              </w:rPr>
            </w:pPr>
            <w:r w:rsidRPr="001B0054">
              <w:rPr>
                <w:lang w:val="en-US" w:eastAsia="zh-CN"/>
              </w:rPr>
              <w:t>H</w:t>
            </w:r>
          </w:p>
        </w:tc>
        <w:tc>
          <w:tcPr>
            <w:tcW w:w="900" w:type="dxa"/>
          </w:tcPr>
          <w:p w14:paraId="6DFEAB07" w14:textId="77777777" w:rsidR="004E7CEE" w:rsidRPr="001B0054" w:rsidRDefault="004E7CEE" w:rsidP="004E7CEE">
            <w:pPr>
              <w:pStyle w:val="TAL"/>
              <w:rPr>
                <w:lang w:val="en-US" w:eastAsia="zh-CN"/>
              </w:rPr>
            </w:pPr>
          </w:p>
        </w:tc>
        <w:tc>
          <w:tcPr>
            <w:tcW w:w="900" w:type="dxa"/>
          </w:tcPr>
          <w:p w14:paraId="5DF42B25" w14:textId="77777777" w:rsidR="004E7CEE" w:rsidRPr="001B0054" w:rsidRDefault="004E7CEE" w:rsidP="004E7CEE">
            <w:pPr>
              <w:pStyle w:val="TAL"/>
              <w:rPr>
                <w:lang w:val="en-US" w:eastAsia="zh-CN"/>
              </w:rPr>
            </w:pPr>
          </w:p>
        </w:tc>
        <w:tc>
          <w:tcPr>
            <w:tcW w:w="900" w:type="dxa"/>
          </w:tcPr>
          <w:p w14:paraId="7B28112A" w14:textId="77777777" w:rsidR="004E7CEE" w:rsidRPr="001B0054" w:rsidRDefault="004E7CEE" w:rsidP="004E7CEE">
            <w:pPr>
              <w:pStyle w:val="TAL"/>
              <w:rPr>
                <w:lang w:val="en-US" w:eastAsia="zh-CN"/>
              </w:rPr>
            </w:pPr>
          </w:p>
        </w:tc>
        <w:tc>
          <w:tcPr>
            <w:tcW w:w="900" w:type="dxa"/>
          </w:tcPr>
          <w:p w14:paraId="4B277995" w14:textId="77777777" w:rsidR="004E7CEE" w:rsidRPr="001B0054" w:rsidRDefault="004E7CEE" w:rsidP="004E7CEE">
            <w:pPr>
              <w:pStyle w:val="TAL"/>
              <w:rPr>
                <w:lang w:val="en-US" w:eastAsia="zh-CN"/>
              </w:rPr>
            </w:pPr>
          </w:p>
        </w:tc>
        <w:tc>
          <w:tcPr>
            <w:tcW w:w="900" w:type="dxa"/>
          </w:tcPr>
          <w:p w14:paraId="447036C0" w14:textId="77777777" w:rsidR="004E7CEE" w:rsidRPr="001B0054" w:rsidRDefault="004E7CEE" w:rsidP="004E7CEE">
            <w:pPr>
              <w:pStyle w:val="TAL"/>
              <w:rPr>
                <w:lang w:val="en-US" w:eastAsia="zh-CN"/>
              </w:rPr>
            </w:pPr>
            <w:r w:rsidRPr="001B0054">
              <w:rPr>
                <w:lang w:val="en-US" w:eastAsia="zh-CN"/>
              </w:rPr>
              <w:t>H(d)</w:t>
            </w:r>
          </w:p>
        </w:tc>
        <w:tc>
          <w:tcPr>
            <w:tcW w:w="990" w:type="dxa"/>
          </w:tcPr>
          <w:p w14:paraId="1FF133A0" w14:textId="77777777" w:rsidR="004E7CEE" w:rsidRPr="001B0054" w:rsidRDefault="004E7CEE" w:rsidP="004E7CEE">
            <w:pPr>
              <w:pStyle w:val="TAL"/>
              <w:rPr>
                <w:lang w:val="en-US" w:eastAsia="zh-CN"/>
              </w:rPr>
            </w:pPr>
          </w:p>
        </w:tc>
        <w:tc>
          <w:tcPr>
            <w:tcW w:w="5220" w:type="dxa"/>
          </w:tcPr>
          <w:p w14:paraId="03564CBB" w14:textId="77777777" w:rsidR="004E7CEE" w:rsidRPr="001B0054" w:rsidRDefault="004E7CEE" w:rsidP="001B0054">
            <w:pPr>
              <w:pStyle w:val="TAL"/>
              <w:jc w:val="left"/>
              <w:rPr>
                <w:lang w:eastAsia="zh-CN"/>
              </w:rPr>
            </w:pPr>
          </w:p>
        </w:tc>
      </w:tr>
      <w:tr w:rsidR="001B0054" w:rsidRPr="001B0054" w14:paraId="64AC97DC" w14:textId="77777777">
        <w:tc>
          <w:tcPr>
            <w:tcW w:w="1518" w:type="dxa"/>
          </w:tcPr>
          <w:p w14:paraId="0ED0BC96" w14:textId="561673A2" w:rsidR="001A5CAA" w:rsidRPr="001B0054" w:rsidRDefault="001A5CAA" w:rsidP="001A5CAA">
            <w:pPr>
              <w:pStyle w:val="TAL"/>
              <w:rPr>
                <w:lang w:val="en-US" w:eastAsia="zh-CN"/>
              </w:rPr>
            </w:pPr>
            <w:r w:rsidRPr="001B0054">
              <w:rPr>
                <w:lang w:val="en-US" w:eastAsia="zh-CN"/>
              </w:rPr>
              <w:t>Ericsson</w:t>
            </w:r>
          </w:p>
        </w:tc>
        <w:tc>
          <w:tcPr>
            <w:tcW w:w="912" w:type="dxa"/>
          </w:tcPr>
          <w:p w14:paraId="78DF73E5" w14:textId="365EE299" w:rsidR="001A5CAA" w:rsidRPr="001B0054" w:rsidRDefault="001A5CAA" w:rsidP="001A5CAA">
            <w:pPr>
              <w:pStyle w:val="TAL"/>
              <w:rPr>
                <w:lang w:val="en-US" w:eastAsia="zh-CN"/>
              </w:rPr>
            </w:pPr>
            <w:r w:rsidRPr="001B0054">
              <w:rPr>
                <w:lang w:val="en-US" w:eastAsia="zh-CN"/>
              </w:rPr>
              <w:t>H</w:t>
            </w:r>
          </w:p>
        </w:tc>
        <w:tc>
          <w:tcPr>
            <w:tcW w:w="900" w:type="dxa"/>
          </w:tcPr>
          <w:p w14:paraId="2F6E1B3E" w14:textId="7127CBC4" w:rsidR="001A5CAA" w:rsidRPr="001B0054" w:rsidRDefault="001A5CAA" w:rsidP="001A5CAA">
            <w:pPr>
              <w:pStyle w:val="TAL"/>
              <w:rPr>
                <w:lang w:val="en-US" w:eastAsia="zh-CN"/>
              </w:rPr>
            </w:pPr>
            <w:r w:rsidRPr="001B0054">
              <w:rPr>
                <w:lang w:val="en-US" w:eastAsia="zh-CN"/>
              </w:rPr>
              <w:t>M</w:t>
            </w:r>
          </w:p>
        </w:tc>
        <w:tc>
          <w:tcPr>
            <w:tcW w:w="900" w:type="dxa"/>
          </w:tcPr>
          <w:p w14:paraId="2E17E786" w14:textId="1EC10349" w:rsidR="001A5CAA" w:rsidRPr="001B0054" w:rsidRDefault="001A5CAA" w:rsidP="001A5CAA">
            <w:pPr>
              <w:pStyle w:val="TAL"/>
              <w:rPr>
                <w:lang w:val="en-US" w:eastAsia="zh-CN"/>
              </w:rPr>
            </w:pPr>
            <w:r w:rsidRPr="001B0054">
              <w:rPr>
                <w:lang w:val="en-US" w:eastAsia="zh-CN"/>
              </w:rPr>
              <w:t>M</w:t>
            </w:r>
          </w:p>
        </w:tc>
        <w:tc>
          <w:tcPr>
            <w:tcW w:w="900" w:type="dxa"/>
          </w:tcPr>
          <w:p w14:paraId="6619DCE3" w14:textId="6DA7BC57" w:rsidR="001A5CAA" w:rsidRPr="001B0054" w:rsidRDefault="001A5CAA" w:rsidP="001A5CAA">
            <w:pPr>
              <w:pStyle w:val="TAL"/>
              <w:rPr>
                <w:lang w:val="en-US" w:eastAsia="zh-CN"/>
              </w:rPr>
            </w:pPr>
            <w:r w:rsidRPr="001B0054">
              <w:rPr>
                <w:lang w:val="en-US" w:eastAsia="zh-CN"/>
              </w:rPr>
              <w:t>L</w:t>
            </w:r>
          </w:p>
        </w:tc>
        <w:tc>
          <w:tcPr>
            <w:tcW w:w="900" w:type="dxa"/>
          </w:tcPr>
          <w:p w14:paraId="093BEF2C" w14:textId="56F157FB" w:rsidR="001A5CAA" w:rsidRPr="001B0054" w:rsidRDefault="001A5CAA" w:rsidP="001A5CAA">
            <w:pPr>
              <w:pStyle w:val="TAL"/>
              <w:rPr>
                <w:lang w:val="en-US" w:eastAsia="zh-CN"/>
              </w:rPr>
            </w:pPr>
            <w:r w:rsidRPr="001B0054">
              <w:rPr>
                <w:lang w:val="en-US" w:eastAsia="zh-CN"/>
              </w:rPr>
              <w:t>L</w:t>
            </w:r>
          </w:p>
        </w:tc>
        <w:tc>
          <w:tcPr>
            <w:tcW w:w="900" w:type="dxa"/>
          </w:tcPr>
          <w:p w14:paraId="5B532461" w14:textId="03C91420" w:rsidR="001A5CAA" w:rsidRPr="001B0054" w:rsidRDefault="001A5CAA" w:rsidP="001A5CAA">
            <w:pPr>
              <w:pStyle w:val="TAL"/>
              <w:rPr>
                <w:lang w:val="en-US" w:eastAsia="zh-CN"/>
              </w:rPr>
            </w:pPr>
            <w:r w:rsidRPr="001B0054">
              <w:rPr>
                <w:lang w:val="en-US" w:eastAsia="zh-CN"/>
              </w:rPr>
              <w:t>H</w:t>
            </w:r>
          </w:p>
        </w:tc>
        <w:tc>
          <w:tcPr>
            <w:tcW w:w="900" w:type="dxa"/>
          </w:tcPr>
          <w:p w14:paraId="1FA77C53" w14:textId="5415BE3B" w:rsidR="001A5CAA" w:rsidRPr="001B0054" w:rsidRDefault="001A5CAA" w:rsidP="001A5CAA">
            <w:pPr>
              <w:pStyle w:val="TAL"/>
              <w:rPr>
                <w:lang w:val="en-US" w:eastAsia="zh-CN"/>
              </w:rPr>
            </w:pPr>
            <w:r w:rsidRPr="001B0054">
              <w:rPr>
                <w:lang w:val="en-US" w:eastAsia="zh-CN"/>
              </w:rPr>
              <w:t>L</w:t>
            </w:r>
          </w:p>
        </w:tc>
        <w:tc>
          <w:tcPr>
            <w:tcW w:w="900" w:type="dxa"/>
          </w:tcPr>
          <w:p w14:paraId="775942E2" w14:textId="612FB686" w:rsidR="001A5CAA" w:rsidRPr="001B0054" w:rsidRDefault="001A5CAA" w:rsidP="001A5CAA">
            <w:pPr>
              <w:pStyle w:val="TAL"/>
              <w:rPr>
                <w:lang w:val="en-US" w:eastAsia="zh-CN"/>
              </w:rPr>
            </w:pPr>
            <w:r w:rsidRPr="001B0054">
              <w:rPr>
                <w:lang w:val="en-US" w:eastAsia="zh-CN"/>
              </w:rPr>
              <w:t>H(c)</w:t>
            </w:r>
          </w:p>
        </w:tc>
        <w:tc>
          <w:tcPr>
            <w:tcW w:w="900" w:type="dxa"/>
          </w:tcPr>
          <w:p w14:paraId="7E7A0B64" w14:textId="77777777" w:rsidR="001A5CAA" w:rsidRPr="001B0054" w:rsidRDefault="001A5CAA" w:rsidP="001A5CAA">
            <w:pPr>
              <w:pStyle w:val="TAL"/>
              <w:rPr>
                <w:lang w:val="en-US" w:eastAsia="zh-CN"/>
              </w:rPr>
            </w:pPr>
            <w:r w:rsidRPr="001B0054">
              <w:rPr>
                <w:lang w:val="en-US" w:eastAsia="zh-CN"/>
              </w:rPr>
              <w:t>H(f)</w:t>
            </w:r>
          </w:p>
          <w:p w14:paraId="3667C3ED" w14:textId="2B13FDEE" w:rsidR="001A5CAA" w:rsidRPr="001B0054" w:rsidRDefault="001A5CAA" w:rsidP="001A5CAA">
            <w:pPr>
              <w:pStyle w:val="TAL"/>
              <w:rPr>
                <w:lang w:val="en-US" w:eastAsia="zh-CN"/>
              </w:rPr>
            </w:pPr>
            <w:r w:rsidRPr="001B0054">
              <w:rPr>
                <w:lang w:val="en-US" w:eastAsia="zh-CN"/>
              </w:rPr>
              <w:t>X(e)</w:t>
            </w:r>
          </w:p>
        </w:tc>
        <w:tc>
          <w:tcPr>
            <w:tcW w:w="990" w:type="dxa"/>
          </w:tcPr>
          <w:p w14:paraId="39015E04" w14:textId="77777777" w:rsidR="001A5CAA" w:rsidRPr="001B0054" w:rsidRDefault="001A5CAA" w:rsidP="001A5CAA">
            <w:pPr>
              <w:pStyle w:val="TAL"/>
              <w:rPr>
                <w:lang w:val="en-US" w:eastAsia="zh-CN"/>
              </w:rPr>
            </w:pPr>
            <w:r w:rsidRPr="001B0054">
              <w:rPr>
                <w:lang w:val="en-US" w:eastAsia="zh-CN"/>
              </w:rPr>
              <w:t>H(</w:t>
            </w:r>
            <w:proofErr w:type="spellStart"/>
            <w:r w:rsidRPr="001B0054">
              <w:rPr>
                <w:lang w:val="en-US" w:eastAsia="zh-CN"/>
              </w:rPr>
              <w:t>c,d</w:t>
            </w:r>
            <w:proofErr w:type="spellEnd"/>
            <w:r w:rsidRPr="001B0054">
              <w:rPr>
                <w:lang w:val="en-US" w:eastAsia="zh-CN"/>
              </w:rPr>
              <w:t>)</w:t>
            </w:r>
          </w:p>
          <w:p w14:paraId="45D41D42" w14:textId="04808F08" w:rsidR="001A5CAA" w:rsidRPr="001B0054" w:rsidRDefault="001A5CAA" w:rsidP="001A5CAA">
            <w:pPr>
              <w:pStyle w:val="TAL"/>
              <w:rPr>
                <w:lang w:val="en-US" w:eastAsia="zh-CN"/>
              </w:rPr>
            </w:pPr>
            <w:r w:rsidRPr="001B0054">
              <w:rPr>
                <w:lang w:val="en-US" w:eastAsia="zh-CN"/>
              </w:rPr>
              <w:t>X(others)</w:t>
            </w:r>
          </w:p>
        </w:tc>
        <w:tc>
          <w:tcPr>
            <w:tcW w:w="5220" w:type="dxa"/>
          </w:tcPr>
          <w:p w14:paraId="757355B9" w14:textId="52FBD5A2" w:rsidR="001A5CAA" w:rsidRPr="001B0054" w:rsidRDefault="001A5CAA" w:rsidP="001B0054">
            <w:pPr>
              <w:pStyle w:val="TAL"/>
              <w:jc w:val="left"/>
              <w:rPr>
                <w:lang w:eastAsia="zh-CN"/>
              </w:rPr>
            </w:pPr>
            <w:r w:rsidRPr="001B0054">
              <w:rPr>
                <w:lang w:eastAsia="zh-CN"/>
              </w:rPr>
              <w:t xml:space="preserve">If agreed, need for Study item phase to study items #2 ,#3 and #4.  two-step RACH and LMC from item 9 should  be excluded. </w:t>
            </w:r>
          </w:p>
        </w:tc>
      </w:tr>
      <w:tr w:rsidR="004852C8" w:rsidRPr="001B0054" w14:paraId="65C99A4A" w14:textId="77777777">
        <w:tc>
          <w:tcPr>
            <w:tcW w:w="1518" w:type="dxa"/>
          </w:tcPr>
          <w:p w14:paraId="15AB5EF7" w14:textId="7F4DFD70" w:rsidR="004852C8" w:rsidRPr="001B0054" w:rsidRDefault="004852C8" w:rsidP="004852C8">
            <w:pPr>
              <w:pStyle w:val="TAL"/>
              <w:rPr>
                <w:lang w:val="en-US" w:eastAsia="zh-CN"/>
              </w:rPr>
            </w:pPr>
            <w:r>
              <w:rPr>
                <w:lang w:val="en-US" w:eastAsia="zh-CN"/>
              </w:rPr>
              <w:t>Intel</w:t>
            </w:r>
          </w:p>
        </w:tc>
        <w:tc>
          <w:tcPr>
            <w:tcW w:w="912" w:type="dxa"/>
          </w:tcPr>
          <w:p w14:paraId="6A66D8C8" w14:textId="6E00AF91" w:rsidR="004852C8" w:rsidRPr="001B0054" w:rsidRDefault="004852C8" w:rsidP="004852C8">
            <w:pPr>
              <w:pStyle w:val="TAL"/>
              <w:rPr>
                <w:lang w:val="en-US" w:eastAsia="zh-CN"/>
              </w:rPr>
            </w:pPr>
            <w:r>
              <w:rPr>
                <w:lang w:val="en-US" w:eastAsia="zh-CN"/>
              </w:rPr>
              <w:t>H</w:t>
            </w:r>
          </w:p>
        </w:tc>
        <w:tc>
          <w:tcPr>
            <w:tcW w:w="900" w:type="dxa"/>
          </w:tcPr>
          <w:p w14:paraId="0697738F" w14:textId="2B5C2D83" w:rsidR="004852C8" w:rsidRPr="001B0054" w:rsidRDefault="004852C8" w:rsidP="004852C8">
            <w:pPr>
              <w:pStyle w:val="TAL"/>
              <w:rPr>
                <w:lang w:val="en-US" w:eastAsia="zh-CN"/>
              </w:rPr>
            </w:pPr>
            <w:r>
              <w:rPr>
                <w:lang w:val="en-US" w:eastAsia="zh-CN"/>
              </w:rPr>
              <w:t>L</w:t>
            </w:r>
          </w:p>
        </w:tc>
        <w:tc>
          <w:tcPr>
            <w:tcW w:w="900" w:type="dxa"/>
          </w:tcPr>
          <w:p w14:paraId="7B38F4EF" w14:textId="0A4ABA5C" w:rsidR="004852C8" w:rsidRPr="001B0054" w:rsidRDefault="004852C8" w:rsidP="004852C8">
            <w:pPr>
              <w:pStyle w:val="TAL"/>
              <w:rPr>
                <w:lang w:val="en-US" w:eastAsia="zh-CN"/>
              </w:rPr>
            </w:pPr>
            <w:r>
              <w:rPr>
                <w:lang w:val="en-US" w:eastAsia="zh-CN"/>
              </w:rPr>
              <w:t>L</w:t>
            </w:r>
          </w:p>
        </w:tc>
        <w:tc>
          <w:tcPr>
            <w:tcW w:w="900" w:type="dxa"/>
          </w:tcPr>
          <w:p w14:paraId="531979AC" w14:textId="6FDBFEA3" w:rsidR="004852C8" w:rsidRPr="001B0054" w:rsidRDefault="004852C8" w:rsidP="004852C8">
            <w:pPr>
              <w:pStyle w:val="TAL"/>
              <w:rPr>
                <w:lang w:val="en-US" w:eastAsia="zh-CN"/>
              </w:rPr>
            </w:pPr>
            <w:r>
              <w:rPr>
                <w:lang w:val="en-US" w:eastAsia="zh-CN"/>
              </w:rPr>
              <w:t>H</w:t>
            </w:r>
          </w:p>
        </w:tc>
        <w:tc>
          <w:tcPr>
            <w:tcW w:w="900" w:type="dxa"/>
          </w:tcPr>
          <w:p w14:paraId="135D9746" w14:textId="65C49B4A" w:rsidR="004852C8" w:rsidRPr="001B0054" w:rsidRDefault="004852C8" w:rsidP="004852C8">
            <w:pPr>
              <w:pStyle w:val="TAL"/>
              <w:rPr>
                <w:lang w:val="en-US" w:eastAsia="zh-CN"/>
              </w:rPr>
            </w:pPr>
            <w:r>
              <w:rPr>
                <w:lang w:val="en-US" w:eastAsia="zh-CN"/>
              </w:rPr>
              <w:t>M</w:t>
            </w:r>
          </w:p>
        </w:tc>
        <w:tc>
          <w:tcPr>
            <w:tcW w:w="900" w:type="dxa"/>
          </w:tcPr>
          <w:p w14:paraId="08811F77" w14:textId="42864B43" w:rsidR="004852C8" w:rsidRPr="001B0054" w:rsidRDefault="004852C8" w:rsidP="004852C8">
            <w:pPr>
              <w:pStyle w:val="TAL"/>
              <w:rPr>
                <w:lang w:val="en-US" w:eastAsia="zh-CN"/>
              </w:rPr>
            </w:pPr>
            <w:r>
              <w:rPr>
                <w:lang w:val="en-US" w:eastAsia="zh-CN"/>
              </w:rPr>
              <w:t>1)</w:t>
            </w:r>
          </w:p>
        </w:tc>
        <w:tc>
          <w:tcPr>
            <w:tcW w:w="900" w:type="dxa"/>
          </w:tcPr>
          <w:p w14:paraId="5CA0D333" w14:textId="350219F7" w:rsidR="004852C8" w:rsidRPr="001B0054" w:rsidRDefault="004852C8" w:rsidP="004852C8">
            <w:pPr>
              <w:pStyle w:val="TAL"/>
              <w:rPr>
                <w:lang w:val="en-US" w:eastAsia="zh-CN"/>
              </w:rPr>
            </w:pPr>
            <w:r>
              <w:rPr>
                <w:lang w:val="en-US" w:eastAsia="zh-CN"/>
              </w:rPr>
              <w:t>H(a)</w:t>
            </w:r>
          </w:p>
        </w:tc>
        <w:tc>
          <w:tcPr>
            <w:tcW w:w="900" w:type="dxa"/>
          </w:tcPr>
          <w:p w14:paraId="2CAADD4B" w14:textId="77777777" w:rsidR="004852C8" w:rsidRDefault="004852C8" w:rsidP="004852C8">
            <w:pPr>
              <w:pStyle w:val="TAL"/>
              <w:rPr>
                <w:lang w:val="en-US" w:eastAsia="zh-CN"/>
              </w:rPr>
            </w:pPr>
            <w:r>
              <w:rPr>
                <w:lang w:val="en-US" w:eastAsia="zh-CN"/>
              </w:rPr>
              <w:t>H (</w:t>
            </w:r>
            <w:proofErr w:type="spellStart"/>
            <w:r>
              <w:rPr>
                <w:lang w:val="en-US" w:eastAsia="zh-CN"/>
              </w:rPr>
              <w:t>c,d,e</w:t>
            </w:r>
            <w:proofErr w:type="spellEnd"/>
            <w:r>
              <w:rPr>
                <w:lang w:val="en-US" w:eastAsia="zh-CN"/>
              </w:rPr>
              <w:t>)</w:t>
            </w:r>
          </w:p>
          <w:p w14:paraId="20D3237F" w14:textId="31F84171" w:rsidR="004852C8" w:rsidRPr="001B0054" w:rsidRDefault="004852C8" w:rsidP="004852C8">
            <w:pPr>
              <w:pStyle w:val="TAL"/>
              <w:rPr>
                <w:lang w:val="en-US" w:eastAsia="zh-CN"/>
              </w:rPr>
            </w:pPr>
            <w:r>
              <w:rPr>
                <w:lang w:val="en-US" w:eastAsia="zh-CN"/>
              </w:rPr>
              <w:t>2)</w:t>
            </w:r>
          </w:p>
        </w:tc>
        <w:tc>
          <w:tcPr>
            <w:tcW w:w="900" w:type="dxa"/>
          </w:tcPr>
          <w:p w14:paraId="5F057C0D" w14:textId="1BF35290" w:rsidR="004852C8" w:rsidRPr="001B0054" w:rsidRDefault="004852C8" w:rsidP="004852C8">
            <w:pPr>
              <w:pStyle w:val="TAL"/>
              <w:rPr>
                <w:lang w:val="en-US" w:eastAsia="zh-CN"/>
              </w:rPr>
            </w:pPr>
            <w:r>
              <w:rPr>
                <w:lang w:val="en-US" w:eastAsia="zh-CN"/>
              </w:rPr>
              <w:t>H(c)</w:t>
            </w:r>
          </w:p>
        </w:tc>
        <w:tc>
          <w:tcPr>
            <w:tcW w:w="990" w:type="dxa"/>
          </w:tcPr>
          <w:p w14:paraId="60B30EDD" w14:textId="77777777" w:rsidR="004852C8" w:rsidRDefault="004852C8" w:rsidP="004852C8">
            <w:pPr>
              <w:pStyle w:val="TAL"/>
              <w:rPr>
                <w:lang w:val="en-US" w:eastAsia="zh-CN"/>
              </w:rPr>
            </w:pPr>
            <w:r>
              <w:rPr>
                <w:lang w:val="en-US" w:eastAsia="zh-CN"/>
              </w:rPr>
              <w:t>H(b)</w:t>
            </w:r>
          </w:p>
          <w:p w14:paraId="7074F269" w14:textId="504E2919" w:rsidR="004852C8" w:rsidRPr="001B0054" w:rsidRDefault="004852C8" w:rsidP="004852C8">
            <w:pPr>
              <w:pStyle w:val="TAL"/>
              <w:rPr>
                <w:lang w:val="en-US" w:eastAsia="zh-CN"/>
              </w:rPr>
            </w:pPr>
            <w:r>
              <w:rPr>
                <w:lang w:val="en-US" w:eastAsia="zh-CN"/>
              </w:rPr>
              <w:t>3)</w:t>
            </w:r>
          </w:p>
        </w:tc>
        <w:tc>
          <w:tcPr>
            <w:tcW w:w="5220" w:type="dxa"/>
          </w:tcPr>
          <w:p w14:paraId="618B84BD" w14:textId="77777777" w:rsidR="004852C8" w:rsidRDefault="004852C8" w:rsidP="004852C8">
            <w:pPr>
              <w:pStyle w:val="TAL"/>
              <w:numPr>
                <w:ilvl w:val="0"/>
                <w:numId w:val="30"/>
              </w:numPr>
              <w:ind w:left="0" w:firstLine="0"/>
              <w:rPr>
                <w:lang w:val="en-US" w:eastAsia="zh-CN"/>
              </w:rPr>
            </w:pPr>
            <w:r>
              <w:rPr>
                <w:lang w:val="en-US" w:eastAsia="zh-CN"/>
              </w:rPr>
              <w:t>We assume R16 is good enough</w:t>
            </w:r>
          </w:p>
          <w:p w14:paraId="40702CA3" w14:textId="77777777" w:rsidR="004852C8" w:rsidRDefault="004852C8" w:rsidP="004852C8">
            <w:pPr>
              <w:pStyle w:val="TAL"/>
              <w:numPr>
                <w:ilvl w:val="0"/>
                <w:numId w:val="30"/>
              </w:numPr>
              <w:ind w:left="0" w:firstLine="0"/>
              <w:rPr>
                <w:lang w:val="en-US" w:eastAsia="zh-CN"/>
              </w:rPr>
            </w:pPr>
            <w:r>
              <w:rPr>
                <w:lang w:val="en-US" w:eastAsia="zh-CN"/>
              </w:rPr>
              <w:t>We assume R16 will provide sufficient functionality for (a)-(b)</w:t>
            </w:r>
          </w:p>
          <w:p w14:paraId="5184915E" w14:textId="445194A3" w:rsidR="004852C8" w:rsidRPr="001B0054" w:rsidRDefault="00110D6B" w:rsidP="004852C8">
            <w:pPr>
              <w:pStyle w:val="TAL"/>
              <w:jc w:val="left"/>
              <w:rPr>
                <w:lang w:eastAsia="zh-CN"/>
              </w:rPr>
            </w:pPr>
            <w:r>
              <w:rPr>
                <w:lang w:val="en-US" w:eastAsia="zh-CN"/>
              </w:rPr>
              <w:t xml:space="preserve">3) </w:t>
            </w:r>
            <w:r w:rsidR="004852C8">
              <w:rPr>
                <w:lang w:val="en-US" w:eastAsia="zh-CN"/>
              </w:rPr>
              <w:t>Extension of (b) to use DL RX waveforms should be considered</w:t>
            </w:r>
          </w:p>
        </w:tc>
      </w:tr>
      <w:tr w:rsidR="00555F58" w:rsidRPr="001B0054" w14:paraId="035C7D08" w14:textId="77777777">
        <w:tc>
          <w:tcPr>
            <w:tcW w:w="1518" w:type="dxa"/>
          </w:tcPr>
          <w:p w14:paraId="6A96B35C" w14:textId="1281746C" w:rsidR="00555F58" w:rsidRDefault="00555F58" w:rsidP="00555F58">
            <w:pPr>
              <w:pStyle w:val="TAL"/>
              <w:rPr>
                <w:lang w:val="en-US" w:eastAsia="zh-CN"/>
              </w:rPr>
            </w:pPr>
            <w:r>
              <w:rPr>
                <w:lang w:val="en-US" w:eastAsia="zh-CN"/>
              </w:rPr>
              <w:t>MTK</w:t>
            </w:r>
          </w:p>
        </w:tc>
        <w:tc>
          <w:tcPr>
            <w:tcW w:w="912" w:type="dxa"/>
          </w:tcPr>
          <w:p w14:paraId="326BCC0E" w14:textId="0B5C00F2" w:rsidR="00555F58" w:rsidRDefault="00555F58" w:rsidP="00555F58">
            <w:pPr>
              <w:pStyle w:val="TAL"/>
              <w:rPr>
                <w:lang w:val="en-US" w:eastAsia="zh-CN"/>
              </w:rPr>
            </w:pPr>
            <w:r>
              <w:rPr>
                <w:lang w:val="en-US" w:eastAsia="zh-CN"/>
              </w:rPr>
              <w:t>M</w:t>
            </w:r>
          </w:p>
        </w:tc>
        <w:tc>
          <w:tcPr>
            <w:tcW w:w="900" w:type="dxa"/>
          </w:tcPr>
          <w:p w14:paraId="6C8003AF" w14:textId="639CEFBF" w:rsidR="00555F58" w:rsidRDefault="00555F58" w:rsidP="00555F58">
            <w:pPr>
              <w:pStyle w:val="TAL"/>
              <w:rPr>
                <w:lang w:val="en-US" w:eastAsia="zh-CN"/>
              </w:rPr>
            </w:pPr>
            <w:r>
              <w:rPr>
                <w:lang w:val="en-US" w:eastAsia="zh-CN"/>
              </w:rPr>
              <w:t>H</w:t>
            </w:r>
          </w:p>
        </w:tc>
        <w:tc>
          <w:tcPr>
            <w:tcW w:w="900" w:type="dxa"/>
          </w:tcPr>
          <w:p w14:paraId="16A65632" w14:textId="77777777" w:rsidR="00555F58" w:rsidRDefault="00555F58" w:rsidP="00555F58">
            <w:pPr>
              <w:pStyle w:val="TAL"/>
              <w:rPr>
                <w:lang w:val="en-US" w:eastAsia="zh-CN"/>
              </w:rPr>
            </w:pPr>
            <w:r>
              <w:rPr>
                <w:lang w:val="en-US" w:eastAsia="zh-CN"/>
              </w:rPr>
              <w:t>H(a)</w:t>
            </w:r>
          </w:p>
          <w:p w14:paraId="061A3F2C" w14:textId="06456D8C" w:rsidR="00555F58" w:rsidRDefault="00555F58" w:rsidP="00555F58">
            <w:pPr>
              <w:pStyle w:val="TAL"/>
              <w:rPr>
                <w:lang w:val="en-US" w:eastAsia="zh-CN"/>
              </w:rPr>
            </w:pPr>
            <w:r>
              <w:rPr>
                <w:lang w:val="en-US" w:eastAsia="zh-CN"/>
              </w:rPr>
              <w:t>L(</w:t>
            </w:r>
            <w:proofErr w:type="spellStart"/>
            <w:r>
              <w:rPr>
                <w:lang w:val="en-US" w:eastAsia="zh-CN"/>
              </w:rPr>
              <w:t>b,c</w:t>
            </w:r>
            <w:proofErr w:type="spellEnd"/>
            <w:r>
              <w:rPr>
                <w:lang w:val="en-US" w:eastAsia="zh-CN"/>
              </w:rPr>
              <w:t>)</w:t>
            </w:r>
          </w:p>
        </w:tc>
        <w:tc>
          <w:tcPr>
            <w:tcW w:w="900" w:type="dxa"/>
          </w:tcPr>
          <w:p w14:paraId="37F6325B" w14:textId="30883BDF" w:rsidR="00555F58" w:rsidRDefault="00555F58" w:rsidP="00555F58">
            <w:pPr>
              <w:pStyle w:val="TAL"/>
              <w:rPr>
                <w:lang w:val="en-US" w:eastAsia="zh-CN"/>
              </w:rPr>
            </w:pPr>
            <w:r>
              <w:rPr>
                <w:lang w:val="en-US" w:eastAsia="zh-CN"/>
              </w:rPr>
              <w:t>M</w:t>
            </w:r>
          </w:p>
        </w:tc>
        <w:tc>
          <w:tcPr>
            <w:tcW w:w="900" w:type="dxa"/>
          </w:tcPr>
          <w:p w14:paraId="7AF6AFD0" w14:textId="756DB3B3" w:rsidR="00555F58" w:rsidRDefault="00555F58" w:rsidP="00555F58">
            <w:pPr>
              <w:pStyle w:val="TAL"/>
              <w:rPr>
                <w:lang w:val="en-US" w:eastAsia="zh-CN"/>
              </w:rPr>
            </w:pPr>
            <w:r>
              <w:rPr>
                <w:lang w:val="en-US" w:eastAsia="zh-CN"/>
              </w:rPr>
              <w:t>No need</w:t>
            </w:r>
          </w:p>
        </w:tc>
        <w:tc>
          <w:tcPr>
            <w:tcW w:w="900" w:type="dxa"/>
          </w:tcPr>
          <w:p w14:paraId="64C3A7D6" w14:textId="0C93C421" w:rsidR="00555F58" w:rsidRDefault="00555F58" w:rsidP="00555F58">
            <w:pPr>
              <w:pStyle w:val="TAL"/>
              <w:rPr>
                <w:lang w:val="en-US" w:eastAsia="zh-CN"/>
              </w:rPr>
            </w:pPr>
            <w:r>
              <w:rPr>
                <w:lang w:val="en-US" w:eastAsia="zh-CN"/>
              </w:rPr>
              <w:t>M</w:t>
            </w:r>
          </w:p>
        </w:tc>
        <w:tc>
          <w:tcPr>
            <w:tcW w:w="900" w:type="dxa"/>
          </w:tcPr>
          <w:p w14:paraId="410A9E86" w14:textId="1BD7E142" w:rsidR="00555F58" w:rsidRDefault="00555F58" w:rsidP="00555F58">
            <w:pPr>
              <w:pStyle w:val="TAL"/>
              <w:rPr>
                <w:lang w:val="en-US" w:eastAsia="zh-CN"/>
              </w:rPr>
            </w:pPr>
            <w:r>
              <w:rPr>
                <w:lang w:val="en-US" w:eastAsia="zh-CN"/>
              </w:rPr>
              <w:t>H(</w:t>
            </w:r>
            <w:proofErr w:type="spellStart"/>
            <w:r>
              <w:rPr>
                <w:lang w:val="en-US" w:eastAsia="zh-CN"/>
              </w:rPr>
              <w:t>a,e</w:t>
            </w:r>
            <w:proofErr w:type="spellEnd"/>
            <w:r>
              <w:rPr>
                <w:lang w:val="en-US" w:eastAsia="zh-CN"/>
              </w:rPr>
              <w:t>)</w:t>
            </w:r>
          </w:p>
        </w:tc>
        <w:tc>
          <w:tcPr>
            <w:tcW w:w="900" w:type="dxa"/>
          </w:tcPr>
          <w:p w14:paraId="4F705617" w14:textId="43E96E74" w:rsidR="00555F58" w:rsidRDefault="00555F58" w:rsidP="00555F58">
            <w:pPr>
              <w:pStyle w:val="TAL"/>
              <w:rPr>
                <w:lang w:val="en-US" w:eastAsia="zh-CN"/>
              </w:rPr>
            </w:pPr>
            <w:r>
              <w:rPr>
                <w:lang w:val="en-US" w:eastAsia="zh-CN"/>
              </w:rPr>
              <w:t>H(c )</w:t>
            </w:r>
          </w:p>
        </w:tc>
        <w:tc>
          <w:tcPr>
            <w:tcW w:w="900" w:type="dxa"/>
          </w:tcPr>
          <w:p w14:paraId="23A3A146" w14:textId="6D3F2AEF" w:rsidR="00555F58" w:rsidRDefault="00555F58" w:rsidP="00555F58">
            <w:pPr>
              <w:pStyle w:val="TAL"/>
              <w:rPr>
                <w:lang w:val="en-US" w:eastAsia="zh-CN"/>
              </w:rPr>
            </w:pPr>
            <w:r>
              <w:rPr>
                <w:lang w:val="en-US" w:eastAsia="zh-CN"/>
              </w:rPr>
              <w:t>H(</w:t>
            </w:r>
            <w:proofErr w:type="spellStart"/>
            <w:r>
              <w:rPr>
                <w:lang w:val="en-US" w:eastAsia="zh-CN"/>
              </w:rPr>
              <w:t>a,b,d,f</w:t>
            </w:r>
            <w:proofErr w:type="spellEnd"/>
            <w:r>
              <w:rPr>
                <w:lang w:val="en-US" w:eastAsia="zh-CN"/>
              </w:rPr>
              <w:t>)</w:t>
            </w:r>
          </w:p>
        </w:tc>
        <w:tc>
          <w:tcPr>
            <w:tcW w:w="990" w:type="dxa"/>
          </w:tcPr>
          <w:p w14:paraId="2B5F0803" w14:textId="77777777" w:rsidR="00555F58" w:rsidRDefault="00555F58" w:rsidP="00555F58">
            <w:pPr>
              <w:pStyle w:val="TAL"/>
              <w:rPr>
                <w:lang w:val="en-US" w:eastAsia="zh-CN"/>
              </w:rPr>
            </w:pPr>
            <w:r>
              <w:rPr>
                <w:lang w:val="en-US" w:eastAsia="zh-CN"/>
              </w:rPr>
              <w:t>H(d)</w:t>
            </w:r>
          </w:p>
          <w:p w14:paraId="576ECA01" w14:textId="77C33839" w:rsidR="00555F58" w:rsidRDefault="00555F58" w:rsidP="00555F58">
            <w:pPr>
              <w:pStyle w:val="TAL"/>
              <w:rPr>
                <w:lang w:val="en-US" w:eastAsia="zh-CN"/>
              </w:rPr>
            </w:pPr>
            <w:r>
              <w:rPr>
                <w:lang w:val="en-US" w:eastAsia="zh-CN"/>
              </w:rPr>
              <w:t>M(a)</w:t>
            </w:r>
          </w:p>
        </w:tc>
        <w:tc>
          <w:tcPr>
            <w:tcW w:w="5220" w:type="dxa"/>
          </w:tcPr>
          <w:p w14:paraId="1750DA72" w14:textId="77777777" w:rsidR="00555F58" w:rsidRDefault="00555F58" w:rsidP="00555F58">
            <w:pPr>
              <w:pStyle w:val="TAL"/>
              <w:rPr>
                <w:lang w:val="en-US" w:eastAsia="zh-CN"/>
              </w:rPr>
            </w:pPr>
            <w:r>
              <w:rPr>
                <w:lang w:val="en-US" w:eastAsia="zh-CN"/>
              </w:rPr>
              <w:t>1) For Rel-16 left over, at least the cyclic shift configuration for SRS should be considered for Rel-17</w:t>
            </w:r>
          </w:p>
          <w:p w14:paraId="50485E75" w14:textId="13D90515" w:rsidR="00555F58" w:rsidRDefault="00555F58" w:rsidP="00555F58">
            <w:pPr>
              <w:pStyle w:val="TAL"/>
              <w:numPr>
                <w:ilvl w:val="0"/>
                <w:numId w:val="30"/>
              </w:numPr>
              <w:ind w:left="0" w:firstLine="0"/>
              <w:rPr>
                <w:lang w:val="en-US" w:eastAsia="zh-CN"/>
              </w:rPr>
            </w:pPr>
            <w:r>
              <w:rPr>
                <w:lang w:val="en-US" w:eastAsia="zh-CN"/>
              </w:rPr>
              <w:t xml:space="preserve">2) Partial staggering for DL PRS can be revisited in Rel-17, which could also be beneficial for </w:t>
            </w:r>
            <w:proofErr w:type="spellStart"/>
            <w:r>
              <w:rPr>
                <w:lang w:val="en-US" w:eastAsia="zh-CN"/>
              </w:rPr>
              <w:t>sidelink</w:t>
            </w:r>
            <w:proofErr w:type="spellEnd"/>
            <w:r>
              <w:rPr>
                <w:lang w:val="en-US" w:eastAsia="zh-CN"/>
              </w:rPr>
              <w:t xml:space="preserve"> interface</w:t>
            </w:r>
          </w:p>
        </w:tc>
      </w:tr>
      <w:tr w:rsidR="0016375B" w:rsidRPr="001B0054" w14:paraId="760CD7C2" w14:textId="77777777">
        <w:tc>
          <w:tcPr>
            <w:tcW w:w="1518" w:type="dxa"/>
          </w:tcPr>
          <w:p w14:paraId="3E722CF3" w14:textId="2B386699" w:rsidR="0016375B" w:rsidRDefault="00501C6D" w:rsidP="00555F58">
            <w:pPr>
              <w:pStyle w:val="TAL"/>
              <w:rPr>
                <w:lang w:val="en-US" w:eastAsia="zh-CN"/>
              </w:rPr>
            </w:pPr>
            <w:r w:rsidRPr="00501C6D">
              <w:rPr>
                <w:lang w:val="en-US" w:eastAsia="zh-CN"/>
              </w:rPr>
              <w:t>China Unicom</w:t>
            </w:r>
          </w:p>
        </w:tc>
        <w:tc>
          <w:tcPr>
            <w:tcW w:w="912" w:type="dxa"/>
          </w:tcPr>
          <w:p w14:paraId="3D3334BA" w14:textId="77777777" w:rsidR="0016375B" w:rsidRDefault="0016375B" w:rsidP="00555F58">
            <w:pPr>
              <w:pStyle w:val="TAL"/>
              <w:rPr>
                <w:lang w:val="en-US" w:eastAsia="zh-CN"/>
              </w:rPr>
            </w:pPr>
          </w:p>
        </w:tc>
        <w:tc>
          <w:tcPr>
            <w:tcW w:w="900" w:type="dxa"/>
          </w:tcPr>
          <w:p w14:paraId="707AA43A" w14:textId="77777777" w:rsidR="0016375B" w:rsidRDefault="0016375B" w:rsidP="00555F58">
            <w:pPr>
              <w:pStyle w:val="TAL"/>
              <w:rPr>
                <w:lang w:val="en-US" w:eastAsia="zh-CN"/>
              </w:rPr>
            </w:pPr>
          </w:p>
        </w:tc>
        <w:tc>
          <w:tcPr>
            <w:tcW w:w="900" w:type="dxa"/>
          </w:tcPr>
          <w:p w14:paraId="2BFB2B0D" w14:textId="77777777" w:rsidR="0016375B" w:rsidRDefault="0016375B" w:rsidP="00555F58">
            <w:pPr>
              <w:pStyle w:val="TAL"/>
              <w:rPr>
                <w:lang w:val="en-US" w:eastAsia="zh-CN"/>
              </w:rPr>
            </w:pPr>
          </w:p>
        </w:tc>
        <w:tc>
          <w:tcPr>
            <w:tcW w:w="900" w:type="dxa"/>
          </w:tcPr>
          <w:p w14:paraId="5DAF4D70" w14:textId="77777777" w:rsidR="0016375B" w:rsidRDefault="0016375B" w:rsidP="00555F58">
            <w:pPr>
              <w:pStyle w:val="TAL"/>
              <w:rPr>
                <w:lang w:val="en-US" w:eastAsia="zh-CN"/>
              </w:rPr>
            </w:pPr>
          </w:p>
        </w:tc>
        <w:tc>
          <w:tcPr>
            <w:tcW w:w="900" w:type="dxa"/>
          </w:tcPr>
          <w:p w14:paraId="293AB8FA" w14:textId="77777777" w:rsidR="0016375B" w:rsidRDefault="0016375B" w:rsidP="00555F58">
            <w:pPr>
              <w:pStyle w:val="TAL"/>
              <w:rPr>
                <w:lang w:val="en-US" w:eastAsia="zh-CN"/>
              </w:rPr>
            </w:pPr>
          </w:p>
        </w:tc>
        <w:tc>
          <w:tcPr>
            <w:tcW w:w="900" w:type="dxa"/>
          </w:tcPr>
          <w:p w14:paraId="4CD708E4" w14:textId="77777777" w:rsidR="0016375B" w:rsidRDefault="0016375B" w:rsidP="00555F58">
            <w:pPr>
              <w:pStyle w:val="TAL"/>
              <w:rPr>
                <w:lang w:val="en-US" w:eastAsia="zh-CN"/>
              </w:rPr>
            </w:pPr>
          </w:p>
        </w:tc>
        <w:tc>
          <w:tcPr>
            <w:tcW w:w="900" w:type="dxa"/>
          </w:tcPr>
          <w:p w14:paraId="707CE3E6" w14:textId="77777777" w:rsidR="0016375B" w:rsidRDefault="0016375B" w:rsidP="00555F58">
            <w:pPr>
              <w:pStyle w:val="TAL"/>
              <w:rPr>
                <w:lang w:val="en-US" w:eastAsia="zh-CN"/>
              </w:rPr>
            </w:pPr>
          </w:p>
        </w:tc>
        <w:tc>
          <w:tcPr>
            <w:tcW w:w="900" w:type="dxa"/>
          </w:tcPr>
          <w:p w14:paraId="023FDCEE" w14:textId="77777777" w:rsidR="0016375B" w:rsidRDefault="0016375B" w:rsidP="00555F58">
            <w:pPr>
              <w:pStyle w:val="TAL"/>
              <w:rPr>
                <w:lang w:val="en-US" w:eastAsia="zh-CN"/>
              </w:rPr>
            </w:pPr>
          </w:p>
        </w:tc>
        <w:tc>
          <w:tcPr>
            <w:tcW w:w="900" w:type="dxa"/>
          </w:tcPr>
          <w:p w14:paraId="670B3900" w14:textId="5674FDCA" w:rsidR="0016375B" w:rsidRDefault="00501C6D" w:rsidP="00555F58">
            <w:pPr>
              <w:pStyle w:val="TAL"/>
              <w:rPr>
                <w:lang w:val="en-US" w:eastAsia="zh-CN"/>
              </w:rPr>
            </w:pPr>
            <w:r>
              <w:rPr>
                <w:lang w:val="en-US" w:eastAsia="zh-CN"/>
              </w:rPr>
              <w:t>H(d)</w:t>
            </w:r>
          </w:p>
        </w:tc>
        <w:tc>
          <w:tcPr>
            <w:tcW w:w="990" w:type="dxa"/>
          </w:tcPr>
          <w:p w14:paraId="3496AB17" w14:textId="77777777" w:rsidR="0016375B" w:rsidRDefault="0016375B" w:rsidP="00555F58">
            <w:pPr>
              <w:pStyle w:val="TAL"/>
              <w:rPr>
                <w:lang w:val="en-US" w:eastAsia="zh-CN"/>
              </w:rPr>
            </w:pPr>
          </w:p>
        </w:tc>
        <w:tc>
          <w:tcPr>
            <w:tcW w:w="5220" w:type="dxa"/>
          </w:tcPr>
          <w:p w14:paraId="132E6607" w14:textId="77777777" w:rsidR="0016375B" w:rsidRDefault="0016375B" w:rsidP="00555F58">
            <w:pPr>
              <w:pStyle w:val="TAL"/>
              <w:rPr>
                <w:lang w:val="en-US" w:eastAsia="zh-CN"/>
              </w:rPr>
            </w:pPr>
          </w:p>
        </w:tc>
      </w:tr>
    </w:tbl>
    <w:p w14:paraId="74483B58" w14:textId="77777777" w:rsidR="008256ED" w:rsidRDefault="008256ED">
      <w:pPr>
        <w:pStyle w:val="B1"/>
        <w:spacing w:after="60"/>
        <w:ind w:left="0" w:firstLine="0"/>
        <w:jc w:val="left"/>
        <w:rPr>
          <w:rFonts w:eastAsiaTheme="minorEastAsia"/>
          <w:lang w:val="en-US" w:eastAsia="zh-CN"/>
        </w:rPr>
      </w:pPr>
    </w:p>
    <w:p w14:paraId="121990CA" w14:textId="77777777" w:rsidR="008256ED" w:rsidRDefault="008256ED">
      <w:pPr>
        <w:jc w:val="left"/>
        <w:rPr>
          <w:lang w:val="en-US"/>
        </w:rPr>
        <w:sectPr w:rsidR="008256ED">
          <w:footnotePr>
            <w:numRestart w:val="eachSect"/>
          </w:footnotePr>
          <w:pgSz w:w="16840" w:h="11907" w:orient="landscape"/>
          <w:pgMar w:top="1134" w:right="990" w:bottom="1134" w:left="1134" w:header="680" w:footer="567" w:gutter="0"/>
          <w:cols w:space="720"/>
          <w:docGrid w:linePitch="272"/>
        </w:sectPr>
      </w:pPr>
    </w:p>
    <w:p w14:paraId="79D4458F" w14:textId="77777777" w:rsidR="008256ED" w:rsidRDefault="008256ED">
      <w:pPr>
        <w:jc w:val="left"/>
        <w:rPr>
          <w:lang w:val="en-US"/>
        </w:rPr>
      </w:pPr>
    </w:p>
    <w:p w14:paraId="5F7D7748" w14:textId="77777777" w:rsidR="008256ED" w:rsidRDefault="008256ED">
      <w:pPr>
        <w:pStyle w:val="B1"/>
        <w:keepNext/>
        <w:keepLines/>
        <w:pBdr>
          <w:bottom w:val="single" w:sz="12" w:space="1" w:color="auto"/>
        </w:pBdr>
        <w:ind w:left="0" w:firstLine="0"/>
        <w:jc w:val="left"/>
        <w:rPr>
          <w:lang w:val="en-US" w:eastAsia="ko-KR"/>
        </w:rPr>
      </w:pPr>
    </w:p>
    <w:p w14:paraId="6B55FA91" w14:textId="77777777" w:rsidR="008256ED" w:rsidRDefault="00543A6F">
      <w:pPr>
        <w:pStyle w:val="Heading1"/>
        <w:spacing w:before="120"/>
        <w:ind w:left="1138" w:hanging="1138"/>
        <w:rPr>
          <w:lang w:eastAsia="ko-KR"/>
        </w:rPr>
      </w:pPr>
      <w:r>
        <w:rPr>
          <w:lang w:eastAsia="ko-KR"/>
        </w:rPr>
        <w:t>5</w:t>
      </w:r>
      <w:r>
        <w:rPr>
          <w:rFonts w:hint="eastAsia"/>
          <w:lang w:eastAsia="ko-KR"/>
        </w:rPr>
        <w:t xml:space="preserve">. </w:t>
      </w:r>
      <w:r>
        <w:rPr>
          <w:lang w:eastAsia="ko-KR"/>
        </w:rPr>
        <w:tab/>
      </w:r>
      <w:r>
        <w:t>V2X Positioning – Summary and Candidate Objectives</w:t>
      </w:r>
    </w:p>
    <w:p w14:paraId="5C7A7EB7" w14:textId="77777777" w:rsidR="008256ED" w:rsidRDefault="00543A6F">
      <w:pPr>
        <w:pStyle w:val="NO"/>
        <w:jc w:val="left"/>
        <w:rPr>
          <w:rFonts w:eastAsiaTheme="minorEastAsia"/>
          <w:lang w:val="en-US" w:eastAsia="zh-CN"/>
        </w:rPr>
      </w:pPr>
      <w:r>
        <w:rPr>
          <w:lang w:val="en-US"/>
        </w:rPr>
        <w:t>NOTE:</w:t>
      </w:r>
      <w:r>
        <w:rPr>
          <w:rFonts w:eastAsiaTheme="minorEastAsia"/>
          <w:lang w:val="en-US" w:eastAsia="zh-CN"/>
        </w:rPr>
        <w:tab/>
      </w:r>
      <w:r>
        <w:rPr>
          <w:lang w:val="en-US"/>
        </w:rPr>
        <w:t>The following summarizes some main aspects on V2X positioning provided by the individual companies. For more details, please refer to section 2.3.1.</w:t>
      </w:r>
    </w:p>
    <w:p w14:paraId="625C1E00" w14:textId="77777777" w:rsidR="008256ED" w:rsidRDefault="00543A6F">
      <w:pPr>
        <w:jc w:val="left"/>
        <w:rPr>
          <w:lang w:val="en-US"/>
        </w:rPr>
      </w:pPr>
      <w:r>
        <w:rPr>
          <w:lang w:val="en-US"/>
        </w:rPr>
        <w:t>30 companies provided input on V2X positioning aspects for NR Rel-17. The below summarizes the input and proposed objectives. Note, the below attempted to capture all input/proposals "in spirit", although perhaps with some rewording or different placement.</w:t>
      </w:r>
    </w:p>
    <w:p w14:paraId="02F7D8F2" w14:textId="77777777" w:rsidR="008256ED" w:rsidRDefault="00543A6F">
      <w:pPr>
        <w:jc w:val="left"/>
        <w:rPr>
          <w:b/>
          <w:lang w:val="en-US"/>
        </w:rPr>
      </w:pPr>
      <w:r>
        <w:rPr>
          <w:b/>
          <w:lang w:val="en-US"/>
        </w:rPr>
        <w:t xml:space="preserve">Considered scenarios: </w:t>
      </w:r>
    </w:p>
    <w:p w14:paraId="794A6173" w14:textId="77777777" w:rsidR="008256ED" w:rsidRDefault="00543A6F">
      <w:pPr>
        <w:ind w:left="284"/>
        <w:jc w:val="left"/>
        <w:rPr>
          <w:rFonts w:cs="Arial"/>
          <w:szCs w:val="18"/>
          <w:lang w:val="en-US"/>
        </w:rPr>
      </w:pPr>
      <w:r>
        <w:rPr>
          <w:b/>
        </w:rPr>
        <w:t>All of in-coverage, out of coverage and partial NW coverage</w:t>
      </w:r>
      <w:r>
        <w:t>: 27 companies (</w:t>
      </w:r>
      <w:r>
        <w:rPr>
          <w:lang w:val="en-US"/>
        </w:rPr>
        <w:t xml:space="preserve">Qualcomm, </w:t>
      </w:r>
      <w:r>
        <w:t xml:space="preserve">Deutsche Telekom, </w:t>
      </w:r>
      <w:r>
        <w:rPr>
          <w:lang w:val="en-US"/>
        </w:rPr>
        <w:t xml:space="preserve">vivo, Fraunhofer IIS, Fraunhofer HHI, </w:t>
      </w:r>
      <w:r>
        <w:rPr>
          <w:rFonts w:eastAsiaTheme="minorEastAsia" w:hint="eastAsia"/>
          <w:lang w:eastAsia="zh-CN"/>
        </w:rPr>
        <w:t>C</w:t>
      </w:r>
      <w:r>
        <w:rPr>
          <w:rFonts w:eastAsiaTheme="minorEastAsia"/>
          <w:lang w:eastAsia="zh-CN"/>
        </w:rPr>
        <w:t xml:space="preserve">MCC, </w:t>
      </w:r>
      <w:r>
        <w:rPr>
          <w:lang w:val="en-US"/>
        </w:rPr>
        <w:t xml:space="preserve">Nokia, </w:t>
      </w:r>
      <w:r>
        <w:rPr>
          <w:rFonts w:hint="eastAsia"/>
          <w:szCs w:val="18"/>
          <w:lang w:eastAsia="ko-KR"/>
        </w:rPr>
        <w:t>LGE</w:t>
      </w:r>
      <w:r>
        <w:rPr>
          <w:szCs w:val="18"/>
          <w:lang w:eastAsia="ko-KR"/>
        </w:rPr>
        <w:t xml:space="preserve">, </w:t>
      </w:r>
      <w:r>
        <w:rPr>
          <w:lang w:val="en-US"/>
        </w:rPr>
        <w:t xml:space="preserve">Polaris Wireless, </w:t>
      </w:r>
      <w:r w:rsidRPr="00E17066">
        <w:rPr>
          <w:lang w:val="en-US"/>
        </w:rPr>
        <w:t xml:space="preserve">Sony, </w:t>
      </w:r>
      <w:r>
        <w:rPr>
          <w:lang w:val="en-US"/>
        </w:rPr>
        <w:t xml:space="preserve">Telefonica, </w:t>
      </w:r>
      <w:proofErr w:type="spellStart"/>
      <w:r>
        <w:t>CEWiT</w:t>
      </w:r>
      <w:proofErr w:type="spellEnd"/>
      <w:r>
        <w:t xml:space="preserve">, Reliance </w:t>
      </w:r>
      <w:proofErr w:type="spellStart"/>
      <w:r>
        <w:t>Jio</w:t>
      </w:r>
      <w:proofErr w:type="spellEnd"/>
      <w:r>
        <w:t xml:space="preserve">, </w:t>
      </w:r>
      <w:proofErr w:type="spellStart"/>
      <w:r>
        <w:t>TejasNeworks</w:t>
      </w:r>
      <w:proofErr w:type="spellEnd"/>
      <w:r>
        <w:t xml:space="preserve">, </w:t>
      </w:r>
      <w:proofErr w:type="spellStart"/>
      <w:r>
        <w:t>Saankhya</w:t>
      </w:r>
      <w:proofErr w:type="spellEnd"/>
      <w:r>
        <w:t xml:space="preserve"> labs, IITH, IITM, </w:t>
      </w:r>
      <w:r>
        <w:rPr>
          <w:lang w:val="en-US"/>
        </w:rPr>
        <w:t xml:space="preserve">ESA, </w:t>
      </w:r>
      <w:r w:rsidRPr="00E17066">
        <w:rPr>
          <w:lang w:val="en-US"/>
        </w:rPr>
        <w:t xml:space="preserve">Ericsson, </w:t>
      </w:r>
      <w:r>
        <w:rPr>
          <w:lang w:val="en-US"/>
        </w:rPr>
        <w:t xml:space="preserve">AT&amp;T, </w:t>
      </w: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r>
        <w:rPr>
          <w:rFonts w:eastAsiaTheme="minorEastAsia"/>
          <w:lang w:eastAsia="zh-CN"/>
        </w:rPr>
        <w:t xml:space="preserve">, </w:t>
      </w:r>
      <w:r>
        <w:rPr>
          <w:lang w:val="en-US"/>
        </w:rPr>
        <w:t xml:space="preserve">CATT, </w:t>
      </w:r>
      <w:r>
        <w:rPr>
          <w:rFonts w:eastAsia="SimSun" w:cs="Arial"/>
          <w:szCs w:val="18"/>
          <w:lang w:val="en-US" w:eastAsia="zh-CN"/>
        </w:rPr>
        <w:t xml:space="preserve">ZTE, </w:t>
      </w:r>
      <w:r>
        <w:rPr>
          <w:rFonts w:cs="Arial"/>
          <w:szCs w:val="18"/>
          <w:lang w:val="en-US"/>
        </w:rPr>
        <w:t xml:space="preserve">Samsung, General Motors, </w:t>
      </w:r>
      <w:r>
        <w:rPr>
          <w:rFonts w:eastAsiaTheme="minorEastAsia" w:cs="Arial"/>
          <w:szCs w:val="18"/>
          <w:lang w:val="en-US" w:eastAsia="zh-CN"/>
        </w:rPr>
        <w:t>Toyota ITC</w:t>
      </w:r>
      <w:r>
        <w:rPr>
          <w:rFonts w:cs="Arial"/>
          <w:szCs w:val="18"/>
          <w:lang w:val="en-US"/>
        </w:rPr>
        <w:t>).</w:t>
      </w:r>
    </w:p>
    <w:p w14:paraId="3589790F" w14:textId="77777777" w:rsidR="008256ED" w:rsidRDefault="00543A6F">
      <w:pPr>
        <w:ind w:firstLine="284"/>
        <w:jc w:val="left"/>
      </w:pPr>
      <w:r>
        <w:rPr>
          <w:b/>
        </w:rPr>
        <w:t>In-coverage and out of coverage only</w:t>
      </w:r>
      <w:r>
        <w:t>: 2 companies (Mitsubishi Electric, Intel)</w:t>
      </w:r>
    </w:p>
    <w:p w14:paraId="75F5FDCD" w14:textId="77777777" w:rsidR="008256ED" w:rsidRDefault="00543A6F">
      <w:pPr>
        <w:jc w:val="left"/>
        <w:rPr>
          <w:b/>
        </w:rPr>
      </w:pPr>
      <w:r>
        <w:rPr>
          <w:b/>
        </w:rPr>
        <w:t>Spectrum of operation:</w:t>
      </w:r>
    </w:p>
    <w:p w14:paraId="79169B01" w14:textId="77777777" w:rsidR="008256ED" w:rsidRDefault="00543A6F">
      <w:pPr>
        <w:ind w:left="1704" w:hanging="1425"/>
        <w:jc w:val="left"/>
      </w:pPr>
      <w:r>
        <w:t>ITS</w:t>
      </w:r>
      <w:r>
        <w:tab/>
        <w:t>24 companies (Qualcomm, Deutsche Telekom, vivo, Fraunhofer IIS, Fraunhofer HHI, CMCC,</w:t>
      </w:r>
      <w:r>
        <w:rPr>
          <w:rFonts w:hint="eastAsia"/>
          <w:szCs w:val="18"/>
          <w:lang w:eastAsia="ko-KR"/>
        </w:rPr>
        <w:t xml:space="preserve"> LGE</w:t>
      </w:r>
      <w:r>
        <w:rPr>
          <w:szCs w:val="18"/>
          <w:lang w:eastAsia="ko-KR"/>
        </w:rPr>
        <w:t xml:space="preserve">, Sony, Telefonica, </w:t>
      </w:r>
      <w:proofErr w:type="spellStart"/>
      <w:r>
        <w:rPr>
          <w:szCs w:val="18"/>
          <w:lang w:eastAsia="ko-KR"/>
        </w:rPr>
        <w:t>CEWiT</w:t>
      </w:r>
      <w:proofErr w:type="spellEnd"/>
      <w:r>
        <w:rPr>
          <w:szCs w:val="18"/>
          <w:lang w:eastAsia="ko-KR"/>
        </w:rPr>
        <w:t xml:space="preserve">, Reliance </w:t>
      </w:r>
      <w:proofErr w:type="spellStart"/>
      <w:r>
        <w:rPr>
          <w:szCs w:val="18"/>
          <w:lang w:eastAsia="ko-KR"/>
        </w:rPr>
        <w:t>Jio</w:t>
      </w:r>
      <w:proofErr w:type="spellEnd"/>
      <w:r>
        <w:rPr>
          <w:szCs w:val="18"/>
          <w:lang w:eastAsia="ko-KR"/>
        </w:rPr>
        <w:t xml:space="preserve">, </w:t>
      </w:r>
      <w:proofErr w:type="spellStart"/>
      <w:r>
        <w:rPr>
          <w:szCs w:val="18"/>
          <w:lang w:eastAsia="ko-KR"/>
        </w:rPr>
        <w:t>TejasNeworks</w:t>
      </w:r>
      <w:proofErr w:type="spellEnd"/>
      <w:r>
        <w:rPr>
          <w:szCs w:val="18"/>
          <w:lang w:eastAsia="ko-KR"/>
        </w:rPr>
        <w:t xml:space="preserve">, </w:t>
      </w:r>
      <w:proofErr w:type="spellStart"/>
      <w:r>
        <w:rPr>
          <w:szCs w:val="18"/>
          <w:lang w:eastAsia="ko-KR"/>
        </w:rPr>
        <w:t>Saankhya</w:t>
      </w:r>
      <w:proofErr w:type="spellEnd"/>
      <w:r>
        <w:rPr>
          <w:szCs w:val="18"/>
          <w:lang w:eastAsia="ko-KR"/>
        </w:rPr>
        <w:t xml:space="preserve"> labs, IITH, IITM, ESA, Ericsson, </w:t>
      </w:r>
      <w:r>
        <w:rPr>
          <w:lang w:val="en-US"/>
        </w:rPr>
        <w:t xml:space="preserve">Intel, </w:t>
      </w: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r>
        <w:rPr>
          <w:rFonts w:eastAsiaTheme="minorEastAsia"/>
          <w:lang w:eastAsia="zh-CN"/>
        </w:rPr>
        <w:t xml:space="preserve">, CATT, </w:t>
      </w:r>
      <w:proofErr w:type="spellStart"/>
      <w:r>
        <w:rPr>
          <w:rFonts w:eastAsiaTheme="minorEastAsia"/>
          <w:lang w:eastAsia="zh-CN"/>
        </w:rPr>
        <w:t>Futurewei</w:t>
      </w:r>
      <w:proofErr w:type="spellEnd"/>
      <w:r>
        <w:rPr>
          <w:rFonts w:eastAsiaTheme="minorEastAsia"/>
          <w:lang w:eastAsia="zh-CN"/>
        </w:rPr>
        <w:t>, ZTE,</w:t>
      </w:r>
      <w:r>
        <w:rPr>
          <w:rFonts w:cs="Arial"/>
          <w:szCs w:val="18"/>
          <w:lang w:val="en-US"/>
        </w:rPr>
        <w:t xml:space="preserve"> General Motors</w:t>
      </w:r>
      <w:r>
        <w:rPr>
          <w:rFonts w:eastAsiaTheme="minorEastAsia"/>
          <w:lang w:eastAsia="zh-CN"/>
        </w:rPr>
        <w:t>).</w:t>
      </w:r>
    </w:p>
    <w:p w14:paraId="7345672D" w14:textId="77777777" w:rsidR="008256ED" w:rsidRDefault="00543A6F">
      <w:pPr>
        <w:ind w:left="1704" w:hanging="1419"/>
        <w:jc w:val="left"/>
      </w:pPr>
      <w:r>
        <w:t>Licensed</w:t>
      </w:r>
      <w:r>
        <w:tab/>
        <w:t xml:space="preserve">24 companies (Qualcomm, Deutsche Telekom, vivo, Fraunhofer IIS, Fraunhofer HHI, CMCC, </w:t>
      </w:r>
      <w:r>
        <w:rPr>
          <w:rFonts w:hint="eastAsia"/>
          <w:szCs w:val="18"/>
          <w:lang w:eastAsia="ko-KR"/>
        </w:rPr>
        <w:t>LGE</w:t>
      </w:r>
      <w:r>
        <w:rPr>
          <w:szCs w:val="18"/>
          <w:lang w:eastAsia="ko-KR"/>
        </w:rPr>
        <w:t xml:space="preserve">, Sony, Telefonica, </w:t>
      </w:r>
      <w:proofErr w:type="spellStart"/>
      <w:r>
        <w:rPr>
          <w:szCs w:val="18"/>
          <w:lang w:eastAsia="ko-KR"/>
        </w:rPr>
        <w:t>CEWiT</w:t>
      </w:r>
      <w:proofErr w:type="spellEnd"/>
      <w:r>
        <w:rPr>
          <w:szCs w:val="18"/>
          <w:lang w:eastAsia="ko-KR"/>
        </w:rPr>
        <w:t xml:space="preserve">, Reliance </w:t>
      </w:r>
      <w:proofErr w:type="spellStart"/>
      <w:r>
        <w:rPr>
          <w:szCs w:val="18"/>
          <w:lang w:eastAsia="ko-KR"/>
        </w:rPr>
        <w:t>Jio</w:t>
      </w:r>
      <w:proofErr w:type="spellEnd"/>
      <w:r>
        <w:rPr>
          <w:szCs w:val="18"/>
          <w:lang w:eastAsia="ko-KR"/>
        </w:rPr>
        <w:t xml:space="preserve">, </w:t>
      </w:r>
      <w:proofErr w:type="spellStart"/>
      <w:r>
        <w:rPr>
          <w:szCs w:val="18"/>
          <w:lang w:eastAsia="ko-KR"/>
        </w:rPr>
        <w:t>TejasNeworks</w:t>
      </w:r>
      <w:proofErr w:type="spellEnd"/>
      <w:r>
        <w:rPr>
          <w:szCs w:val="18"/>
          <w:lang w:eastAsia="ko-KR"/>
        </w:rPr>
        <w:t xml:space="preserve">, </w:t>
      </w:r>
      <w:proofErr w:type="spellStart"/>
      <w:r>
        <w:rPr>
          <w:szCs w:val="18"/>
          <w:lang w:eastAsia="ko-KR"/>
        </w:rPr>
        <w:t>Saankhya</w:t>
      </w:r>
      <w:proofErr w:type="spellEnd"/>
      <w:r>
        <w:rPr>
          <w:szCs w:val="18"/>
          <w:lang w:eastAsia="ko-KR"/>
        </w:rPr>
        <w:t xml:space="preserve"> labs, IITH, IITM, ESA, Ericsson, </w:t>
      </w:r>
      <w:r>
        <w:rPr>
          <w:lang w:val="en-US"/>
        </w:rPr>
        <w:t xml:space="preserve">Intel, </w:t>
      </w: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r>
        <w:rPr>
          <w:rFonts w:eastAsiaTheme="minorEastAsia"/>
          <w:lang w:eastAsia="zh-CN"/>
        </w:rPr>
        <w:t xml:space="preserve">, CATT, </w:t>
      </w:r>
      <w:proofErr w:type="spellStart"/>
      <w:r>
        <w:rPr>
          <w:rFonts w:cs="Arial"/>
          <w:szCs w:val="18"/>
          <w:lang w:val="en-US"/>
        </w:rPr>
        <w:t>Futurewei</w:t>
      </w:r>
      <w:proofErr w:type="spellEnd"/>
      <w:r>
        <w:rPr>
          <w:rFonts w:cs="Arial"/>
          <w:szCs w:val="18"/>
          <w:lang w:val="en-US"/>
        </w:rPr>
        <w:t>, ZTE, General Motors).</w:t>
      </w:r>
    </w:p>
    <w:p w14:paraId="48942641" w14:textId="77777777" w:rsidR="008256ED" w:rsidRDefault="00543A6F">
      <w:pPr>
        <w:jc w:val="left"/>
      </w:pPr>
      <w:r>
        <w:tab/>
        <w:t xml:space="preserve">Unlicensed </w:t>
      </w:r>
      <w:r>
        <w:tab/>
      </w:r>
      <w:r>
        <w:tab/>
        <w:t xml:space="preserve">5 companies (Qualcomm, Deutsche Telekom, Sony, </w:t>
      </w:r>
      <w:r>
        <w:rPr>
          <w:lang w:val="en-US"/>
        </w:rPr>
        <w:t>ESA, Ericsson).</w:t>
      </w:r>
    </w:p>
    <w:p w14:paraId="768C5DA8" w14:textId="77777777" w:rsidR="008256ED" w:rsidRDefault="00543A6F">
      <w:pPr>
        <w:ind w:left="1704" w:hanging="1420"/>
        <w:jc w:val="left"/>
      </w:pPr>
      <w:r>
        <w:t>FR1</w:t>
      </w:r>
      <w:r>
        <w:tab/>
        <w:t xml:space="preserve">29 companies (Qualcomm, Deutsche Telekom, vivo, Fraunhofer IIS, Fraunhofer HHI, CMCC, Nokia, </w:t>
      </w:r>
      <w:r>
        <w:rPr>
          <w:rFonts w:hint="eastAsia"/>
          <w:szCs w:val="18"/>
          <w:lang w:eastAsia="ko-KR"/>
        </w:rPr>
        <w:t>LGE</w:t>
      </w:r>
      <w:r>
        <w:rPr>
          <w:szCs w:val="18"/>
          <w:lang w:eastAsia="ko-KR"/>
        </w:rPr>
        <w:t xml:space="preserve">, Polaris Wireless, Sony, </w:t>
      </w:r>
      <w:r>
        <w:rPr>
          <w:rFonts w:eastAsiaTheme="minorEastAsia" w:hint="eastAsia"/>
          <w:lang w:eastAsia="ja-JP"/>
        </w:rPr>
        <w:t>Mitsub</w:t>
      </w:r>
      <w:r>
        <w:rPr>
          <w:rFonts w:eastAsiaTheme="minorEastAsia"/>
          <w:lang w:eastAsia="ja-JP"/>
        </w:rPr>
        <w:t xml:space="preserve">ishi Electric, Telefonica, </w:t>
      </w:r>
      <w:proofErr w:type="spellStart"/>
      <w:r>
        <w:rPr>
          <w:rFonts w:eastAsiaTheme="minorEastAsia"/>
          <w:lang w:eastAsia="ja-JP"/>
        </w:rPr>
        <w:t>CEWiT</w:t>
      </w:r>
      <w:proofErr w:type="spellEnd"/>
      <w:r>
        <w:rPr>
          <w:rFonts w:eastAsiaTheme="minorEastAsia"/>
          <w:lang w:eastAsia="ja-JP"/>
        </w:rPr>
        <w:t xml:space="preserve">, Reliance </w:t>
      </w:r>
      <w:proofErr w:type="spellStart"/>
      <w:r>
        <w:rPr>
          <w:rFonts w:eastAsiaTheme="minorEastAsia"/>
          <w:lang w:eastAsia="ja-JP"/>
        </w:rPr>
        <w:t>Jio</w:t>
      </w:r>
      <w:proofErr w:type="spellEnd"/>
      <w:r>
        <w:rPr>
          <w:rFonts w:eastAsiaTheme="minorEastAsia"/>
          <w:lang w:eastAsia="ja-JP"/>
        </w:rPr>
        <w:t xml:space="preserve">, </w:t>
      </w:r>
      <w:proofErr w:type="spellStart"/>
      <w:r>
        <w:rPr>
          <w:rFonts w:eastAsiaTheme="minorEastAsia"/>
          <w:lang w:eastAsia="ja-JP"/>
        </w:rPr>
        <w:t>TejasNeworks</w:t>
      </w:r>
      <w:proofErr w:type="spellEnd"/>
      <w:r>
        <w:rPr>
          <w:rFonts w:eastAsiaTheme="minorEastAsia"/>
          <w:lang w:eastAsia="ja-JP"/>
        </w:rPr>
        <w:t xml:space="preserve">, </w:t>
      </w:r>
      <w:proofErr w:type="spellStart"/>
      <w:r>
        <w:rPr>
          <w:rFonts w:eastAsiaTheme="minorEastAsia"/>
          <w:lang w:eastAsia="ja-JP"/>
        </w:rPr>
        <w:t>Saankhya</w:t>
      </w:r>
      <w:proofErr w:type="spellEnd"/>
      <w:r>
        <w:rPr>
          <w:rFonts w:eastAsiaTheme="minorEastAsia"/>
          <w:lang w:eastAsia="ja-JP"/>
        </w:rPr>
        <w:t xml:space="preserve"> labs, IITH, IITM, </w:t>
      </w:r>
      <w:r>
        <w:rPr>
          <w:lang w:val="en-US"/>
        </w:rPr>
        <w:t xml:space="preserve">ESA, Ericsson, Intel, AT&amp;T, </w:t>
      </w: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r>
        <w:rPr>
          <w:rFonts w:eastAsiaTheme="minorEastAsia"/>
          <w:lang w:eastAsia="zh-CN"/>
        </w:rPr>
        <w:t>, CATT, ZTE, Samsung,</w:t>
      </w:r>
      <w:r>
        <w:rPr>
          <w:rFonts w:cs="Arial"/>
          <w:szCs w:val="18"/>
          <w:lang w:val="en-US"/>
        </w:rPr>
        <w:t xml:space="preserve"> General Motors, </w:t>
      </w:r>
      <w:r>
        <w:rPr>
          <w:rFonts w:eastAsiaTheme="minorEastAsia" w:cs="Arial"/>
          <w:szCs w:val="18"/>
          <w:lang w:val="en-US" w:eastAsia="zh-CN"/>
        </w:rPr>
        <w:t>Toyota ITC</w:t>
      </w:r>
      <w:r>
        <w:rPr>
          <w:rFonts w:eastAsiaTheme="minorEastAsia"/>
          <w:lang w:eastAsia="zh-CN"/>
        </w:rPr>
        <w:t>).</w:t>
      </w:r>
    </w:p>
    <w:p w14:paraId="01F1F244" w14:textId="77777777" w:rsidR="008256ED" w:rsidRDefault="00543A6F">
      <w:pPr>
        <w:ind w:left="1704" w:hanging="1419"/>
        <w:jc w:val="left"/>
      </w:pPr>
      <w:r>
        <w:t>FR2</w:t>
      </w:r>
      <w:r>
        <w:tab/>
        <w:t xml:space="preserve">22 companies (vivo, Fraunhofer IIS, Fraunhofer HHI, </w:t>
      </w:r>
      <w:r>
        <w:rPr>
          <w:rFonts w:hint="eastAsia"/>
          <w:szCs w:val="18"/>
          <w:lang w:eastAsia="ko-KR"/>
        </w:rPr>
        <w:t>LGE</w:t>
      </w:r>
      <w:r>
        <w:rPr>
          <w:szCs w:val="18"/>
          <w:lang w:eastAsia="ko-KR"/>
        </w:rPr>
        <w:t xml:space="preserve">, Sony, </w:t>
      </w:r>
      <w:r>
        <w:rPr>
          <w:rFonts w:eastAsiaTheme="minorEastAsia" w:hint="eastAsia"/>
          <w:lang w:eastAsia="ja-JP"/>
        </w:rPr>
        <w:t>Mitsub</w:t>
      </w:r>
      <w:r>
        <w:rPr>
          <w:rFonts w:eastAsiaTheme="minorEastAsia"/>
          <w:lang w:eastAsia="ja-JP"/>
        </w:rPr>
        <w:t xml:space="preserve">ishi Electric, Telefonica, </w:t>
      </w:r>
      <w:proofErr w:type="spellStart"/>
      <w:r>
        <w:rPr>
          <w:rFonts w:eastAsiaTheme="minorEastAsia"/>
          <w:lang w:eastAsia="ja-JP"/>
        </w:rPr>
        <w:t>CEWiT</w:t>
      </w:r>
      <w:proofErr w:type="spellEnd"/>
      <w:r>
        <w:rPr>
          <w:rFonts w:eastAsiaTheme="minorEastAsia"/>
          <w:lang w:eastAsia="ja-JP"/>
        </w:rPr>
        <w:t xml:space="preserve">, Reliance </w:t>
      </w:r>
      <w:proofErr w:type="spellStart"/>
      <w:r>
        <w:rPr>
          <w:rFonts w:eastAsiaTheme="minorEastAsia"/>
          <w:lang w:eastAsia="ja-JP"/>
        </w:rPr>
        <w:t>Jio</w:t>
      </w:r>
      <w:proofErr w:type="spellEnd"/>
      <w:r>
        <w:rPr>
          <w:rFonts w:eastAsiaTheme="minorEastAsia"/>
          <w:lang w:eastAsia="ja-JP"/>
        </w:rPr>
        <w:t xml:space="preserve">, </w:t>
      </w:r>
      <w:proofErr w:type="spellStart"/>
      <w:r>
        <w:rPr>
          <w:rFonts w:eastAsiaTheme="minorEastAsia"/>
          <w:lang w:eastAsia="ja-JP"/>
        </w:rPr>
        <w:t>TejasNeworks</w:t>
      </w:r>
      <w:proofErr w:type="spellEnd"/>
      <w:r>
        <w:rPr>
          <w:rFonts w:eastAsiaTheme="minorEastAsia"/>
          <w:lang w:eastAsia="ja-JP"/>
        </w:rPr>
        <w:t xml:space="preserve">, </w:t>
      </w:r>
      <w:proofErr w:type="spellStart"/>
      <w:r>
        <w:rPr>
          <w:rFonts w:eastAsiaTheme="minorEastAsia"/>
          <w:lang w:eastAsia="ja-JP"/>
        </w:rPr>
        <w:t>Saankhya</w:t>
      </w:r>
      <w:proofErr w:type="spellEnd"/>
      <w:r>
        <w:rPr>
          <w:rFonts w:eastAsiaTheme="minorEastAsia"/>
          <w:lang w:eastAsia="ja-JP"/>
        </w:rPr>
        <w:t xml:space="preserve"> labs, IITH, IITM, </w:t>
      </w:r>
      <w:r>
        <w:rPr>
          <w:lang w:val="en-US"/>
        </w:rPr>
        <w:t xml:space="preserve">Intel, AT&amp;T, </w:t>
      </w: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r>
        <w:rPr>
          <w:rFonts w:eastAsiaTheme="minorEastAsia"/>
          <w:lang w:eastAsia="zh-CN"/>
        </w:rPr>
        <w:t xml:space="preserve">, CATT, </w:t>
      </w:r>
      <w:proofErr w:type="spellStart"/>
      <w:r>
        <w:rPr>
          <w:rFonts w:cs="Arial"/>
          <w:szCs w:val="18"/>
          <w:lang w:val="en-US"/>
        </w:rPr>
        <w:t>Futurewei</w:t>
      </w:r>
      <w:proofErr w:type="spellEnd"/>
      <w:r>
        <w:rPr>
          <w:rFonts w:cs="Arial"/>
          <w:szCs w:val="18"/>
          <w:lang w:val="en-US"/>
        </w:rPr>
        <w:t xml:space="preserve">, Samsung, General Motors, </w:t>
      </w:r>
      <w:r>
        <w:rPr>
          <w:rFonts w:eastAsiaTheme="minorEastAsia" w:cs="Arial"/>
          <w:szCs w:val="18"/>
          <w:lang w:val="en-US" w:eastAsia="zh-CN"/>
        </w:rPr>
        <w:t>Toyota ITC</w:t>
      </w:r>
      <w:r>
        <w:rPr>
          <w:rFonts w:cs="Arial"/>
          <w:szCs w:val="18"/>
          <w:lang w:val="en-US"/>
        </w:rPr>
        <w:t>).</w:t>
      </w:r>
    </w:p>
    <w:p w14:paraId="39E7D479" w14:textId="77777777" w:rsidR="008256ED" w:rsidRDefault="00543A6F">
      <w:pPr>
        <w:jc w:val="left"/>
        <w:rPr>
          <w:lang w:val="en-US"/>
        </w:rPr>
      </w:pPr>
      <w:r>
        <w:rPr>
          <w:lang w:val="en-US"/>
        </w:rPr>
        <w:t>The input on work areas and objectives can generally be summarized as follows:</w:t>
      </w:r>
    </w:p>
    <w:p w14:paraId="0DCF0186" w14:textId="77777777" w:rsidR="008256ED" w:rsidRDefault="00543A6F">
      <w:pPr>
        <w:pStyle w:val="B1"/>
        <w:spacing w:after="60"/>
        <w:ind w:left="630" w:hanging="360"/>
        <w:rPr>
          <w:rFonts w:eastAsiaTheme="minorEastAsia"/>
          <w:lang w:val="en-US" w:eastAsia="zh-CN"/>
        </w:rPr>
      </w:pPr>
      <w:r>
        <w:rPr>
          <w:b/>
          <w:lang w:val="en-US"/>
        </w:rPr>
        <w:t>(1)</w:t>
      </w:r>
      <w:r>
        <w:rPr>
          <w:b/>
          <w:lang w:val="en-US"/>
        </w:rPr>
        <w:tab/>
        <w:t xml:space="preserve">Assisted </w:t>
      </w:r>
      <w:proofErr w:type="spellStart"/>
      <w:r>
        <w:rPr>
          <w:b/>
          <w:lang w:val="en-US"/>
        </w:rPr>
        <w:t>sidelink</w:t>
      </w:r>
      <w:proofErr w:type="spellEnd"/>
      <w:r>
        <w:rPr>
          <w:b/>
          <w:lang w:val="en-US"/>
        </w:rPr>
        <w:t xml:space="preserve"> positioning for V2X</w:t>
      </w:r>
      <w:r>
        <w:rPr>
          <w:lang w:val="en-US"/>
        </w:rPr>
        <w:t xml:space="preserve">: 20 companies (Qualcomm, Deutsche Telekom, vivo, Fraunhofer IIS, Fraunhofer HHI, CMCC, Nokia, LGE, Polaris Wireless, Sony, </w:t>
      </w:r>
      <w:r>
        <w:rPr>
          <w:rFonts w:eastAsiaTheme="minorEastAsia" w:hint="eastAsia"/>
          <w:lang w:val="en-US" w:eastAsia="ja-JP"/>
        </w:rPr>
        <w:t>Mitsub</w:t>
      </w:r>
      <w:r>
        <w:rPr>
          <w:rFonts w:eastAsiaTheme="minorEastAsia"/>
          <w:lang w:val="en-US" w:eastAsia="ja-JP"/>
        </w:rPr>
        <w:t xml:space="preserve">ishi Electric, </w:t>
      </w:r>
      <w:r>
        <w:rPr>
          <w:lang w:val="en-US"/>
        </w:rPr>
        <w:t xml:space="preserve">Telefonica, ESA, Intel, AT&amp;T, </w:t>
      </w: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r>
        <w:rPr>
          <w:rFonts w:eastAsiaTheme="minorEastAsia"/>
          <w:lang w:val="en-US" w:eastAsia="zh-CN"/>
        </w:rPr>
        <w:t>, CATT, ZTE, Samsung).</w:t>
      </w:r>
    </w:p>
    <w:p w14:paraId="597A3ACF" w14:textId="77777777" w:rsidR="008256ED" w:rsidRDefault="00543A6F">
      <w:pPr>
        <w:pStyle w:val="B1"/>
        <w:spacing w:after="60"/>
        <w:ind w:left="852" w:hanging="222"/>
        <w:jc w:val="left"/>
        <w:rPr>
          <w:lang w:val="en-US"/>
        </w:rPr>
      </w:pPr>
      <w:r>
        <w:rPr>
          <w:lang w:val="en-US"/>
        </w:rPr>
        <w:t>-</w:t>
      </w:r>
      <w:r>
        <w:rPr>
          <w:lang w:val="en-US"/>
        </w:rPr>
        <w:tab/>
        <w:t>Reuse UL/DL RS from Rel-16, support heavy urban scenarios, reduce false alarms, power efficiency for pedestrians (Qualcomm, Deutsche Telekom)</w:t>
      </w:r>
    </w:p>
    <w:p w14:paraId="412EFBD4" w14:textId="77777777" w:rsidR="008256ED" w:rsidRDefault="00543A6F">
      <w:pPr>
        <w:pStyle w:val="B1"/>
        <w:spacing w:after="60"/>
        <w:ind w:left="852" w:hanging="222"/>
        <w:jc w:val="left"/>
        <w:rPr>
          <w:lang w:val="en-US"/>
        </w:rPr>
      </w:pPr>
      <w:r>
        <w:rPr>
          <w:lang w:val="en-US"/>
        </w:rPr>
        <w:t>-</w:t>
      </w:r>
      <w:r>
        <w:rPr>
          <w:lang w:val="en-US"/>
        </w:rPr>
        <w:tab/>
      </w:r>
      <w:proofErr w:type="spellStart"/>
      <w:r>
        <w:rPr>
          <w:lang w:val="en-US"/>
        </w:rPr>
        <w:t>Sidelink</w:t>
      </w:r>
      <w:proofErr w:type="spellEnd"/>
      <w:r>
        <w:rPr>
          <w:lang w:val="en-US"/>
        </w:rPr>
        <w:t xml:space="preserve"> ranging/delay measurements (vivo, Fraunhofer IIS, Fraunhofer HHI, ESA, Intel, AT&amp;T, Huawei, </w:t>
      </w:r>
      <w:proofErr w:type="spellStart"/>
      <w:r>
        <w:rPr>
          <w:lang w:val="en-US"/>
        </w:rPr>
        <w:t>HiSilicon</w:t>
      </w:r>
      <w:proofErr w:type="spellEnd"/>
      <w:r>
        <w:rPr>
          <w:lang w:val="en-US"/>
        </w:rPr>
        <w:t>, CATT)</w:t>
      </w:r>
    </w:p>
    <w:p w14:paraId="427FCBAF" w14:textId="77777777" w:rsidR="008256ED" w:rsidRDefault="00543A6F">
      <w:pPr>
        <w:pStyle w:val="B1"/>
        <w:spacing w:after="60"/>
        <w:ind w:left="630" w:hanging="360"/>
        <w:jc w:val="left"/>
        <w:rPr>
          <w:lang w:val="en-US"/>
        </w:rPr>
      </w:pPr>
      <w:r>
        <w:rPr>
          <w:lang w:val="en-US"/>
        </w:rPr>
        <w:tab/>
        <w:t>-</w:t>
      </w:r>
      <w:r>
        <w:rPr>
          <w:lang w:val="en-US"/>
        </w:rPr>
        <w:tab/>
        <w:t>Doppler measurements (AT&amp;T).</w:t>
      </w:r>
    </w:p>
    <w:p w14:paraId="3BB5BFFB" w14:textId="77777777" w:rsidR="008256ED" w:rsidRDefault="00543A6F">
      <w:pPr>
        <w:pStyle w:val="B1"/>
        <w:spacing w:after="60"/>
        <w:ind w:left="630" w:hanging="360"/>
        <w:jc w:val="left"/>
        <w:rPr>
          <w:lang w:val="en-US"/>
        </w:rPr>
      </w:pPr>
      <w:r>
        <w:rPr>
          <w:lang w:val="en-US"/>
        </w:rPr>
        <w:tab/>
        <w:t xml:space="preserve">- </w:t>
      </w:r>
      <w:r>
        <w:rPr>
          <w:lang w:val="en-US"/>
        </w:rPr>
        <w:tab/>
        <w:t xml:space="preserve">Angle measurements (Huawei, </w:t>
      </w:r>
      <w:proofErr w:type="spellStart"/>
      <w:r>
        <w:rPr>
          <w:lang w:val="en-US"/>
        </w:rPr>
        <w:t>HiSilicon</w:t>
      </w:r>
      <w:proofErr w:type="spellEnd"/>
      <w:r>
        <w:rPr>
          <w:lang w:val="en-US"/>
        </w:rPr>
        <w:t>).</w:t>
      </w:r>
    </w:p>
    <w:p w14:paraId="4692DDFE" w14:textId="77777777" w:rsidR="008256ED" w:rsidRDefault="00543A6F">
      <w:pPr>
        <w:pStyle w:val="B1"/>
        <w:spacing w:after="60"/>
        <w:ind w:left="630" w:hanging="360"/>
        <w:jc w:val="left"/>
        <w:rPr>
          <w:lang w:val="en-US"/>
        </w:rPr>
      </w:pPr>
      <w:r>
        <w:rPr>
          <w:lang w:val="en-US"/>
        </w:rPr>
        <w:tab/>
        <w:t>-  UE-based SL positioning (LGE)</w:t>
      </w:r>
    </w:p>
    <w:p w14:paraId="0B5B4300" w14:textId="77777777" w:rsidR="008256ED" w:rsidRDefault="00543A6F">
      <w:pPr>
        <w:pStyle w:val="B1"/>
        <w:spacing w:after="60"/>
        <w:ind w:left="852" w:hanging="222"/>
        <w:jc w:val="left"/>
        <w:rPr>
          <w:lang w:val="en-US"/>
        </w:rPr>
      </w:pPr>
      <w:r>
        <w:rPr>
          <w:lang w:val="en-US"/>
        </w:rPr>
        <w:t>-</w:t>
      </w:r>
      <w:r>
        <w:rPr>
          <w:lang w:val="en-US"/>
        </w:rPr>
        <w:tab/>
        <w:t>Advanced positioning techniques (e.g., NR carrier phase positioning, differential NR positioning, cooperative positioning, etc.) (CATT)</w:t>
      </w:r>
    </w:p>
    <w:p w14:paraId="472615CA" w14:textId="77777777" w:rsidR="008256ED" w:rsidRDefault="00543A6F">
      <w:pPr>
        <w:pStyle w:val="B1"/>
        <w:ind w:left="569" w:hanging="285"/>
        <w:rPr>
          <w:lang w:val="en-US"/>
        </w:rPr>
      </w:pPr>
      <w:r>
        <w:rPr>
          <w:b/>
          <w:lang w:val="en-US"/>
        </w:rPr>
        <w:t xml:space="preserve">(2) </w:t>
      </w:r>
      <w:r>
        <w:rPr>
          <w:b/>
          <w:lang w:val="en-US"/>
        </w:rPr>
        <w:tab/>
        <w:t xml:space="preserve">Assisted </w:t>
      </w:r>
      <w:proofErr w:type="spellStart"/>
      <w:r>
        <w:rPr>
          <w:b/>
          <w:lang w:val="en-US"/>
        </w:rPr>
        <w:t>sidelink</w:t>
      </w:r>
      <w:proofErr w:type="spellEnd"/>
      <w:r>
        <w:rPr>
          <w:b/>
          <w:lang w:val="en-US"/>
        </w:rPr>
        <w:t xml:space="preserve"> positioning for all scenarios where </w:t>
      </w:r>
      <w:proofErr w:type="spellStart"/>
      <w:r>
        <w:rPr>
          <w:b/>
          <w:lang w:val="en-US"/>
        </w:rPr>
        <w:t>sidelink</w:t>
      </w:r>
      <w:proofErr w:type="spellEnd"/>
      <w:r>
        <w:rPr>
          <w:b/>
          <w:lang w:val="en-US"/>
        </w:rPr>
        <w:t xml:space="preserve"> is available</w:t>
      </w:r>
      <w:r>
        <w:rPr>
          <w:lang w:val="en-US"/>
        </w:rPr>
        <w:t xml:space="preserve">: 8 companies (vivo, Nokia, Polaris Wireless, Sony, </w:t>
      </w: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r>
        <w:rPr>
          <w:rFonts w:eastAsiaTheme="minorEastAsia"/>
          <w:lang w:val="en-US" w:eastAsia="zh-CN"/>
        </w:rPr>
        <w:t>, ZTE, Samsung).</w:t>
      </w:r>
    </w:p>
    <w:p w14:paraId="1B1EC877" w14:textId="77777777" w:rsidR="008256ED" w:rsidRDefault="00543A6F">
      <w:pPr>
        <w:pStyle w:val="B1"/>
        <w:spacing w:after="60"/>
        <w:ind w:hanging="288"/>
        <w:rPr>
          <w:lang w:val="en-US"/>
        </w:rPr>
      </w:pPr>
      <w:r>
        <w:rPr>
          <w:b/>
          <w:lang w:val="en-US"/>
        </w:rPr>
        <w:lastRenderedPageBreak/>
        <w:t>(3)</w:t>
      </w:r>
      <w:r>
        <w:rPr>
          <w:b/>
          <w:lang w:val="en-US"/>
        </w:rPr>
        <w:tab/>
      </w:r>
      <w:proofErr w:type="spellStart"/>
      <w:r>
        <w:rPr>
          <w:b/>
          <w:lang w:val="en-US"/>
        </w:rPr>
        <w:t>Uu</w:t>
      </w:r>
      <w:proofErr w:type="spellEnd"/>
      <w:r>
        <w:rPr>
          <w:b/>
          <w:lang w:val="en-US"/>
        </w:rPr>
        <w:t xml:space="preserve"> based positioning/enhancements</w:t>
      </w:r>
      <w:r>
        <w:rPr>
          <w:lang w:val="en-US"/>
        </w:rPr>
        <w:t>: 3 companies (CMCC, Ericsson, Intel).</w:t>
      </w:r>
    </w:p>
    <w:p w14:paraId="06FD4E28" w14:textId="77777777" w:rsidR="008256ED" w:rsidRDefault="00543A6F">
      <w:pPr>
        <w:pStyle w:val="B1"/>
        <w:spacing w:after="60"/>
        <w:ind w:hanging="288"/>
        <w:jc w:val="left"/>
        <w:rPr>
          <w:lang w:val="en-US"/>
        </w:rPr>
      </w:pPr>
      <w:r>
        <w:rPr>
          <w:b/>
          <w:lang w:val="en-US"/>
        </w:rPr>
        <w:tab/>
      </w:r>
      <w:r>
        <w:rPr>
          <w:lang w:val="en-US"/>
        </w:rPr>
        <w:t xml:space="preserve">- </w:t>
      </w:r>
      <w:r>
        <w:rPr>
          <w:rFonts w:eastAsiaTheme="minorEastAsia"/>
          <w:lang w:val="en-US" w:eastAsia="zh-CN"/>
        </w:rPr>
        <w:tab/>
      </w:r>
      <w:r>
        <w:rPr>
          <w:lang w:val="en-US"/>
        </w:rPr>
        <w:t xml:space="preserve">Enhance the accuracy of the </w:t>
      </w:r>
      <w:proofErr w:type="spellStart"/>
      <w:r>
        <w:rPr>
          <w:lang w:val="en-US"/>
        </w:rPr>
        <w:t>Uu</w:t>
      </w:r>
      <w:proofErr w:type="spellEnd"/>
      <w:r>
        <w:rPr>
          <w:lang w:val="en-US"/>
        </w:rPr>
        <w:t>-/GNSS-based positioning (CMCC).</w:t>
      </w:r>
    </w:p>
    <w:p w14:paraId="3EAC0E9A" w14:textId="77777777" w:rsidR="008256ED" w:rsidRDefault="00543A6F">
      <w:pPr>
        <w:pStyle w:val="B1"/>
        <w:spacing w:after="60"/>
        <w:ind w:left="852" w:hanging="288"/>
        <w:jc w:val="left"/>
        <w:rPr>
          <w:lang w:val="en-US"/>
        </w:rPr>
      </w:pPr>
      <w:r>
        <w:rPr>
          <w:lang w:val="en-US"/>
        </w:rPr>
        <w:t xml:space="preserve">- </w:t>
      </w:r>
      <w:r>
        <w:rPr>
          <w:lang w:val="en-US"/>
        </w:rPr>
        <w:tab/>
        <w:t>Support dense deployment for high accuracy network based positioning at designated areas in coverage (Ericsson).</w:t>
      </w:r>
    </w:p>
    <w:p w14:paraId="69B8FB04" w14:textId="77777777" w:rsidR="008256ED" w:rsidRDefault="00543A6F">
      <w:pPr>
        <w:pStyle w:val="B1"/>
        <w:ind w:left="852"/>
        <w:jc w:val="left"/>
        <w:rPr>
          <w:lang w:val="en-US"/>
        </w:rPr>
      </w:pPr>
      <w:r>
        <w:rPr>
          <w:lang w:val="en-US"/>
        </w:rPr>
        <w:t>-</w:t>
      </w:r>
      <w:r>
        <w:rPr>
          <w:lang w:val="en-US"/>
        </w:rPr>
        <w:tab/>
        <w:t xml:space="preserve">Enhance </w:t>
      </w:r>
      <w:proofErr w:type="spellStart"/>
      <w:r>
        <w:rPr>
          <w:lang w:val="en-US"/>
        </w:rPr>
        <w:t>Uu</w:t>
      </w:r>
      <w:proofErr w:type="spellEnd"/>
      <w:r>
        <w:rPr>
          <w:lang w:val="en-US"/>
        </w:rPr>
        <w:t xml:space="preserve"> based ranging (Intel).</w:t>
      </w:r>
    </w:p>
    <w:p w14:paraId="7882B6D2" w14:textId="77777777" w:rsidR="008256ED" w:rsidRDefault="00543A6F">
      <w:pPr>
        <w:pStyle w:val="B1"/>
        <w:spacing w:before="60" w:after="60"/>
        <w:ind w:left="576" w:hanging="288"/>
        <w:rPr>
          <w:rFonts w:cs="Arial"/>
          <w:szCs w:val="18"/>
          <w:lang w:val="en-US"/>
        </w:rPr>
      </w:pPr>
      <w:r>
        <w:rPr>
          <w:b/>
          <w:lang w:val="en-US"/>
        </w:rPr>
        <w:t>(4)</w:t>
      </w:r>
      <w:r>
        <w:rPr>
          <w:b/>
          <w:lang w:val="en-US"/>
        </w:rPr>
        <w:tab/>
        <w:t>RAT independent/GNSS/hybrid related aspects</w:t>
      </w:r>
      <w:r>
        <w:rPr>
          <w:lang w:val="en-US"/>
        </w:rPr>
        <w:t xml:space="preserve">: 5 companies (CMCC, ESA, Ericsson, Intel, </w:t>
      </w:r>
      <w:proofErr w:type="spellStart"/>
      <w:r>
        <w:rPr>
          <w:rFonts w:cs="Arial"/>
          <w:szCs w:val="18"/>
          <w:lang w:val="en-US"/>
        </w:rPr>
        <w:t>Futurewei</w:t>
      </w:r>
      <w:proofErr w:type="spellEnd"/>
      <w:r>
        <w:rPr>
          <w:rFonts w:cs="Arial"/>
          <w:szCs w:val="18"/>
          <w:lang w:val="en-US"/>
        </w:rPr>
        <w:t>).</w:t>
      </w:r>
    </w:p>
    <w:p w14:paraId="49AC857B" w14:textId="77777777" w:rsidR="008256ED" w:rsidRDefault="00543A6F">
      <w:pPr>
        <w:keepNext/>
        <w:keepLines/>
        <w:spacing w:before="60" w:after="60"/>
        <w:ind w:left="720" w:hanging="90"/>
        <w:jc w:val="left"/>
        <w:rPr>
          <w:lang w:val="en-US"/>
        </w:rPr>
      </w:pPr>
      <w:r>
        <w:rPr>
          <w:b/>
          <w:lang w:val="en-US"/>
        </w:rPr>
        <w:t>-</w:t>
      </w:r>
      <w:r>
        <w:rPr>
          <w:b/>
          <w:lang w:val="en-US"/>
        </w:rPr>
        <w:tab/>
      </w:r>
      <w:r>
        <w:rPr>
          <w:lang w:val="en-US"/>
        </w:rPr>
        <w:t xml:space="preserve">Exchange of GNSS measurements and assistance data via </w:t>
      </w:r>
      <w:proofErr w:type="spellStart"/>
      <w:r>
        <w:rPr>
          <w:lang w:val="en-US"/>
        </w:rPr>
        <w:t>sidelink</w:t>
      </w:r>
      <w:proofErr w:type="spellEnd"/>
      <w:r>
        <w:rPr>
          <w:lang w:val="en-US"/>
        </w:rPr>
        <w:t>; e.g. for  moving base GNSS RTK techniques (ESA).</w:t>
      </w:r>
    </w:p>
    <w:p w14:paraId="7A89AECD" w14:textId="77777777" w:rsidR="008256ED" w:rsidRDefault="00543A6F">
      <w:pPr>
        <w:keepNext/>
        <w:keepLines/>
        <w:spacing w:before="60" w:after="60"/>
        <w:ind w:left="720" w:hanging="90"/>
        <w:jc w:val="left"/>
        <w:rPr>
          <w:lang w:val="en-US"/>
        </w:rPr>
      </w:pPr>
      <w:r>
        <w:rPr>
          <w:b/>
          <w:lang w:val="en-US"/>
        </w:rPr>
        <w:t>-</w:t>
      </w:r>
      <w:r>
        <w:rPr>
          <w:lang w:val="en-US"/>
        </w:rPr>
        <w:tab/>
        <w:t>For partial/out of network coverage the device shall be made aware for how long time the provided assistance data is valid (</w:t>
      </w:r>
      <w:proofErr w:type="spellStart"/>
      <w:r>
        <w:rPr>
          <w:lang w:val="en-US"/>
        </w:rPr>
        <w:t>eg</w:t>
      </w:r>
      <w:proofErr w:type="spellEnd"/>
      <w:r>
        <w:rPr>
          <w:lang w:val="en-US"/>
        </w:rPr>
        <w:t xml:space="preserve"> for GNSS RTK) (Ericsson).</w:t>
      </w:r>
    </w:p>
    <w:p w14:paraId="0F03D6A0" w14:textId="77777777" w:rsidR="008256ED" w:rsidRDefault="00543A6F">
      <w:pPr>
        <w:keepNext/>
        <w:keepLines/>
        <w:spacing w:before="60" w:after="60"/>
        <w:ind w:left="720" w:hanging="90"/>
        <w:jc w:val="left"/>
        <w:rPr>
          <w:lang w:val="en-US"/>
        </w:rPr>
      </w:pPr>
      <w:r>
        <w:rPr>
          <w:b/>
          <w:lang w:val="en-US"/>
        </w:rPr>
        <w:t>-</w:t>
      </w:r>
      <w:r>
        <w:rPr>
          <w:lang w:val="en-US"/>
        </w:rPr>
        <w:tab/>
        <w:t>Complement RAT independent (e.g. GNSS/camera, etc.) positioning (Intel).</w:t>
      </w:r>
    </w:p>
    <w:p w14:paraId="214D7E2F" w14:textId="77777777" w:rsidR="008256ED" w:rsidRDefault="00543A6F">
      <w:pPr>
        <w:keepNext/>
        <w:keepLines/>
        <w:spacing w:after="60"/>
        <w:ind w:left="720" w:hanging="90"/>
        <w:jc w:val="left"/>
        <w:rPr>
          <w:lang w:val="en-US"/>
        </w:rPr>
      </w:pPr>
      <w:r>
        <w:rPr>
          <w:b/>
          <w:lang w:val="en-US"/>
        </w:rPr>
        <w:t>-</w:t>
      </w:r>
      <w:r>
        <w:rPr>
          <w:lang w:val="en-US"/>
        </w:rPr>
        <w:tab/>
        <w:t>Data fusion with sensors (</w:t>
      </w:r>
      <w:proofErr w:type="spellStart"/>
      <w:r>
        <w:rPr>
          <w:lang w:val="en-US"/>
        </w:rPr>
        <w:t>Futurewei</w:t>
      </w:r>
      <w:proofErr w:type="spellEnd"/>
      <w:r>
        <w:rPr>
          <w:lang w:val="en-US"/>
        </w:rPr>
        <w:t>).</w:t>
      </w:r>
    </w:p>
    <w:p w14:paraId="34EEA48C" w14:textId="77777777" w:rsidR="008256ED" w:rsidRDefault="00543A6F">
      <w:pPr>
        <w:keepNext/>
        <w:keepLines/>
        <w:spacing w:after="60"/>
        <w:jc w:val="left"/>
        <w:rPr>
          <w:lang w:val="en-US"/>
        </w:rPr>
      </w:pPr>
      <w:r>
        <w:rPr>
          <w:b/>
          <w:lang w:val="en-US"/>
        </w:rPr>
        <w:tab/>
        <w:t>(5)</w:t>
      </w:r>
      <w:r>
        <w:rPr>
          <w:b/>
          <w:lang w:val="en-US"/>
        </w:rPr>
        <w:tab/>
        <w:t>Distributed antenna/antenna array support</w:t>
      </w:r>
      <w:r>
        <w:rPr>
          <w:lang w:val="en-US"/>
        </w:rPr>
        <w:t xml:space="preserve">: 3 companies (LGE, </w:t>
      </w:r>
      <w:r>
        <w:rPr>
          <w:rFonts w:cs="Arial"/>
          <w:szCs w:val="18"/>
          <w:lang w:val="en-US"/>
        </w:rPr>
        <w:t xml:space="preserve">General Motors, </w:t>
      </w:r>
      <w:r>
        <w:rPr>
          <w:rFonts w:eastAsiaTheme="minorEastAsia" w:cs="Arial"/>
          <w:szCs w:val="18"/>
          <w:lang w:val="en-US" w:eastAsia="zh-CN"/>
        </w:rPr>
        <w:t>Toyota ITC</w:t>
      </w:r>
      <w:r>
        <w:rPr>
          <w:rFonts w:cs="Arial"/>
          <w:szCs w:val="18"/>
          <w:lang w:val="en-US"/>
        </w:rPr>
        <w:t>)</w:t>
      </w:r>
    </w:p>
    <w:p w14:paraId="422B4FAC" w14:textId="77777777" w:rsidR="008256ED" w:rsidRDefault="008256ED">
      <w:pPr>
        <w:pStyle w:val="B1"/>
        <w:rPr>
          <w:rFonts w:cs="Arial"/>
          <w:szCs w:val="18"/>
          <w:lang w:val="en-US"/>
        </w:rPr>
      </w:pPr>
    </w:p>
    <w:p w14:paraId="129C57E6" w14:textId="77777777" w:rsidR="008256ED" w:rsidRDefault="00543A6F">
      <w:pPr>
        <w:pStyle w:val="EditorsNote"/>
        <w:ind w:left="1988" w:hanging="1704"/>
        <w:jc w:val="left"/>
        <w:rPr>
          <w:lang w:val="en-US"/>
        </w:rPr>
      </w:pPr>
      <w:r>
        <w:rPr>
          <w:lang w:val="en-US"/>
        </w:rPr>
        <w:t>Moderator’s Note:</w:t>
      </w:r>
      <w:r>
        <w:rPr>
          <w:lang w:val="en-US"/>
        </w:rPr>
        <w:tab/>
        <w:t xml:space="preserve">Since V2X positioning was identified as a specific potential work area at RAN#84 (see section 1 of this document), any general </w:t>
      </w:r>
      <w:proofErr w:type="spellStart"/>
      <w:r>
        <w:rPr>
          <w:lang w:val="en-US"/>
        </w:rPr>
        <w:t>sidelink</w:t>
      </w:r>
      <w:proofErr w:type="spellEnd"/>
      <w:r>
        <w:rPr>
          <w:lang w:val="en-US"/>
        </w:rPr>
        <w:t xml:space="preserve"> positioning aspects (e.g., for all use cases) should be discussed separately (see also section 4). </w:t>
      </w:r>
    </w:p>
    <w:p w14:paraId="12E4C0F0" w14:textId="77777777" w:rsidR="008256ED" w:rsidRDefault="00543A6F">
      <w:pPr>
        <w:jc w:val="left"/>
        <w:rPr>
          <w:rFonts w:eastAsia="SimSun"/>
          <w:lang w:val="en-US" w:eastAsia="ja-JP"/>
        </w:rPr>
      </w:pPr>
      <w:r>
        <w:rPr>
          <w:rFonts w:eastAsia="SimSun"/>
          <w:lang w:val="en-US" w:eastAsia="ja-JP"/>
        </w:rPr>
        <w:t xml:space="preserve">All contributing companies suggest a study first, and, if agreed, continue with normative work in Rel-17 (except 1 company (Ericsson) which suggests </w:t>
      </w:r>
      <w:r>
        <w:rPr>
          <w:rFonts w:eastAsiaTheme="minorEastAsia"/>
          <w:lang w:eastAsia="ko-KR"/>
        </w:rPr>
        <w:t>starting normative work directly (for the specific/proposed objective))</w:t>
      </w:r>
      <w:r>
        <w:rPr>
          <w:rFonts w:eastAsia="SimSun"/>
          <w:lang w:val="en-US" w:eastAsia="ja-JP"/>
        </w:rPr>
        <w:t>.</w:t>
      </w:r>
    </w:p>
    <w:tbl>
      <w:tblPr>
        <w:tblStyle w:val="TableGrid"/>
        <w:tblW w:w="9629" w:type="dxa"/>
        <w:tblLayout w:type="fixed"/>
        <w:tblLook w:val="04A0" w:firstRow="1" w:lastRow="0" w:firstColumn="1" w:lastColumn="0" w:noHBand="0" w:noVBand="1"/>
      </w:tblPr>
      <w:tblGrid>
        <w:gridCol w:w="9629"/>
      </w:tblGrid>
      <w:tr w:rsidR="008256ED" w14:paraId="5B4C7A2F" w14:textId="77777777">
        <w:tc>
          <w:tcPr>
            <w:tcW w:w="9629" w:type="dxa"/>
          </w:tcPr>
          <w:p w14:paraId="6CCA7B5F" w14:textId="77777777" w:rsidR="008256ED" w:rsidRDefault="00543A6F">
            <w:pPr>
              <w:keepNext/>
              <w:keepLines/>
              <w:jc w:val="left"/>
              <w:rPr>
                <w:rFonts w:eastAsia="SimSun"/>
                <w:b/>
                <w:lang w:val="en-US" w:eastAsia="ja-JP"/>
              </w:rPr>
            </w:pPr>
            <w:r>
              <w:rPr>
                <w:rFonts w:eastAsia="SimSun"/>
                <w:b/>
                <w:highlight w:val="yellow"/>
                <w:lang w:val="en-US" w:eastAsia="ja-JP"/>
              </w:rPr>
              <w:t>Proposed Objectives:</w:t>
            </w:r>
          </w:p>
          <w:p w14:paraId="2EEBD097" w14:textId="77777777" w:rsidR="008256ED" w:rsidRDefault="00543A6F">
            <w:pPr>
              <w:keepNext/>
              <w:keepLines/>
              <w:spacing w:after="60"/>
              <w:ind w:left="284" w:hanging="284"/>
              <w:jc w:val="left"/>
              <w:rPr>
                <w:lang w:val="en-US"/>
              </w:rPr>
            </w:pPr>
            <w:r>
              <w:rPr>
                <w:lang w:val="en-US"/>
              </w:rPr>
              <w:t>11.</w:t>
            </w:r>
            <w:r>
              <w:rPr>
                <w:lang w:val="en-US"/>
              </w:rPr>
              <w:tab/>
              <w:t>Study and, if appropriate, s</w:t>
            </w:r>
            <w:proofErr w:type="spellStart"/>
            <w:r>
              <w:t>pecify</w:t>
            </w:r>
            <w:proofErr w:type="spellEnd"/>
            <w:r>
              <w:t xml:space="preserve"> positioning enhancements and solutions necessary to support the positioning requirements for NR V2X use cases considering in-network coverage, out-of-network coverage, and partial network coverage scenarios in ITS licensed and unlicensed bands in FR1 and FR2:</w:t>
            </w:r>
          </w:p>
          <w:p w14:paraId="27AE0C0C" w14:textId="77777777" w:rsidR="008256ED" w:rsidRDefault="00543A6F">
            <w:pPr>
              <w:keepNext/>
              <w:keepLines/>
              <w:spacing w:after="60"/>
              <w:ind w:left="284" w:hanging="284"/>
              <w:jc w:val="left"/>
              <w:rPr>
                <w:lang w:val="en-US"/>
              </w:rPr>
            </w:pPr>
            <w:r>
              <w:rPr>
                <w:lang w:val="en-US"/>
              </w:rPr>
              <w:tab/>
              <w:t>a.</w:t>
            </w:r>
            <w:r>
              <w:rPr>
                <w:lang w:val="en-US"/>
              </w:rPr>
              <w:tab/>
              <w:t xml:space="preserve">support </w:t>
            </w:r>
            <w:proofErr w:type="spellStart"/>
            <w:r>
              <w:rPr>
                <w:lang w:val="en-US"/>
              </w:rPr>
              <w:t>sidelink</w:t>
            </w:r>
            <w:proofErr w:type="spellEnd"/>
            <w:r>
              <w:rPr>
                <w:lang w:val="en-US"/>
              </w:rPr>
              <w:t xml:space="preserve"> based / assisted positioning techniques.</w:t>
            </w:r>
          </w:p>
          <w:p w14:paraId="5B10DE02" w14:textId="77777777" w:rsidR="008256ED" w:rsidRDefault="00543A6F">
            <w:pPr>
              <w:keepNext/>
              <w:keepLines/>
              <w:spacing w:after="60"/>
              <w:ind w:left="284" w:hanging="284"/>
              <w:jc w:val="left"/>
              <w:rPr>
                <w:lang w:val="en-US"/>
              </w:rPr>
            </w:pPr>
            <w:r>
              <w:rPr>
                <w:lang w:val="en-US"/>
              </w:rPr>
              <w:tab/>
            </w:r>
            <w:r>
              <w:rPr>
                <w:lang w:val="en-US"/>
              </w:rPr>
              <w:tab/>
              <w:t>a.1</w:t>
            </w:r>
            <w:r>
              <w:rPr>
                <w:lang w:val="en-US"/>
              </w:rPr>
              <w:tab/>
            </w:r>
            <w:r>
              <w:rPr>
                <w:lang w:val="en-US"/>
              </w:rPr>
              <w:tab/>
              <w:t xml:space="preserve">reuse UL/DL RSs from Rel-16 for </w:t>
            </w:r>
            <w:proofErr w:type="spellStart"/>
            <w:r>
              <w:rPr>
                <w:lang w:val="en-US"/>
              </w:rPr>
              <w:t>sidelink</w:t>
            </w:r>
            <w:proofErr w:type="spellEnd"/>
            <w:r>
              <w:rPr>
                <w:lang w:val="en-US"/>
              </w:rPr>
              <w:t>, when possible.</w:t>
            </w:r>
          </w:p>
          <w:p w14:paraId="3121CEAA" w14:textId="77777777" w:rsidR="008256ED" w:rsidRDefault="00543A6F">
            <w:pPr>
              <w:keepNext/>
              <w:keepLines/>
              <w:spacing w:after="60"/>
              <w:ind w:left="284" w:firstLine="284"/>
              <w:jc w:val="left"/>
              <w:rPr>
                <w:lang w:val="en-US"/>
              </w:rPr>
            </w:pPr>
            <w:r>
              <w:rPr>
                <w:lang w:val="en-US"/>
              </w:rPr>
              <w:t>a.2</w:t>
            </w:r>
            <w:r>
              <w:rPr>
                <w:lang w:val="en-US"/>
              </w:rPr>
              <w:tab/>
            </w:r>
            <w:r>
              <w:rPr>
                <w:lang w:val="en-US"/>
              </w:rPr>
              <w:tab/>
            </w:r>
            <w:r>
              <w:t>support time (range), angle and Doppler measurements.</w:t>
            </w:r>
          </w:p>
          <w:p w14:paraId="790224B9" w14:textId="77777777" w:rsidR="008256ED" w:rsidRDefault="00543A6F">
            <w:pPr>
              <w:keepNext/>
              <w:keepLines/>
              <w:spacing w:after="60"/>
              <w:ind w:left="284" w:firstLine="284"/>
              <w:jc w:val="left"/>
              <w:rPr>
                <w:lang w:val="en-US"/>
              </w:rPr>
            </w:pPr>
            <w:r>
              <w:rPr>
                <w:lang w:val="en-US"/>
              </w:rPr>
              <w:t>a.3</w:t>
            </w:r>
            <w:r>
              <w:rPr>
                <w:lang w:val="en-US"/>
              </w:rPr>
              <w:tab/>
            </w:r>
            <w:r>
              <w:rPr>
                <w:lang w:val="en-US"/>
              </w:rPr>
              <w:tab/>
              <w:t>support heavy urban scenarios.</w:t>
            </w:r>
          </w:p>
          <w:p w14:paraId="6247CCA9" w14:textId="77777777" w:rsidR="008256ED" w:rsidRDefault="00543A6F">
            <w:pPr>
              <w:keepNext/>
              <w:keepLines/>
              <w:spacing w:after="60"/>
              <w:ind w:left="284" w:hanging="284"/>
              <w:jc w:val="left"/>
              <w:rPr>
                <w:lang w:val="en-US"/>
              </w:rPr>
            </w:pPr>
            <w:r>
              <w:rPr>
                <w:lang w:val="en-US"/>
              </w:rPr>
              <w:tab/>
            </w:r>
            <w:r>
              <w:rPr>
                <w:lang w:val="en-US"/>
              </w:rPr>
              <w:tab/>
              <w:t>a.4</w:t>
            </w:r>
            <w:r>
              <w:rPr>
                <w:lang w:val="en-US"/>
              </w:rPr>
              <w:tab/>
            </w:r>
            <w:r>
              <w:rPr>
                <w:lang w:val="en-US"/>
              </w:rPr>
              <w:tab/>
              <w:t>aim for reduced power consumption for pedestrian devices.</w:t>
            </w:r>
          </w:p>
          <w:p w14:paraId="7783482E" w14:textId="77777777" w:rsidR="008256ED" w:rsidRDefault="00543A6F">
            <w:pPr>
              <w:keepNext/>
              <w:keepLines/>
              <w:spacing w:after="60"/>
              <w:ind w:left="284" w:firstLine="284"/>
              <w:jc w:val="left"/>
              <w:rPr>
                <w:lang w:val="en-US"/>
              </w:rPr>
            </w:pPr>
            <w:r>
              <w:rPr>
                <w:lang w:val="en-US"/>
              </w:rPr>
              <w:t>a.5</w:t>
            </w:r>
            <w:r>
              <w:rPr>
                <w:lang w:val="en-US"/>
              </w:rPr>
              <w:tab/>
            </w:r>
            <w:r>
              <w:rPr>
                <w:lang w:val="en-US"/>
              </w:rPr>
              <w:tab/>
              <w:t>aim for reduced V2P false alarms caused by inaccurate positioning.</w:t>
            </w:r>
          </w:p>
          <w:p w14:paraId="02751649" w14:textId="77777777" w:rsidR="008256ED" w:rsidRDefault="00543A6F">
            <w:pPr>
              <w:keepNext/>
              <w:keepLines/>
              <w:spacing w:after="60"/>
              <w:ind w:left="284" w:firstLine="284"/>
              <w:jc w:val="left"/>
              <w:rPr>
                <w:lang w:val="en-US"/>
              </w:rPr>
            </w:pPr>
            <w:r>
              <w:rPr>
                <w:lang w:val="en-US"/>
              </w:rPr>
              <w:t>a.6</w:t>
            </w:r>
            <w:r>
              <w:rPr>
                <w:lang w:val="en-US"/>
              </w:rPr>
              <w:tab/>
            </w:r>
            <w:r>
              <w:rPr>
                <w:lang w:val="en-US"/>
              </w:rPr>
              <w:tab/>
              <w:t>support UE-based positioning.</w:t>
            </w:r>
          </w:p>
          <w:p w14:paraId="60E48E83" w14:textId="77777777" w:rsidR="008256ED" w:rsidRDefault="00543A6F">
            <w:pPr>
              <w:keepNext/>
              <w:keepLines/>
              <w:spacing w:after="60"/>
              <w:ind w:left="284" w:firstLine="284"/>
              <w:jc w:val="left"/>
              <w:rPr>
                <w:lang w:val="en-US"/>
              </w:rPr>
            </w:pPr>
            <w:r>
              <w:rPr>
                <w:lang w:val="en-US"/>
              </w:rPr>
              <w:t>a.7</w:t>
            </w:r>
            <w:r>
              <w:rPr>
                <w:lang w:val="en-US"/>
              </w:rPr>
              <w:tab/>
            </w:r>
            <w:r>
              <w:rPr>
                <w:lang w:val="en-US"/>
              </w:rPr>
              <w:tab/>
              <w:t xml:space="preserve">consider advanced positioning techniques (e.g. NR carrier phase positioning, differential NR </w:t>
            </w:r>
            <w:r>
              <w:rPr>
                <w:lang w:val="en-US"/>
              </w:rPr>
              <w:tab/>
            </w:r>
            <w:r>
              <w:rPr>
                <w:lang w:val="en-US"/>
              </w:rPr>
              <w:tab/>
            </w:r>
            <w:r>
              <w:rPr>
                <w:lang w:val="en-US"/>
              </w:rPr>
              <w:tab/>
            </w:r>
            <w:r>
              <w:rPr>
                <w:lang w:val="en-US"/>
              </w:rPr>
              <w:tab/>
            </w:r>
            <w:r>
              <w:rPr>
                <w:lang w:val="en-US"/>
              </w:rPr>
              <w:tab/>
            </w:r>
            <w:r>
              <w:rPr>
                <w:lang w:val="en-US"/>
              </w:rPr>
              <w:tab/>
              <w:t xml:space="preserve">positioning, cooperative positioning, </w:t>
            </w:r>
            <w:proofErr w:type="spellStart"/>
            <w:r>
              <w:rPr>
                <w:lang w:val="en-US"/>
              </w:rPr>
              <w:t>etc</w:t>
            </w:r>
            <w:proofErr w:type="spellEnd"/>
            <w:r>
              <w:rPr>
                <w:lang w:val="en-US"/>
              </w:rPr>
              <w:t xml:space="preserve">). </w:t>
            </w:r>
          </w:p>
          <w:p w14:paraId="3B3C26F0" w14:textId="77777777" w:rsidR="008256ED" w:rsidRDefault="00543A6F">
            <w:pPr>
              <w:keepNext/>
              <w:keepLines/>
              <w:spacing w:after="60"/>
              <w:ind w:left="284" w:hanging="284"/>
              <w:jc w:val="left"/>
              <w:rPr>
                <w:lang w:val="en-US"/>
              </w:rPr>
            </w:pPr>
            <w:r>
              <w:rPr>
                <w:lang w:val="en-US"/>
              </w:rPr>
              <w:tab/>
              <w:t>b.</w:t>
            </w:r>
            <w:r>
              <w:rPr>
                <w:lang w:val="en-US"/>
              </w:rPr>
              <w:tab/>
              <w:t xml:space="preserve">support </w:t>
            </w:r>
            <w:proofErr w:type="spellStart"/>
            <w:r>
              <w:rPr>
                <w:lang w:val="en-US"/>
              </w:rPr>
              <w:t>Uu</w:t>
            </w:r>
            <w:proofErr w:type="spellEnd"/>
            <w:r>
              <w:rPr>
                <w:lang w:val="en-US"/>
              </w:rPr>
              <w:t xml:space="preserve"> based positioning techniques and enhancements.</w:t>
            </w:r>
          </w:p>
          <w:p w14:paraId="0DAE8C86" w14:textId="77777777" w:rsidR="008256ED" w:rsidRDefault="00543A6F">
            <w:pPr>
              <w:keepNext/>
              <w:keepLines/>
              <w:spacing w:after="60"/>
              <w:ind w:left="284" w:hanging="284"/>
              <w:jc w:val="left"/>
              <w:rPr>
                <w:lang w:val="en-US"/>
              </w:rPr>
            </w:pPr>
            <w:r>
              <w:rPr>
                <w:lang w:val="en-US"/>
              </w:rPr>
              <w:tab/>
            </w:r>
            <w:r>
              <w:rPr>
                <w:lang w:val="en-US"/>
              </w:rPr>
              <w:tab/>
              <w:t>b.1</w:t>
            </w:r>
            <w:r>
              <w:rPr>
                <w:lang w:val="en-US"/>
              </w:rPr>
              <w:tab/>
            </w:r>
            <w:r>
              <w:rPr>
                <w:lang w:val="en-US"/>
              </w:rPr>
              <w:tab/>
              <w:t xml:space="preserve">Support dense deployment for high accuracy network based positioning at designated areas in </w:t>
            </w:r>
            <w:r>
              <w:rPr>
                <w:lang w:val="en-US"/>
              </w:rPr>
              <w:tab/>
            </w:r>
            <w:r>
              <w:rPr>
                <w:lang w:val="en-US"/>
              </w:rPr>
              <w:tab/>
            </w:r>
            <w:r>
              <w:rPr>
                <w:lang w:val="en-US"/>
              </w:rPr>
              <w:tab/>
            </w:r>
            <w:r>
              <w:rPr>
                <w:lang w:val="en-US"/>
              </w:rPr>
              <w:tab/>
            </w:r>
            <w:r>
              <w:rPr>
                <w:lang w:val="en-US"/>
              </w:rPr>
              <w:tab/>
            </w:r>
            <w:r>
              <w:rPr>
                <w:lang w:val="en-US"/>
              </w:rPr>
              <w:tab/>
              <w:t>coverage.</w:t>
            </w:r>
          </w:p>
          <w:p w14:paraId="7C51A128" w14:textId="77777777" w:rsidR="008256ED" w:rsidRDefault="00543A6F">
            <w:pPr>
              <w:keepNext/>
              <w:keepLines/>
              <w:spacing w:after="60"/>
              <w:ind w:left="284" w:hanging="284"/>
              <w:jc w:val="left"/>
              <w:rPr>
                <w:lang w:val="en-US"/>
              </w:rPr>
            </w:pPr>
            <w:r>
              <w:rPr>
                <w:lang w:val="en-US"/>
              </w:rPr>
              <w:tab/>
              <w:t>c.</w:t>
            </w:r>
            <w:r>
              <w:rPr>
                <w:lang w:val="en-US"/>
              </w:rPr>
              <w:tab/>
              <w:t>support RAT-independent techniques and enhancements.</w:t>
            </w:r>
          </w:p>
          <w:p w14:paraId="62A06960" w14:textId="77777777" w:rsidR="008256ED" w:rsidRDefault="00543A6F">
            <w:pPr>
              <w:keepNext/>
              <w:keepLines/>
              <w:spacing w:after="60"/>
              <w:ind w:left="1136" w:hanging="566"/>
              <w:jc w:val="left"/>
              <w:rPr>
                <w:lang w:val="en-US"/>
              </w:rPr>
            </w:pPr>
            <w:r>
              <w:rPr>
                <w:lang w:val="en-US"/>
              </w:rPr>
              <w:t>c.1</w:t>
            </w:r>
            <w:r>
              <w:rPr>
                <w:lang w:val="en-US"/>
              </w:rPr>
              <w:tab/>
              <w:t xml:space="preserve">consider exchange of GNSS measurements and assistance data via </w:t>
            </w:r>
            <w:proofErr w:type="spellStart"/>
            <w:r>
              <w:rPr>
                <w:lang w:val="en-US"/>
              </w:rPr>
              <w:t>sidelink</w:t>
            </w:r>
            <w:proofErr w:type="spellEnd"/>
            <w:r>
              <w:rPr>
                <w:lang w:val="en-US"/>
              </w:rPr>
              <w:t>; e.g. for  moving base GNSS RTK techniques.</w:t>
            </w:r>
          </w:p>
          <w:p w14:paraId="3EF76CCE" w14:textId="77777777" w:rsidR="008256ED" w:rsidRDefault="00543A6F">
            <w:pPr>
              <w:keepNext/>
              <w:keepLines/>
              <w:spacing w:after="60"/>
              <w:ind w:left="1136" w:hanging="566"/>
              <w:jc w:val="left"/>
              <w:rPr>
                <w:lang w:val="en-US"/>
              </w:rPr>
            </w:pPr>
            <w:r>
              <w:rPr>
                <w:lang w:val="en-US"/>
              </w:rPr>
              <w:t>c.2</w:t>
            </w:r>
            <w:r>
              <w:rPr>
                <w:lang w:val="en-US"/>
              </w:rPr>
              <w:tab/>
              <w:t>consider validity time of GNSS assistance data for partial/out of network coverage.</w:t>
            </w:r>
          </w:p>
          <w:p w14:paraId="3515E803" w14:textId="77777777" w:rsidR="008256ED" w:rsidRDefault="00543A6F">
            <w:pPr>
              <w:keepNext/>
              <w:keepLines/>
              <w:spacing w:after="60"/>
              <w:ind w:left="1136" w:hanging="566"/>
              <w:jc w:val="left"/>
              <w:rPr>
                <w:lang w:val="en-US"/>
              </w:rPr>
            </w:pPr>
            <w:r>
              <w:rPr>
                <w:lang w:val="en-US"/>
              </w:rPr>
              <w:t>c.2</w:t>
            </w:r>
            <w:r>
              <w:rPr>
                <w:lang w:val="en-US"/>
              </w:rPr>
              <w:tab/>
              <w:t>consider additional RAT independent techniques (e.g. camera, sensors, etc.).</w:t>
            </w:r>
          </w:p>
          <w:p w14:paraId="24729861" w14:textId="77777777" w:rsidR="008256ED" w:rsidRDefault="00543A6F">
            <w:pPr>
              <w:keepNext/>
              <w:keepLines/>
              <w:spacing w:after="60"/>
              <w:jc w:val="left"/>
              <w:rPr>
                <w:lang w:val="en-US"/>
              </w:rPr>
            </w:pPr>
            <w:r>
              <w:rPr>
                <w:lang w:val="en-US"/>
              </w:rPr>
              <w:tab/>
              <w:t xml:space="preserve">d. </w:t>
            </w:r>
            <w:r>
              <w:rPr>
                <w:lang w:val="en-US"/>
              </w:rPr>
              <w:tab/>
              <w:t xml:space="preserve">support </w:t>
            </w:r>
            <w:r>
              <w:rPr>
                <w:szCs w:val="18"/>
                <w:lang w:eastAsia="ko-KR"/>
              </w:rPr>
              <w:t>distributed and/or beamforming antennas.</w:t>
            </w:r>
          </w:p>
        </w:tc>
      </w:tr>
    </w:tbl>
    <w:p w14:paraId="1FF838B7" w14:textId="77777777" w:rsidR="008256ED" w:rsidRDefault="008256ED">
      <w:pPr>
        <w:jc w:val="left"/>
        <w:rPr>
          <w:rFonts w:eastAsia="SimSun"/>
          <w:lang w:val="en-US" w:eastAsia="ja-JP"/>
        </w:rPr>
        <w:sectPr w:rsidR="008256ED">
          <w:footnotePr>
            <w:numRestart w:val="eachSect"/>
          </w:footnotePr>
          <w:pgSz w:w="11907" w:h="16840"/>
          <w:pgMar w:top="990" w:right="1134" w:bottom="1134" w:left="1134" w:header="680" w:footer="567" w:gutter="0"/>
          <w:cols w:space="720"/>
          <w:docGrid w:linePitch="272"/>
        </w:sectPr>
      </w:pPr>
    </w:p>
    <w:p w14:paraId="10A47D94" w14:textId="77777777" w:rsidR="008256ED" w:rsidRDefault="00543A6F">
      <w:pPr>
        <w:pStyle w:val="B1"/>
        <w:spacing w:after="60"/>
        <w:ind w:left="0" w:firstLine="0"/>
        <w:jc w:val="left"/>
        <w:rPr>
          <w:rFonts w:eastAsiaTheme="minorEastAsia"/>
          <w:lang w:val="en-US" w:eastAsia="zh-CN"/>
        </w:rPr>
      </w:pPr>
      <w:r>
        <w:rPr>
          <w:rFonts w:eastAsiaTheme="minorEastAsia"/>
          <w:lang w:val="en-US" w:eastAsia="zh-CN"/>
        </w:rPr>
        <w:lastRenderedPageBreak/>
        <w:t xml:space="preserve">Companies are requested to provide feedback on the above objectives, in particular on the priority for Rel-17. </w:t>
      </w:r>
    </w:p>
    <w:p w14:paraId="117259FB" w14:textId="77777777" w:rsidR="008256ED" w:rsidRDefault="00543A6F">
      <w:pPr>
        <w:pStyle w:val="B1"/>
        <w:spacing w:after="60"/>
        <w:ind w:left="0" w:firstLine="0"/>
        <w:jc w:val="left"/>
        <w:rPr>
          <w:rFonts w:eastAsiaTheme="minorEastAsia"/>
          <w:lang w:val="en-US" w:eastAsia="zh-CN"/>
        </w:rPr>
      </w:pPr>
      <w:r>
        <w:rPr>
          <w:rFonts w:eastAsiaTheme="minorEastAsia"/>
          <w:lang w:val="en-US" w:eastAsia="zh-CN"/>
        </w:rPr>
        <w:t xml:space="preserve">The columns in the Table below (Item #) refer to the </w:t>
      </w:r>
      <w:proofErr w:type="spellStart"/>
      <w:r>
        <w:rPr>
          <w:rFonts w:eastAsiaTheme="minorEastAsia"/>
          <w:lang w:val="en-US" w:eastAsia="zh-CN"/>
        </w:rPr>
        <w:t>Objetive</w:t>
      </w:r>
      <w:proofErr w:type="spellEnd"/>
      <w:r>
        <w:rPr>
          <w:rFonts w:eastAsiaTheme="minorEastAsia"/>
          <w:lang w:val="en-US" w:eastAsia="zh-CN"/>
        </w:rPr>
        <w:t xml:space="preserve"> number above. Companies are requested to indicate the items which are considered of high priority for Rel-17. Priority can also be indicated per sub-item (a.1, a.2, … ,b.1, c.1, etc.).  </w:t>
      </w:r>
    </w:p>
    <w:p w14:paraId="6AF2A309" w14:textId="77777777" w:rsidR="008256ED" w:rsidRDefault="00543A6F">
      <w:pPr>
        <w:spacing w:after="60"/>
        <w:jc w:val="left"/>
        <w:rPr>
          <w:lang w:val="en-US"/>
        </w:rPr>
      </w:pPr>
      <w:r>
        <w:rPr>
          <w:lang w:val="en-US"/>
        </w:rPr>
        <w:t>For example, if Item #11a is considered of high priority for Rel-17, please enter a "H" in the column for Item#11a and enter your company name in the first column of the row.</w:t>
      </w:r>
    </w:p>
    <w:p w14:paraId="79657A97" w14:textId="77777777" w:rsidR="008256ED" w:rsidRDefault="00543A6F">
      <w:pPr>
        <w:spacing w:after="60"/>
        <w:jc w:val="left"/>
        <w:rPr>
          <w:lang w:val="en-US"/>
        </w:rPr>
      </w:pPr>
      <w:r>
        <w:rPr>
          <w:lang w:val="en-US"/>
        </w:rPr>
        <w:t>For example, if Items #11a, a.1 and #11a, a.7 are considered as high priority for Rel-17, please enter "H(a1,a.7)" in the column for Item#11a.</w:t>
      </w:r>
    </w:p>
    <w:p w14:paraId="451CE978" w14:textId="77777777" w:rsidR="008256ED" w:rsidRDefault="00543A6F">
      <w:pPr>
        <w:spacing w:after="60"/>
        <w:jc w:val="left"/>
        <w:rPr>
          <w:lang w:val="en-US"/>
        </w:rPr>
      </w:pPr>
      <w:r>
        <w:rPr>
          <w:lang w:val="en-US"/>
        </w:rPr>
        <w:t>If appropriate, items considered as low (L) or medium (M) priority can also be indicated accordingly.</w:t>
      </w:r>
    </w:p>
    <w:p w14:paraId="013568C1" w14:textId="77777777" w:rsidR="008256ED" w:rsidRDefault="00543A6F">
      <w:pPr>
        <w:spacing w:after="60"/>
        <w:jc w:val="left"/>
        <w:rPr>
          <w:lang w:val="en-US"/>
        </w:rPr>
      </w:pPr>
      <w:r>
        <w:rPr>
          <w:lang w:val="en-US"/>
        </w:rPr>
        <w:t>Any additional input can be provided in the "Comments" column (e.g., any specific modification or addition to the proposed objective, etc.).</w:t>
      </w:r>
    </w:p>
    <w:p w14:paraId="79006484" w14:textId="77777777" w:rsidR="008256ED" w:rsidRDefault="008256ED">
      <w:pPr>
        <w:spacing w:after="60"/>
        <w:jc w:val="left"/>
        <w:rPr>
          <w:lang w:val="en-US"/>
        </w:rPr>
      </w:pPr>
    </w:p>
    <w:tbl>
      <w:tblPr>
        <w:tblStyle w:val="TableGrid"/>
        <w:tblW w:w="10350" w:type="dxa"/>
        <w:tblInd w:w="-635" w:type="dxa"/>
        <w:tblLayout w:type="fixed"/>
        <w:tblLook w:val="04A0" w:firstRow="1" w:lastRow="0" w:firstColumn="1" w:lastColumn="0" w:noHBand="0" w:noVBand="1"/>
      </w:tblPr>
      <w:tblGrid>
        <w:gridCol w:w="1518"/>
        <w:gridCol w:w="912"/>
        <w:gridCol w:w="900"/>
        <w:gridCol w:w="900"/>
        <w:gridCol w:w="900"/>
        <w:gridCol w:w="5220"/>
      </w:tblGrid>
      <w:tr w:rsidR="00AC20E5" w:rsidRPr="00AC20E5" w14:paraId="201E8056" w14:textId="77777777">
        <w:tc>
          <w:tcPr>
            <w:tcW w:w="1518" w:type="dxa"/>
          </w:tcPr>
          <w:p w14:paraId="1F1D02D5" w14:textId="77777777" w:rsidR="008256ED" w:rsidRPr="00AC20E5" w:rsidRDefault="00543A6F">
            <w:pPr>
              <w:pStyle w:val="TAH"/>
              <w:rPr>
                <w:lang w:eastAsia="zh-CN"/>
              </w:rPr>
            </w:pPr>
            <w:r w:rsidRPr="00AC20E5">
              <w:rPr>
                <w:lang w:eastAsia="zh-CN"/>
              </w:rPr>
              <w:lastRenderedPageBreak/>
              <w:t>Company</w:t>
            </w:r>
          </w:p>
        </w:tc>
        <w:tc>
          <w:tcPr>
            <w:tcW w:w="912" w:type="dxa"/>
          </w:tcPr>
          <w:p w14:paraId="37027388" w14:textId="77777777" w:rsidR="008256ED" w:rsidRPr="00AC20E5" w:rsidRDefault="00543A6F">
            <w:pPr>
              <w:pStyle w:val="TAH"/>
              <w:rPr>
                <w:lang w:eastAsia="zh-CN"/>
              </w:rPr>
            </w:pPr>
            <w:r w:rsidRPr="00AC20E5">
              <w:rPr>
                <w:lang w:val="en-US" w:eastAsia="zh-CN"/>
              </w:rPr>
              <w:t>Item #11a</w:t>
            </w:r>
          </w:p>
        </w:tc>
        <w:tc>
          <w:tcPr>
            <w:tcW w:w="900" w:type="dxa"/>
          </w:tcPr>
          <w:p w14:paraId="7416ED30" w14:textId="77777777" w:rsidR="008256ED" w:rsidRPr="00AC20E5" w:rsidRDefault="00543A6F">
            <w:pPr>
              <w:pStyle w:val="TAH"/>
              <w:rPr>
                <w:lang w:eastAsia="zh-CN"/>
              </w:rPr>
            </w:pPr>
            <w:r w:rsidRPr="00AC20E5">
              <w:rPr>
                <w:lang w:val="en-US" w:eastAsia="zh-CN"/>
              </w:rPr>
              <w:t>Item #11b</w:t>
            </w:r>
          </w:p>
        </w:tc>
        <w:tc>
          <w:tcPr>
            <w:tcW w:w="900" w:type="dxa"/>
          </w:tcPr>
          <w:p w14:paraId="2E9640E7" w14:textId="77777777" w:rsidR="008256ED" w:rsidRPr="00AC20E5" w:rsidRDefault="00543A6F">
            <w:pPr>
              <w:pStyle w:val="TAH"/>
              <w:rPr>
                <w:lang w:eastAsia="zh-CN"/>
              </w:rPr>
            </w:pPr>
            <w:r w:rsidRPr="00AC20E5">
              <w:rPr>
                <w:lang w:val="en-US" w:eastAsia="zh-CN"/>
              </w:rPr>
              <w:t>Item #11c</w:t>
            </w:r>
          </w:p>
        </w:tc>
        <w:tc>
          <w:tcPr>
            <w:tcW w:w="900" w:type="dxa"/>
          </w:tcPr>
          <w:p w14:paraId="55449823" w14:textId="77777777" w:rsidR="008256ED" w:rsidRPr="00AC20E5" w:rsidRDefault="00543A6F">
            <w:pPr>
              <w:pStyle w:val="TAH"/>
              <w:rPr>
                <w:lang w:eastAsia="zh-CN"/>
              </w:rPr>
            </w:pPr>
            <w:r w:rsidRPr="00AC20E5">
              <w:rPr>
                <w:lang w:val="en-US" w:eastAsia="zh-CN"/>
              </w:rPr>
              <w:t>Item #11d</w:t>
            </w:r>
          </w:p>
        </w:tc>
        <w:tc>
          <w:tcPr>
            <w:tcW w:w="5220" w:type="dxa"/>
          </w:tcPr>
          <w:p w14:paraId="438D55B9" w14:textId="77777777" w:rsidR="008256ED" w:rsidRPr="00AC20E5" w:rsidRDefault="00543A6F">
            <w:pPr>
              <w:pStyle w:val="TAH"/>
              <w:rPr>
                <w:lang w:val="en-US" w:eastAsia="zh-CN"/>
              </w:rPr>
            </w:pPr>
            <w:r w:rsidRPr="00AC20E5">
              <w:rPr>
                <w:lang w:val="en-US" w:eastAsia="zh-CN"/>
              </w:rPr>
              <w:t>Comments</w:t>
            </w:r>
          </w:p>
        </w:tc>
      </w:tr>
      <w:tr w:rsidR="00AC20E5" w:rsidRPr="00AC20E5" w14:paraId="4FDD4A1C" w14:textId="77777777">
        <w:tc>
          <w:tcPr>
            <w:tcW w:w="1518" w:type="dxa"/>
          </w:tcPr>
          <w:p w14:paraId="4D2E2CD2" w14:textId="77777777" w:rsidR="008256ED" w:rsidRPr="00AC20E5" w:rsidRDefault="00543A6F">
            <w:pPr>
              <w:pStyle w:val="TAL"/>
              <w:rPr>
                <w:lang w:val="fi-FI" w:eastAsia="zh-CN"/>
              </w:rPr>
            </w:pPr>
            <w:r w:rsidRPr="00AC20E5">
              <w:rPr>
                <w:lang w:val="fi-FI" w:eastAsia="zh-CN"/>
              </w:rPr>
              <w:t>Nokia</w:t>
            </w:r>
          </w:p>
        </w:tc>
        <w:tc>
          <w:tcPr>
            <w:tcW w:w="912" w:type="dxa"/>
          </w:tcPr>
          <w:p w14:paraId="7F7A5C5C" w14:textId="77777777" w:rsidR="008256ED" w:rsidRPr="00AC20E5" w:rsidRDefault="00543A6F">
            <w:pPr>
              <w:pStyle w:val="TAL"/>
              <w:rPr>
                <w:lang w:val="en-GB" w:eastAsia="zh-CN"/>
              </w:rPr>
            </w:pPr>
            <w:r w:rsidRPr="00AC20E5">
              <w:rPr>
                <w:lang w:val="en-GB" w:eastAsia="zh-CN"/>
              </w:rPr>
              <w:t>M,</w:t>
            </w:r>
          </w:p>
          <w:p w14:paraId="14364117" w14:textId="77777777" w:rsidR="008256ED" w:rsidRPr="00AC20E5" w:rsidRDefault="00543A6F">
            <w:pPr>
              <w:pStyle w:val="TAL"/>
              <w:rPr>
                <w:lang w:val="en-GB" w:eastAsia="zh-CN"/>
              </w:rPr>
            </w:pPr>
            <w:r w:rsidRPr="00AC20E5">
              <w:rPr>
                <w:lang w:val="en-GB" w:eastAsia="zh-CN"/>
              </w:rPr>
              <w:t>L(a6), X(a7)</w:t>
            </w:r>
          </w:p>
        </w:tc>
        <w:tc>
          <w:tcPr>
            <w:tcW w:w="900" w:type="dxa"/>
          </w:tcPr>
          <w:p w14:paraId="006BD904" w14:textId="77777777" w:rsidR="008256ED" w:rsidRPr="00AC20E5" w:rsidRDefault="00543A6F">
            <w:pPr>
              <w:pStyle w:val="TAL"/>
              <w:rPr>
                <w:lang w:val="en-GB" w:eastAsia="zh-CN"/>
              </w:rPr>
            </w:pPr>
            <w:r w:rsidRPr="00AC20E5">
              <w:rPr>
                <w:lang w:val="en-GB" w:eastAsia="zh-CN"/>
              </w:rPr>
              <w:t>X</w:t>
            </w:r>
          </w:p>
        </w:tc>
        <w:tc>
          <w:tcPr>
            <w:tcW w:w="900" w:type="dxa"/>
          </w:tcPr>
          <w:p w14:paraId="447110C5" w14:textId="77777777" w:rsidR="008256ED" w:rsidRPr="00AC20E5" w:rsidRDefault="00543A6F">
            <w:pPr>
              <w:pStyle w:val="TAL"/>
              <w:rPr>
                <w:lang w:val="fi-FI" w:eastAsia="zh-CN"/>
              </w:rPr>
            </w:pPr>
            <w:r w:rsidRPr="00AC20E5">
              <w:rPr>
                <w:lang w:val="fi-FI" w:eastAsia="zh-CN"/>
              </w:rPr>
              <w:t>X</w:t>
            </w:r>
          </w:p>
        </w:tc>
        <w:tc>
          <w:tcPr>
            <w:tcW w:w="900" w:type="dxa"/>
          </w:tcPr>
          <w:p w14:paraId="409D36C0" w14:textId="77777777" w:rsidR="008256ED" w:rsidRPr="00AC20E5" w:rsidRDefault="00543A6F">
            <w:pPr>
              <w:pStyle w:val="TAL"/>
              <w:rPr>
                <w:lang w:val="fi-FI" w:eastAsia="zh-CN"/>
              </w:rPr>
            </w:pPr>
            <w:r w:rsidRPr="00AC20E5">
              <w:rPr>
                <w:lang w:val="fi-FI" w:eastAsia="zh-CN"/>
              </w:rPr>
              <w:t>X</w:t>
            </w:r>
          </w:p>
        </w:tc>
        <w:tc>
          <w:tcPr>
            <w:tcW w:w="5220" w:type="dxa"/>
          </w:tcPr>
          <w:p w14:paraId="6A4A393E" w14:textId="77777777" w:rsidR="008256ED" w:rsidRPr="00AC20E5" w:rsidRDefault="00543A6F" w:rsidP="00AC20E5">
            <w:pPr>
              <w:pStyle w:val="TAL"/>
              <w:jc w:val="left"/>
              <w:rPr>
                <w:lang w:val="en-GB" w:eastAsia="zh-CN"/>
              </w:rPr>
            </w:pPr>
            <w:r w:rsidRPr="00AC20E5">
              <w:rPr>
                <w:lang w:val="en-GB" w:eastAsia="zh-CN"/>
              </w:rPr>
              <w:t>X means item should be excluded from Rel-17.</w:t>
            </w:r>
          </w:p>
          <w:p w14:paraId="3C82E307" w14:textId="77777777" w:rsidR="008256ED" w:rsidRPr="00AC20E5" w:rsidRDefault="00543A6F" w:rsidP="00AC20E5">
            <w:pPr>
              <w:pStyle w:val="TAL"/>
              <w:jc w:val="left"/>
              <w:rPr>
                <w:lang w:val="en-GB" w:eastAsia="zh-CN"/>
              </w:rPr>
            </w:pPr>
            <w:r w:rsidRPr="00AC20E5">
              <w:rPr>
                <w:lang w:val="en-GB" w:eastAsia="zh-CN"/>
              </w:rPr>
              <w:t xml:space="preserve">Item #11b should be handled with generic </w:t>
            </w:r>
            <w:proofErr w:type="spellStart"/>
            <w:r w:rsidRPr="00AC20E5">
              <w:rPr>
                <w:lang w:val="en-GB" w:eastAsia="zh-CN"/>
              </w:rPr>
              <w:t>Uu</w:t>
            </w:r>
            <w:proofErr w:type="spellEnd"/>
            <w:r w:rsidRPr="00AC20E5">
              <w:rPr>
                <w:lang w:val="en-GB" w:eastAsia="zh-CN"/>
              </w:rPr>
              <w:t xml:space="preserve"> enhancements, not separately for V2X.</w:t>
            </w:r>
          </w:p>
          <w:p w14:paraId="044C65C7" w14:textId="77777777" w:rsidR="008256ED" w:rsidRPr="00AC20E5" w:rsidRDefault="00543A6F" w:rsidP="00AC20E5">
            <w:pPr>
              <w:pStyle w:val="TAL"/>
              <w:jc w:val="left"/>
              <w:rPr>
                <w:lang w:val="en-GB" w:eastAsia="zh-CN"/>
              </w:rPr>
            </w:pPr>
            <w:r w:rsidRPr="00AC20E5">
              <w:rPr>
                <w:lang w:val="en-GB" w:eastAsia="zh-CN"/>
              </w:rPr>
              <w:t>Item #11.a.5 should be a natural consequence of accurate positioning.</w:t>
            </w:r>
          </w:p>
          <w:p w14:paraId="01E93BCB" w14:textId="77777777" w:rsidR="008256ED" w:rsidRPr="00AC20E5" w:rsidRDefault="00543A6F" w:rsidP="00AC20E5">
            <w:pPr>
              <w:pStyle w:val="TAL"/>
              <w:jc w:val="left"/>
              <w:rPr>
                <w:lang w:val="en-GB" w:eastAsia="zh-CN"/>
              </w:rPr>
            </w:pPr>
            <w:r w:rsidRPr="00AC20E5">
              <w:rPr>
                <w:lang w:val="en-GB" w:eastAsia="zh-CN"/>
              </w:rPr>
              <w:t xml:space="preserve">Item #11b is already covered by generic NR positioning enhancements. </w:t>
            </w:r>
          </w:p>
          <w:p w14:paraId="6BA78C92" w14:textId="77777777" w:rsidR="008256ED" w:rsidRPr="00AC20E5" w:rsidRDefault="00543A6F" w:rsidP="00AC20E5">
            <w:pPr>
              <w:pStyle w:val="TAL"/>
              <w:jc w:val="left"/>
              <w:rPr>
                <w:lang w:val="en-GB" w:eastAsia="zh-CN"/>
              </w:rPr>
            </w:pPr>
            <w:r w:rsidRPr="00AC20E5">
              <w:rPr>
                <w:lang w:val="en-GB" w:eastAsia="zh-CN"/>
              </w:rPr>
              <w:t xml:space="preserve">Item #11c is covered by Section 8. </w:t>
            </w:r>
          </w:p>
          <w:p w14:paraId="15C8B53B" w14:textId="77777777" w:rsidR="008256ED" w:rsidRPr="00AC20E5" w:rsidRDefault="00543A6F" w:rsidP="00AC20E5">
            <w:pPr>
              <w:pStyle w:val="TAL"/>
              <w:jc w:val="left"/>
              <w:rPr>
                <w:lang w:val="en-GB" w:eastAsia="zh-CN"/>
              </w:rPr>
            </w:pPr>
            <w:r w:rsidRPr="00AC20E5">
              <w:rPr>
                <w:lang w:val="en-GB" w:eastAsia="zh-CN"/>
              </w:rPr>
              <w:t>Item #11d is unclear.</w:t>
            </w:r>
          </w:p>
        </w:tc>
      </w:tr>
      <w:tr w:rsidR="00AC20E5" w:rsidRPr="00AC20E5" w14:paraId="742CEFBB" w14:textId="77777777">
        <w:tc>
          <w:tcPr>
            <w:tcW w:w="1518" w:type="dxa"/>
          </w:tcPr>
          <w:p w14:paraId="7770FE6B" w14:textId="77777777" w:rsidR="008256ED" w:rsidRPr="00AC20E5" w:rsidRDefault="00543A6F">
            <w:pPr>
              <w:pStyle w:val="TAL"/>
              <w:rPr>
                <w:lang w:eastAsia="zh-CN"/>
              </w:rPr>
            </w:pPr>
            <w:r w:rsidRPr="00AC20E5">
              <w:rPr>
                <w:lang w:val="en-US" w:eastAsia="zh-CN"/>
              </w:rPr>
              <w:t>Qualcomm</w:t>
            </w:r>
          </w:p>
        </w:tc>
        <w:tc>
          <w:tcPr>
            <w:tcW w:w="912" w:type="dxa"/>
          </w:tcPr>
          <w:p w14:paraId="44DD3E70" w14:textId="77777777" w:rsidR="008256ED" w:rsidRPr="00AC20E5" w:rsidRDefault="00543A6F">
            <w:pPr>
              <w:pStyle w:val="TAL"/>
              <w:rPr>
                <w:lang w:eastAsia="zh-CN"/>
              </w:rPr>
            </w:pPr>
            <w:r w:rsidRPr="00AC20E5">
              <w:rPr>
                <w:lang w:val="en-US" w:eastAsia="zh-CN"/>
              </w:rPr>
              <w:t>H(a1,a2,a3,a4,a5,a6)</w:t>
            </w:r>
          </w:p>
        </w:tc>
        <w:tc>
          <w:tcPr>
            <w:tcW w:w="900" w:type="dxa"/>
          </w:tcPr>
          <w:p w14:paraId="76B13A5B" w14:textId="77777777" w:rsidR="008256ED" w:rsidRPr="00AC20E5" w:rsidRDefault="008256ED">
            <w:pPr>
              <w:pStyle w:val="TAL"/>
              <w:rPr>
                <w:lang w:eastAsia="zh-CN"/>
              </w:rPr>
            </w:pPr>
          </w:p>
        </w:tc>
        <w:tc>
          <w:tcPr>
            <w:tcW w:w="900" w:type="dxa"/>
          </w:tcPr>
          <w:p w14:paraId="0818B5F0" w14:textId="77777777" w:rsidR="008256ED" w:rsidRPr="00AC20E5" w:rsidRDefault="008256ED">
            <w:pPr>
              <w:pStyle w:val="TAL"/>
              <w:rPr>
                <w:lang w:eastAsia="zh-CN"/>
              </w:rPr>
            </w:pPr>
          </w:p>
        </w:tc>
        <w:tc>
          <w:tcPr>
            <w:tcW w:w="900" w:type="dxa"/>
          </w:tcPr>
          <w:p w14:paraId="37087BD9" w14:textId="77777777" w:rsidR="008256ED" w:rsidRPr="00AC20E5" w:rsidRDefault="008256ED">
            <w:pPr>
              <w:pStyle w:val="TAL"/>
              <w:rPr>
                <w:lang w:eastAsia="zh-CN"/>
              </w:rPr>
            </w:pPr>
          </w:p>
        </w:tc>
        <w:tc>
          <w:tcPr>
            <w:tcW w:w="5220" w:type="dxa"/>
          </w:tcPr>
          <w:p w14:paraId="5B840E7E" w14:textId="77777777" w:rsidR="008256ED" w:rsidRPr="00AC20E5" w:rsidRDefault="008256ED" w:rsidP="00AC20E5">
            <w:pPr>
              <w:pStyle w:val="TAL"/>
              <w:jc w:val="left"/>
              <w:rPr>
                <w:lang w:eastAsia="zh-CN"/>
              </w:rPr>
            </w:pPr>
          </w:p>
        </w:tc>
      </w:tr>
      <w:tr w:rsidR="00AC20E5" w:rsidRPr="00AC20E5" w14:paraId="00088DB2" w14:textId="77777777">
        <w:tc>
          <w:tcPr>
            <w:tcW w:w="1518" w:type="dxa"/>
          </w:tcPr>
          <w:p w14:paraId="7AF5D1B7" w14:textId="77777777" w:rsidR="008256ED" w:rsidRPr="00AC20E5" w:rsidRDefault="00543A6F">
            <w:pPr>
              <w:pStyle w:val="TAL"/>
              <w:rPr>
                <w:lang w:eastAsia="zh-CN"/>
              </w:rPr>
            </w:pPr>
            <w:r w:rsidRPr="00AC20E5">
              <w:rPr>
                <w:lang w:val="en-US" w:eastAsia="zh-CN"/>
              </w:rPr>
              <w:t>vivo</w:t>
            </w:r>
          </w:p>
        </w:tc>
        <w:tc>
          <w:tcPr>
            <w:tcW w:w="912" w:type="dxa"/>
          </w:tcPr>
          <w:p w14:paraId="437B5231" w14:textId="77777777" w:rsidR="008256ED" w:rsidRPr="00AC20E5" w:rsidRDefault="00543A6F">
            <w:pPr>
              <w:pStyle w:val="TAL"/>
              <w:rPr>
                <w:lang w:val="en-US" w:eastAsia="zh-CN"/>
              </w:rPr>
            </w:pPr>
            <w:r w:rsidRPr="00AC20E5">
              <w:rPr>
                <w:lang w:val="en-US" w:eastAsia="zh-CN"/>
              </w:rPr>
              <w:t>H,</w:t>
            </w:r>
          </w:p>
          <w:p w14:paraId="6D0CED40" w14:textId="77777777" w:rsidR="008256ED" w:rsidRPr="00AC20E5" w:rsidRDefault="00543A6F">
            <w:pPr>
              <w:pStyle w:val="TAL"/>
              <w:rPr>
                <w:lang w:eastAsia="zh-CN"/>
              </w:rPr>
            </w:pPr>
            <w:r w:rsidRPr="00AC20E5">
              <w:rPr>
                <w:lang w:val="en-US" w:eastAsia="zh-CN"/>
              </w:rPr>
              <w:t>X(a7)</w:t>
            </w:r>
          </w:p>
        </w:tc>
        <w:tc>
          <w:tcPr>
            <w:tcW w:w="900" w:type="dxa"/>
          </w:tcPr>
          <w:p w14:paraId="23F6AD15" w14:textId="77777777" w:rsidR="008256ED" w:rsidRPr="00AC20E5" w:rsidRDefault="00543A6F">
            <w:pPr>
              <w:pStyle w:val="TAL"/>
              <w:rPr>
                <w:lang w:eastAsia="zh-CN"/>
              </w:rPr>
            </w:pPr>
            <w:r w:rsidRPr="00AC20E5">
              <w:rPr>
                <w:lang w:val="en-US" w:eastAsia="zh-CN"/>
              </w:rPr>
              <w:t>X</w:t>
            </w:r>
          </w:p>
        </w:tc>
        <w:tc>
          <w:tcPr>
            <w:tcW w:w="900" w:type="dxa"/>
          </w:tcPr>
          <w:p w14:paraId="495AC9C8" w14:textId="77777777" w:rsidR="008256ED" w:rsidRPr="00AC20E5" w:rsidRDefault="00543A6F">
            <w:pPr>
              <w:pStyle w:val="TAL"/>
              <w:rPr>
                <w:lang w:eastAsia="zh-CN"/>
              </w:rPr>
            </w:pPr>
            <w:r w:rsidRPr="00AC20E5">
              <w:rPr>
                <w:lang w:val="en-US" w:eastAsia="zh-CN"/>
              </w:rPr>
              <w:t>X</w:t>
            </w:r>
          </w:p>
        </w:tc>
        <w:tc>
          <w:tcPr>
            <w:tcW w:w="900" w:type="dxa"/>
          </w:tcPr>
          <w:p w14:paraId="3AFBDE9D" w14:textId="77777777" w:rsidR="008256ED" w:rsidRPr="00AC20E5" w:rsidRDefault="00543A6F">
            <w:pPr>
              <w:pStyle w:val="TAL"/>
              <w:rPr>
                <w:lang w:eastAsia="zh-CN"/>
              </w:rPr>
            </w:pPr>
            <w:r w:rsidRPr="00AC20E5">
              <w:rPr>
                <w:lang w:val="en-US" w:eastAsia="zh-CN"/>
              </w:rPr>
              <w:t>X</w:t>
            </w:r>
          </w:p>
        </w:tc>
        <w:tc>
          <w:tcPr>
            <w:tcW w:w="5220" w:type="dxa"/>
          </w:tcPr>
          <w:p w14:paraId="6B980885" w14:textId="77777777" w:rsidR="008256ED" w:rsidRPr="00AC20E5" w:rsidRDefault="00543A6F" w:rsidP="00AC20E5">
            <w:pPr>
              <w:pStyle w:val="TAL"/>
              <w:jc w:val="left"/>
              <w:rPr>
                <w:lang w:val="en-US"/>
              </w:rPr>
            </w:pPr>
            <w:r w:rsidRPr="00AC20E5">
              <w:rPr>
                <w:lang w:val="en-US"/>
              </w:rPr>
              <w:t>X means item should be excluded from Rel-17.</w:t>
            </w:r>
          </w:p>
          <w:p w14:paraId="428BCE34" w14:textId="77777777" w:rsidR="008256ED" w:rsidRPr="00AC20E5" w:rsidRDefault="008256ED" w:rsidP="00AC20E5">
            <w:pPr>
              <w:pStyle w:val="TAL"/>
              <w:jc w:val="left"/>
              <w:rPr>
                <w:lang w:val="en-US"/>
              </w:rPr>
            </w:pPr>
          </w:p>
          <w:p w14:paraId="08726C59" w14:textId="77777777" w:rsidR="008256ED" w:rsidRPr="00AC20E5" w:rsidRDefault="00543A6F" w:rsidP="00AC20E5">
            <w:pPr>
              <w:pStyle w:val="TAL"/>
              <w:jc w:val="left"/>
              <w:rPr>
                <w:lang w:val="en-US"/>
              </w:rPr>
            </w:pPr>
            <w:r w:rsidRPr="00AC20E5">
              <w:rPr>
                <w:lang w:val="en-US"/>
              </w:rPr>
              <w:t>On the main bullet of item#11, suggest to modify “ITS licensed and unlicensed bands” into “ITS bands and licensed bands”.</w:t>
            </w:r>
          </w:p>
          <w:p w14:paraId="28B34270" w14:textId="77777777" w:rsidR="008256ED" w:rsidRPr="00AC20E5" w:rsidRDefault="008256ED" w:rsidP="00AC20E5">
            <w:pPr>
              <w:pStyle w:val="TAL"/>
              <w:jc w:val="left"/>
              <w:rPr>
                <w:lang w:val="en-US" w:eastAsia="zh-CN"/>
              </w:rPr>
            </w:pPr>
          </w:p>
        </w:tc>
      </w:tr>
      <w:tr w:rsidR="00AC20E5" w:rsidRPr="00AC20E5" w14:paraId="0DB1CB9C" w14:textId="77777777">
        <w:tc>
          <w:tcPr>
            <w:tcW w:w="1518" w:type="dxa"/>
          </w:tcPr>
          <w:p w14:paraId="63309252" w14:textId="77777777" w:rsidR="008256ED" w:rsidRPr="00AC20E5" w:rsidRDefault="00543A6F">
            <w:pPr>
              <w:pStyle w:val="TAL"/>
              <w:rPr>
                <w:lang w:val="en-US" w:eastAsia="zh-CN"/>
              </w:rPr>
            </w:pPr>
            <w:r w:rsidRPr="00AC20E5">
              <w:rPr>
                <w:lang w:val="de-DE" w:eastAsia="zh-CN"/>
              </w:rPr>
              <w:t>Deutsche Telekom</w:t>
            </w:r>
          </w:p>
        </w:tc>
        <w:tc>
          <w:tcPr>
            <w:tcW w:w="912" w:type="dxa"/>
          </w:tcPr>
          <w:p w14:paraId="596A3785" w14:textId="77777777" w:rsidR="008256ED" w:rsidRPr="00AC20E5" w:rsidRDefault="00543A6F">
            <w:pPr>
              <w:pStyle w:val="TAL"/>
              <w:rPr>
                <w:lang w:val="en-US" w:eastAsia="zh-CN"/>
              </w:rPr>
            </w:pPr>
            <w:r w:rsidRPr="00AC20E5">
              <w:rPr>
                <w:lang w:val="de-DE" w:eastAsia="zh-CN"/>
              </w:rPr>
              <w:t xml:space="preserve">M </w:t>
            </w:r>
            <w:r w:rsidRPr="00AC20E5">
              <w:rPr>
                <w:lang w:val="de-DE" w:eastAsia="zh-CN"/>
              </w:rPr>
              <w:br/>
              <w:t>(a.1- a.6)</w:t>
            </w:r>
          </w:p>
        </w:tc>
        <w:tc>
          <w:tcPr>
            <w:tcW w:w="900" w:type="dxa"/>
          </w:tcPr>
          <w:p w14:paraId="5AE0C7BA" w14:textId="77777777" w:rsidR="008256ED" w:rsidRPr="00AC20E5" w:rsidRDefault="00543A6F">
            <w:pPr>
              <w:pStyle w:val="TAL"/>
              <w:rPr>
                <w:lang w:val="en-US" w:eastAsia="zh-CN"/>
              </w:rPr>
            </w:pPr>
            <w:r w:rsidRPr="00AC20E5">
              <w:rPr>
                <w:lang w:val="en-US" w:eastAsia="zh-CN"/>
              </w:rPr>
              <w:t>H</w:t>
            </w:r>
          </w:p>
        </w:tc>
        <w:tc>
          <w:tcPr>
            <w:tcW w:w="900" w:type="dxa"/>
          </w:tcPr>
          <w:p w14:paraId="7C5AFF50" w14:textId="77777777" w:rsidR="008256ED" w:rsidRPr="00AC20E5" w:rsidRDefault="00543A6F">
            <w:pPr>
              <w:pStyle w:val="TAL"/>
              <w:rPr>
                <w:lang w:val="en-US" w:eastAsia="zh-CN"/>
              </w:rPr>
            </w:pPr>
            <w:r w:rsidRPr="00AC20E5">
              <w:rPr>
                <w:lang w:val="de-DE" w:eastAsia="zh-CN"/>
              </w:rPr>
              <w:t>H</w:t>
            </w:r>
          </w:p>
        </w:tc>
        <w:tc>
          <w:tcPr>
            <w:tcW w:w="900" w:type="dxa"/>
          </w:tcPr>
          <w:p w14:paraId="4A018A9C" w14:textId="77777777" w:rsidR="008256ED" w:rsidRPr="00AC20E5" w:rsidRDefault="00543A6F">
            <w:pPr>
              <w:pStyle w:val="TAL"/>
              <w:rPr>
                <w:lang w:val="en-US" w:eastAsia="zh-CN"/>
              </w:rPr>
            </w:pPr>
            <w:r w:rsidRPr="00AC20E5">
              <w:rPr>
                <w:lang w:val="en-US" w:eastAsia="zh-CN"/>
              </w:rPr>
              <w:t>X</w:t>
            </w:r>
          </w:p>
        </w:tc>
        <w:tc>
          <w:tcPr>
            <w:tcW w:w="5220" w:type="dxa"/>
          </w:tcPr>
          <w:p w14:paraId="382F67E7" w14:textId="77777777" w:rsidR="008256ED" w:rsidRPr="00AC20E5" w:rsidRDefault="008256ED" w:rsidP="00AC20E5">
            <w:pPr>
              <w:pStyle w:val="TAL"/>
              <w:jc w:val="left"/>
              <w:rPr>
                <w:lang w:val="en-US" w:eastAsia="zh-CN"/>
              </w:rPr>
            </w:pPr>
          </w:p>
        </w:tc>
      </w:tr>
      <w:tr w:rsidR="00AC20E5" w:rsidRPr="00AC20E5" w14:paraId="3795EC15" w14:textId="77777777">
        <w:tc>
          <w:tcPr>
            <w:tcW w:w="1518" w:type="dxa"/>
          </w:tcPr>
          <w:p w14:paraId="78DCC61B" w14:textId="77777777" w:rsidR="008256ED" w:rsidRPr="00AC20E5" w:rsidRDefault="00543A6F">
            <w:pPr>
              <w:pStyle w:val="TAL"/>
              <w:rPr>
                <w:lang w:val="en-US" w:eastAsia="zh-CN"/>
              </w:rPr>
            </w:pPr>
            <w:r w:rsidRPr="00AC20E5">
              <w:rPr>
                <w:lang w:val="en-US" w:eastAsia="zh-CN"/>
              </w:rPr>
              <w:t>Swift Navigation</w:t>
            </w:r>
          </w:p>
        </w:tc>
        <w:tc>
          <w:tcPr>
            <w:tcW w:w="912" w:type="dxa"/>
          </w:tcPr>
          <w:p w14:paraId="48A900FB" w14:textId="77777777" w:rsidR="008256ED" w:rsidRPr="00AC20E5" w:rsidRDefault="008256ED">
            <w:pPr>
              <w:pStyle w:val="TAL"/>
              <w:rPr>
                <w:lang w:val="en-US" w:eastAsia="zh-CN"/>
              </w:rPr>
            </w:pPr>
          </w:p>
        </w:tc>
        <w:tc>
          <w:tcPr>
            <w:tcW w:w="900" w:type="dxa"/>
          </w:tcPr>
          <w:p w14:paraId="16976ABD" w14:textId="77777777" w:rsidR="008256ED" w:rsidRPr="00AC20E5" w:rsidRDefault="008256ED">
            <w:pPr>
              <w:pStyle w:val="TAL"/>
              <w:rPr>
                <w:lang w:val="en-US" w:eastAsia="zh-CN"/>
              </w:rPr>
            </w:pPr>
          </w:p>
        </w:tc>
        <w:tc>
          <w:tcPr>
            <w:tcW w:w="900" w:type="dxa"/>
          </w:tcPr>
          <w:p w14:paraId="49E68810" w14:textId="77777777" w:rsidR="008256ED" w:rsidRPr="00AC20E5" w:rsidRDefault="00543A6F">
            <w:pPr>
              <w:pStyle w:val="TAL"/>
              <w:rPr>
                <w:lang w:val="en-US" w:eastAsia="zh-CN"/>
              </w:rPr>
            </w:pPr>
            <w:r w:rsidRPr="00AC20E5">
              <w:rPr>
                <w:lang w:val="en-US" w:eastAsia="zh-CN"/>
              </w:rPr>
              <w:t>H</w:t>
            </w:r>
          </w:p>
        </w:tc>
        <w:tc>
          <w:tcPr>
            <w:tcW w:w="900" w:type="dxa"/>
          </w:tcPr>
          <w:p w14:paraId="2BFE9884" w14:textId="77777777" w:rsidR="008256ED" w:rsidRPr="00AC20E5" w:rsidRDefault="008256ED">
            <w:pPr>
              <w:pStyle w:val="TAL"/>
              <w:rPr>
                <w:lang w:val="en-US" w:eastAsia="zh-CN"/>
              </w:rPr>
            </w:pPr>
          </w:p>
        </w:tc>
        <w:tc>
          <w:tcPr>
            <w:tcW w:w="5220" w:type="dxa"/>
          </w:tcPr>
          <w:p w14:paraId="612DDD76" w14:textId="77777777" w:rsidR="008256ED" w:rsidRPr="00AC20E5" w:rsidRDefault="00543A6F" w:rsidP="00AC20E5">
            <w:pPr>
              <w:pStyle w:val="TAL"/>
              <w:jc w:val="left"/>
              <w:rPr>
                <w:lang w:val="en-US" w:eastAsia="zh-CN"/>
              </w:rPr>
            </w:pPr>
            <w:r w:rsidRPr="00AC20E5">
              <w:rPr>
                <w:lang w:val="en-US" w:eastAsia="zh-CN"/>
              </w:rPr>
              <w:t>RAT-Independent GNSS positioning performance with integrity supports V2X requirements, also addressed in Section 8.</w:t>
            </w:r>
          </w:p>
        </w:tc>
      </w:tr>
      <w:tr w:rsidR="00AC20E5" w:rsidRPr="00AC20E5" w14:paraId="3204C0EE" w14:textId="77777777">
        <w:tc>
          <w:tcPr>
            <w:tcW w:w="1518" w:type="dxa"/>
          </w:tcPr>
          <w:p w14:paraId="0D8EB0E8" w14:textId="77777777" w:rsidR="008256ED" w:rsidRPr="00AC20E5" w:rsidRDefault="00543A6F">
            <w:pPr>
              <w:pStyle w:val="TAL"/>
              <w:rPr>
                <w:lang w:val="en-US" w:eastAsia="zh-CN"/>
              </w:rPr>
            </w:pPr>
            <w:r w:rsidRPr="00AC20E5">
              <w:rPr>
                <w:lang w:val="en-US" w:eastAsia="zh-CN"/>
              </w:rPr>
              <w:t>ESA</w:t>
            </w:r>
          </w:p>
        </w:tc>
        <w:tc>
          <w:tcPr>
            <w:tcW w:w="912" w:type="dxa"/>
          </w:tcPr>
          <w:p w14:paraId="36256E80" w14:textId="77777777" w:rsidR="008256ED" w:rsidRPr="00AC20E5" w:rsidRDefault="00543A6F">
            <w:pPr>
              <w:pStyle w:val="TAL"/>
              <w:rPr>
                <w:lang w:val="en-US" w:eastAsia="zh-CN"/>
              </w:rPr>
            </w:pPr>
            <w:r w:rsidRPr="00AC20E5">
              <w:rPr>
                <w:lang w:val="en-US" w:eastAsia="zh-CN"/>
              </w:rPr>
              <w:t>H(a2, a3,a4,a5,a6)</w:t>
            </w:r>
          </w:p>
        </w:tc>
        <w:tc>
          <w:tcPr>
            <w:tcW w:w="900" w:type="dxa"/>
          </w:tcPr>
          <w:p w14:paraId="550D0382" w14:textId="77777777" w:rsidR="008256ED" w:rsidRPr="00AC20E5" w:rsidRDefault="008256ED">
            <w:pPr>
              <w:pStyle w:val="TAL"/>
              <w:rPr>
                <w:lang w:val="en-US" w:eastAsia="zh-CN"/>
              </w:rPr>
            </w:pPr>
          </w:p>
        </w:tc>
        <w:tc>
          <w:tcPr>
            <w:tcW w:w="900" w:type="dxa"/>
          </w:tcPr>
          <w:p w14:paraId="6F4C785A" w14:textId="77777777" w:rsidR="008256ED" w:rsidRPr="00AC20E5" w:rsidRDefault="00543A6F">
            <w:pPr>
              <w:pStyle w:val="TAL"/>
              <w:rPr>
                <w:lang w:val="en-US" w:eastAsia="zh-CN"/>
              </w:rPr>
            </w:pPr>
            <w:r w:rsidRPr="00AC20E5">
              <w:rPr>
                <w:lang w:val="en-US" w:eastAsia="zh-CN"/>
              </w:rPr>
              <w:t>H(c.1)</w:t>
            </w:r>
          </w:p>
        </w:tc>
        <w:tc>
          <w:tcPr>
            <w:tcW w:w="900" w:type="dxa"/>
          </w:tcPr>
          <w:p w14:paraId="63B204A3" w14:textId="77777777" w:rsidR="008256ED" w:rsidRPr="00AC20E5" w:rsidRDefault="008256ED">
            <w:pPr>
              <w:pStyle w:val="TAL"/>
              <w:rPr>
                <w:lang w:val="en-US" w:eastAsia="zh-CN"/>
              </w:rPr>
            </w:pPr>
          </w:p>
        </w:tc>
        <w:tc>
          <w:tcPr>
            <w:tcW w:w="5220" w:type="dxa"/>
          </w:tcPr>
          <w:p w14:paraId="3F68C971" w14:textId="77777777" w:rsidR="008256ED" w:rsidRPr="00AC20E5" w:rsidRDefault="008256ED" w:rsidP="00AC20E5">
            <w:pPr>
              <w:pStyle w:val="TAL"/>
              <w:jc w:val="left"/>
              <w:rPr>
                <w:lang w:val="en-US" w:eastAsia="zh-CN"/>
              </w:rPr>
            </w:pPr>
          </w:p>
        </w:tc>
      </w:tr>
      <w:tr w:rsidR="00AC20E5" w:rsidRPr="00AC20E5" w14:paraId="2C497149" w14:textId="77777777">
        <w:tc>
          <w:tcPr>
            <w:tcW w:w="1518" w:type="dxa"/>
          </w:tcPr>
          <w:p w14:paraId="7B6A2BDF" w14:textId="77777777" w:rsidR="008256ED" w:rsidRPr="00AC20E5" w:rsidRDefault="00543A6F">
            <w:pPr>
              <w:pStyle w:val="TAL"/>
              <w:rPr>
                <w:lang w:val="en-US" w:eastAsia="zh-CN"/>
              </w:rPr>
            </w:pPr>
            <w:r w:rsidRPr="00AC20E5">
              <w:rPr>
                <w:lang w:val="en-US" w:eastAsia="zh-CN"/>
              </w:rPr>
              <w:t>CATT</w:t>
            </w:r>
          </w:p>
        </w:tc>
        <w:tc>
          <w:tcPr>
            <w:tcW w:w="912" w:type="dxa"/>
          </w:tcPr>
          <w:p w14:paraId="3321F9CE" w14:textId="77777777" w:rsidR="008256ED" w:rsidRPr="00AC20E5" w:rsidRDefault="00543A6F">
            <w:pPr>
              <w:pStyle w:val="TAL"/>
              <w:rPr>
                <w:lang w:val="en-US" w:eastAsia="zh-CN"/>
              </w:rPr>
            </w:pPr>
            <w:r w:rsidRPr="00AC20E5">
              <w:rPr>
                <w:lang w:val="en-US" w:eastAsia="zh-CN"/>
              </w:rPr>
              <w:t>H(a2,a3,a6,a7)</w:t>
            </w:r>
          </w:p>
        </w:tc>
        <w:tc>
          <w:tcPr>
            <w:tcW w:w="900" w:type="dxa"/>
          </w:tcPr>
          <w:p w14:paraId="39792DFA" w14:textId="77777777" w:rsidR="008256ED" w:rsidRPr="00AC20E5" w:rsidRDefault="00543A6F">
            <w:pPr>
              <w:pStyle w:val="TAL"/>
              <w:rPr>
                <w:lang w:val="en-US" w:eastAsia="zh-CN"/>
              </w:rPr>
            </w:pPr>
            <w:r w:rsidRPr="00AC20E5">
              <w:rPr>
                <w:lang w:val="en-US" w:eastAsia="zh-CN"/>
              </w:rPr>
              <w:t>H(b1)</w:t>
            </w:r>
          </w:p>
        </w:tc>
        <w:tc>
          <w:tcPr>
            <w:tcW w:w="900" w:type="dxa"/>
          </w:tcPr>
          <w:p w14:paraId="78E59700" w14:textId="77777777" w:rsidR="008256ED" w:rsidRPr="00AC20E5" w:rsidRDefault="00543A6F">
            <w:pPr>
              <w:pStyle w:val="TAL"/>
              <w:rPr>
                <w:lang w:val="en-US" w:eastAsia="zh-CN"/>
              </w:rPr>
            </w:pPr>
            <w:r w:rsidRPr="00AC20E5">
              <w:rPr>
                <w:lang w:val="en-US" w:eastAsia="zh-CN"/>
              </w:rPr>
              <w:t>H(3)</w:t>
            </w:r>
          </w:p>
        </w:tc>
        <w:tc>
          <w:tcPr>
            <w:tcW w:w="900" w:type="dxa"/>
          </w:tcPr>
          <w:p w14:paraId="1ADECA45" w14:textId="77777777" w:rsidR="008256ED" w:rsidRPr="00AC20E5" w:rsidRDefault="00543A6F">
            <w:pPr>
              <w:pStyle w:val="TAL"/>
              <w:rPr>
                <w:lang w:val="en-US" w:eastAsia="zh-CN"/>
              </w:rPr>
            </w:pPr>
            <w:r w:rsidRPr="00AC20E5">
              <w:rPr>
                <w:lang w:val="en-US" w:eastAsia="zh-CN"/>
              </w:rPr>
              <w:t>H(d)</w:t>
            </w:r>
          </w:p>
        </w:tc>
        <w:tc>
          <w:tcPr>
            <w:tcW w:w="5220" w:type="dxa"/>
          </w:tcPr>
          <w:p w14:paraId="700288DD" w14:textId="77777777" w:rsidR="008256ED" w:rsidRPr="00AC20E5" w:rsidRDefault="008256ED" w:rsidP="00AC20E5">
            <w:pPr>
              <w:pStyle w:val="TAL"/>
              <w:jc w:val="left"/>
              <w:rPr>
                <w:lang w:val="en-US" w:eastAsia="zh-CN"/>
              </w:rPr>
            </w:pPr>
          </w:p>
        </w:tc>
      </w:tr>
      <w:tr w:rsidR="00AC20E5" w:rsidRPr="00AC20E5" w14:paraId="37871684" w14:textId="77777777">
        <w:tc>
          <w:tcPr>
            <w:tcW w:w="1518" w:type="dxa"/>
          </w:tcPr>
          <w:p w14:paraId="188BBFAF" w14:textId="77777777" w:rsidR="008256ED" w:rsidRPr="00AC20E5" w:rsidRDefault="00543A6F">
            <w:pPr>
              <w:pStyle w:val="TAL"/>
              <w:rPr>
                <w:lang w:val="en-US" w:eastAsia="zh-CN"/>
              </w:rPr>
            </w:pPr>
            <w:r w:rsidRPr="00AC20E5">
              <w:rPr>
                <w:lang w:val="en-US" w:eastAsia="zh-CN"/>
              </w:rPr>
              <w:t>Fraunhofer IIS,</w:t>
            </w:r>
          </w:p>
          <w:p w14:paraId="44455EF6" w14:textId="77777777" w:rsidR="008256ED" w:rsidRPr="00AC20E5" w:rsidRDefault="00543A6F">
            <w:pPr>
              <w:pStyle w:val="TAL"/>
              <w:rPr>
                <w:lang w:val="en-US" w:eastAsia="zh-CN"/>
              </w:rPr>
            </w:pPr>
            <w:r w:rsidRPr="00AC20E5">
              <w:rPr>
                <w:lang w:val="en-US" w:eastAsia="zh-CN"/>
              </w:rPr>
              <w:t>Fraunhofer HHI</w:t>
            </w:r>
          </w:p>
        </w:tc>
        <w:tc>
          <w:tcPr>
            <w:tcW w:w="912" w:type="dxa"/>
          </w:tcPr>
          <w:p w14:paraId="3458DAA9" w14:textId="77777777" w:rsidR="008256ED" w:rsidRPr="00AC20E5" w:rsidRDefault="00543A6F">
            <w:pPr>
              <w:pStyle w:val="TAL"/>
              <w:rPr>
                <w:lang w:val="en-US" w:eastAsia="zh-CN"/>
              </w:rPr>
            </w:pPr>
            <w:r w:rsidRPr="00AC20E5">
              <w:rPr>
                <w:lang w:val="en-US" w:eastAsia="zh-CN"/>
              </w:rPr>
              <w:t>H(a1,a2 a4)</w:t>
            </w:r>
          </w:p>
          <w:p w14:paraId="4FC95052" w14:textId="77777777" w:rsidR="008256ED" w:rsidRPr="00AC20E5" w:rsidRDefault="00543A6F">
            <w:pPr>
              <w:pStyle w:val="TAL"/>
              <w:rPr>
                <w:lang w:val="en-US" w:eastAsia="zh-CN"/>
              </w:rPr>
            </w:pPr>
            <w:r w:rsidRPr="00AC20E5">
              <w:rPr>
                <w:lang w:val="en-US" w:eastAsia="zh-CN"/>
              </w:rPr>
              <w:t>L(a6)</w:t>
            </w:r>
          </w:p>
          <w:p w14:paraId="791B4C34" w14:textId="77777777" w:rsidR="008256ED" w:rsidRPr="00AC20E5" w:rsidRDefault="00543A6F">
            <w:pPr>
              <w:pStyle w:val="TAL"/>
              <w:rPr>
                <w:lang w:val="en-US" w:eastAsia="zh-CN"/>
              </w:rPr>
            </w:pPr>
            <w:r w:rsidRPr="00AC20E5">
              <w:rPr>
                <w:lang w:val="en-US" w:eastAsia="zh-CN"/>
              </w:rPr>
              <w:t>M(a7)</w:t>
            </w:r>
          </w:p>
        </w:tc>
        <w:tc>
          <w:tcPr>
            <w:tcW w:w="900" w:type="dxa"/>
          </w:tcPr>
          <w:p w14:paraId="27474EBE" w14:textId="77777777" w:rsidR="008256ED" w:rsidRPr="00AC20E5" w:rsidRDefault="008256ED">
            <w:pPr>
              <w:pStyle w:val="TAL"/>
              <w:rPr>
                <w:lang w:val="en-US" w:eastAsia="zh-CN"/>
              </w:rPr>
            </w:pPr>
          </w:p>
        </w:tc>
        <w:tc>
          <w:tcPr>
            <w:tcW w:w="900" w:type="dxa"/>
          </w:tcPr>
          <w:p w14:paraId="75A49F92" w14:textId="77777777" w:rsidR="008256ED" w:rsidRPr="00AC20E5" w:rsidRDefault="00543A6F">
            <w:pPr>
              <w:pStyle w:val="TAL"/>
              <w:rPr>
                <w:lang w:val="en-US" w:eastAsia="zh-CN"/>
              </w:rPr>
            </w:pPr>
            <w:r w:rsidRPr="00AC20E5">
              <w:rPr>
                <w:lang w:val="en-US" w:eastAsia="zh-CN"/>
              </w:rPr>
              <w:t>M(c1)</w:t>
            </w:r>
          </w:p>
        </w:tc>
        <w:tc>
          <w:tcPr>
            <w:tcW w:w="900" w:type="dxa"/>
          </w:tcPr>
          <w:p w14:paraId="478A87FE" w14:textId="77777777" w:rsidR="008256ED" w:rsidRPr="00AC20E5" w:rsidRDefault="008256ED">
            <w:pPr>
              <w:pStyle w:val="TAL"/>
              <w:rPr>
                <w:lang w:val="en-US" w:eastAsia="zh-CN"/>
              </w:rPr>
            </w:pPr>
          </w:p>
        </w:tc>
        <w:tc>
          <w:tcPr>
            <w:tcW w:w="5220" w:type="dxa"/>
          </w:tcPr>
          <w:p w14:paraId="2890011A" w14:textId="77777777" w:rsidR="008256ED" w:rsidRPr="00AC20E5" w:rsidRDefault="008256ED" w:rsidP="00AC20E5">
            <w:pPr>
              <w:pStyle w:val="TAL"/>
              <w:jc w:val="left"/>
              <w:rPr>
                <w:lang w:val="en-US" w:eastAsia="zh-CN"/>
              </w:rPr>
            </w:pPr>
          </w:p>
        </w:tc>
      </w:tr>
      <w:tr w:rsidR="00AC20E5" w:rsidRPr="00AC20E5" w14:paraId="5B890350" w14:textId="77777777">
        <w:tc>
          <w:tcPr>
            <w:tcW w:w="1518" w:type="dxa"/>
          </w:tcPr>
          <w:p w14:paraId="54779826" w14:textId="77777777" w:rsidR="003E2E52" w:rsidRPr="00AC20E5" w:rsidRDefault="003E2E52" w:rsidP="003E2E52">
            <w:pPr>
              <w:pStyle w:val="TAL"/>
              <w:rPr>
                <w:lang w:val="en-US" w:eastAsia="zh-CN"/>
              </w:rPr>
            </w:pPr>
            <w:proofErr w:type="spellStart"/>
            <w:r w:rsidRPr="00AC20E5">
              <w:rPr>
                <w:rFonts w:hint="eastAsia"/>
                <w:lang w:val="en-US" w:eastAsia="zh-CN"/>
              </w:rPr>
              <w:t>Spreadtrum</w:t>
            </w:r>
            <w:proofErr w:type="spellEnd"/>
          </w:p>
        </w:tc>
        <w:tc>
          <w:tcPr>
            <w:tcW w:w="912" w:type="dxa"/>
          </w:tcPr>
          <w:p w14:paraId="0B14CD9D" w14:textId="77777777" w:rsidR="003E2E52" w:rsidRPr="00AC20E5" w:rsidRDefault="003E2E52" w:rsidP="003E2E52">
            <w:pPr>
              <w:pStyle w:val="TAL"/>
              <w:rPr>
                <w:lang w:val="en-US" w:eastAsia="zh-CN"/>
              </w:rPr>
            </w:pPr>
            <w:r w:rsidRPr="00AC20E5">
              <w:rPr>
                <w:rFonts w:hint="eastAsia"/>
                <w:lang w:val="en-US" w:eastAsia="zh-CN"/>
              </w:rPr>
              <w:t>H</w:t>
            </w:r>
          </w:p>
        </w:tc>
        <w:tc>
          <w:tcPr>
            <w:tcW w:w="900" w:type="dxa"/>
          </w:tcPr>
          <w:p w14:paraId="3820B16A" w14:textId="77777777" w:rsidR="003E2E52" w:rsidRPr="00AC20E5" w:rsidRDefault="003E2E52" w:rsidP="003E2E52">
            <w:pPr>
              <w:pStyle w:val="TAL"/>
              <w:rPr>
                <w:lang w:val="en-US" w:eastAsia="zh-CN"/>
              </w:rPr>
            </w:pPr>
          </w:p>
        </w:tc>
        <w:tc>
          <w:tcPr>
            <w:tcW w:w="900" w:type="dxa"/>
          </w:tcPr>
          <w:p w14:paraId="5942FDE2" w14:textId="77777777" w:rsidR="003E2E52" w:rsidRPr="00AC20E5" w:rsidRDefault="003E2E52" w:rsidP="003E2E52">
            <w:pPr>
              <w:pStyle w:val="TAL"/>
              <w:rPr>
                <w:lang w:val="en-US" w:eastAsia="zh-CN"/>
              </w:rPr>
            </w:pPr>
            <w:r w:rsidRPr="00AC20E5">
              <w:rPr>
                <w:rFonts w:hint="eastAsia"/>
                <w:lang w:val="en-US" w:eastAsia="zh-CN"/>
              </w:rPr>
              <w:t>H</w:t>
            </w:r>
            <w:r w:rsidRPr="00AC20E5">
              <w:rPr>
                <w:lang w:val="en-US" w:eastAsia="zh-CN"/>
              </w:rPr>
              <w:t>(c1)</w:t>
            </w:r>
          </w:p>
        </w:tc>
        <w:tc>
          <w:tcPr>
            <w:tcW w:w="900" w:type="dxa"/>
          </w:tcPr>
          <w:p w14:paraId="7A12A0CA" w14:textId="77777777" w:rsidR="003E2E52" w:rsidRPr="00AC20E5" w:rsidRDefault="003E2E52" w:rsidP="003E2E52">
            <w:pPr>
              <w:pStyle w:val="TAL"/>
              <w:rPr>
                <w:lang w:val="en-US" w:eastAsia="zh-CN"/>
              </w:rPr>
            </w:pPr>
          </w:p>
        </w:tc>
        <w:tc>
          <w:tcPr>
            <w:tcW w:w="5220" w:type="dxa"/>
          </w:tcPr>
          <w:p w14:paraId="37AF4F7B" w14:textId="77777777" w:rsidR="003E2E52" w:rsidRPr="00AC20E5" w:rsidRDefault="003E2E52" w:rsidP="00AC20E5">
            <w:pPr>
              <w:pStyle w:val="TAL"/>
              <w:jc w:val="left"/>
              <w:rPr>
                <w:lang w:val="en-US" w:eastAsia="zh-CN"/>
              </w:rPr>
            </w:pPr>
          </w:p>
        </w:tc>
      </w:tr>
      <w:tr w:rsidR="00AC20E5" w:rsidRPr="00AC20E5" w14:paraId="167E66F5" w14:textId="77777777">
        <w:tc>
          <w:tcPr>
            <w:tcW w:w="1518" w:type="dxa"/>
          </w:tcPr>
          <w:p w14:paraId="325107E7" w14:textId="77777777" w:rsidR="00F355EB" w:rsidRPr="00AC20E5" w:rsidRDefault="00F355EB" w:rsidP="00F355EB">
            <w:pPr>
              <w:pStyle w:val="TAL"/>
              <w:rPr>
                <w:lang w:val="en-US" w:eastAsia="zh-CN"/>
              </w:rPr>
            </w:pPr>
            <w:r w:rsidRPr="00AC20E5">
              <w:rPr>
                <w:lang w:eastAsia="zh-CN"/>
              </w:rPr>
              <w:t>Apple</w:t>
            </w:r>
          </w:p>
        </w:tc>
        <w:tc>
          <w:tcPr>
            <w:tcW w:w="912" w:type="dxa"/>
          </w:tcPr>
          <w:p w14:paraId="69A8FBB6" w14:textId="77777777" w:rsidR="00F355EB" w:rsidRPr="00AC20E5" w:rsidRDefault="00F355EB" w:rsidP="00F355EB">
            <w:pPr>
              <w:pStyle w:val="TAL"/>
              <w:rPr>
                <w:lang w:val="en-US" w:eastAsia="zh-CN"/>
              </w:rPr>
            </w:pPr>
            <w:r w:rsidRPr="00AC20E5">
              <w:rPr>
                <w:lang w:eastAsia="zh-CN"/>
              </w:rPr>
              <w:t>H</w:t>
            </w:r>
          </w:p>
        </w:tc>
        <w:tc>
          <w:tcPr>
            <w:tcW w:w="900" w:type="dxa"/>
          </w:tcPr>
          <w:p w14:paraId="12CD6A4F" w14:textId="77777777" w:rsidR="00F355EB" w:rsidRPr="00AC20E5" w:rsidRDefault="00F355EB" w:rsidP="00F355EB">
            <w:pPr>
              <w:pStyle w:val="TAL"/>
              <w:rPr>
                <w:lang w:val="en-US" w:eastAsia="zh-CN"/>
              </w:rPr>
            </w:pPr>
            <w:r w:rsidRPr="00AC20E5">
              <w:rPr>
                <w:lang w:val="en-US" w:eastAsia="zh-CN"/>
              </w:rPr>
              <w:t>L</w:t>
            </w:r>
          </w:p>
        </w:tc>
        <w:tc>
          <w:tcPr>
            <w:tcW w:w="900" w:type="dxa"/>
          </w:tcPr>
          <w:p w14:paraId="6D740F78" w14:textId="77777777" w:rsidR="00F355EB" w:rsidRPr="00AC20E5" w:rsidRDefault="00F355EB" w:rsidP="00F355EB">
            <w:pPr>
              <w:pStyle w:val="TAL"/>
              <w:rPr>
                <w:lang w:val="en-US" w:eastAsia="zh-CN"/>
              </w:rPr>
            </w:pPr>
            <w:r w:rsidRPr="00AC20E5">
              <w:rPr>
                <w:lang w:eastAsia="zh-CN"/>
              </w:rPr>
              <w:t>M</w:t>
            </w:r>
            <w:r w:rsidRPr="00AC20E5">
              <w:rPr>
                <w:lang w:val="en-US" w:eastAsia="zh-CN"/>
              </w:rPr>
              <w:t xml:space="preserve"> (c1, c2)</w:t>
            </w:r>
          </w:p>
          <w:p w14:paraId="18826655" w14:textId="77777777" w:rsidR="00F355EB" w:rsidRPr="00AC20E5" w:rsidRDefault="00F355EB" w:rsidP="00F355EB">
            <w:pPr>
              <w:pStyle w:val="TAL"/>
              <w:rPr>
                <w:lang w:val="en-US" w:eastAsia="zh-CN"/>
              </w:rPr>
            </w:pPr>
            <w:r w:rsidRPr="00AC20E5">
              <w:rPr>
                <w:lang w:val="en-US" w:eastAsia="zh-CN"/>
              </w:rPr>
              <w:t>X (c3)</w:t>
            </w:r>
          </w:p>
        </w:tc>
        <w:tc>
          <w:tcPr>
            <w:tcW w:w="900" w:type="dxa"/>
          </w:tcPr>
          <w:p w14:paraId="5D9C888B" w14:textId="77777777" w:rsidR="00F355EB" w:rsidRPr="00AC20E5" w:rsidRDefault="00F355EB" w:rsidP="00F355EB">
            <w:pPr>
              <w:pStyle w:val="TAL"/>
              <w:rPr>
                <w:lang w:val="en-US" w:eastAsia="zh-CN"/>
              </w:rPr>
            </w:pPr>
            <w:r w:rsidRPr="00AC20E5">
              <w:rPr>
                <w:lang w:val="en-US" w:eastAsia="zh-CN"/>
              </w:rPr>
              <w:t>X</w:t>
            </w:r>
          </w:p>
        </w:tc>
        <w:tc>
          <w:tcPr>
            <w:tcW w:w="5220" w:type="dxa"/>
          </w:tcPr>
          <w:p w14:paraId="592F2924" w14:textId="77777777" w:rsidR="00F355EB" w:rsidRPr="00AC20E5" w:rsidRDefault="00F355EB" w:rsidP="00AC20E5">
            <w:pPr>
              <w:pStyle w:val="TAL"/>
              <w:jc w:val="left"/>
              <w:rPr>
                <w:lang w:val="en-US" w:eastAsia="zh-CN"/>
              </w:rPr>
            </w:pPr>
            <w:r w:rsidRPr="00AC20E5">
              <w:rPr>
                <w:lang w:val="en-US" w:eastAsia="zh-CN"/>
              </w:rPr>
              <w:t xml:space="preserve">In </w:t>
            </w:r>
            <w:r w:rsidRPr="00AC20E5">
              <w:rPr>
                <w:rFonts w:hint="eastAsia"/>
                <w:lang w:val="en-US" w:eastAsia="zh-CN"/>
              </w:rPr>
              <w:t>t</w:t>
            </w:r>
            <w:r w:rsidRPr="00AC20E5">
              <w:rPr>
                <w:lang w:val="en-US" w:eastAsia="zh-CN"/>
              </w:rPr>
              <w:t>he main-bullet, suggest to remove “</w:t>
            </w:r>
            <w:r w:rsidRPr="00AC20E5">
              <w:rPr>
                <w:rFonts w:hint="eastAsia"/>
                <w:lang w:val="en-US" w:eastAsia="zh-CN"/>
              </w:rPr>
              <w:t>u</w:t>
            </w:r>
            <w:r w:rsidRPr="00AC20E5">
              <w:rPr>
                <w:lang w:val="en-US" w:eastAsia="zh-CN"/>
              </w:rPr>
              <w:t>nlicensed band” so that it only contain “ITS licensed bands”.</w:t>
            </w:r>
          </w:p>
          <w:p w14:paraId="014A3275" w14:textId="77777777" w:rsidR="00F355EB" w:rsidRPr="00AC20E5" w:rsidRDefault="00F355EB" w:rsidP="00AC20E5">
            <w:pPr>
              <w:pStyle w:val="TAL"/>
              <w:jc w:val="left"/>
              <w:rPr>
                <w:lang w:val="en-US" w:eastAsia="zh-CN"/>
              </w:rPr>
            </w:pPr>
            <w:r w:rsidRPr="00AC20E5">
              <w:rPr>
                <w:lang w:val="en-US"/>
              </w:rPr>
              <w:t>X means item should be excluded from Rel-17.</w:t>
            </w:r>
          </w:p>
        </w:tc>
      </w:tr>
      <w:tr w:rsidR="00AC20E5" w:rsidRPr="00AC20E5" w14:paraId="1FD0FE0C" w14:textId="77777777">
        <w:tc>
          <w:tcPr>
            <w:tcW w:w="1518" w:type="dxa"/>
          </w:tcPr>
          <w:p w14:paraId="0A407E2E" w14:textId="77777777" w:rsidR="00F355EB" w:rsidRPr="00AC20E5" w:rsidRDefault="009276B2" w:rsidP="00F355EB">
            <w:pPr>
              <w:pStyle w:val="TAL"/>
              <w:rPr>
                <w:rFonts w:eastAsiaTheme="minorEastAsia"/>
                <w:lang w:val="en-US" w:eastAsia="zh-CN"/>
              </w:rPr>
            </w:pPr>
            <w:r w:rsidRPr="00AC20E5">
              <w:rPr>
                <w:rFonts w:eastAsiaTheme="minorEastAsia" w:hint="eastAsia"/>
                <w:lang w:val="en-US" w:eastAsia="zh-CN"/>
              </w:rPr>
              <w:t>CMCC</w:t>
            </w:r>
          </w:p>
        </w:tc>
        <w:tc>
          <w:tcPr>
            <w:tcW w:w="912" w:type="dxa"/>
          </w:tcPr>
          <w:p w14:paraId="67355A07" w14:textId="77777777" w:rsidR="00F355EB" w:rsidRPr="00AC20E5" w:rsidRDefault="009276B2" w:rsidP="009276B2">
            <w:pPr>
              <w:pStyle w:val="TAL"/>
              <w:ind w:left="90" w:hangingChars="50" w:hanging="90"/>
              <w:rPr>
                <w:rFonts w:eastAsiaTheme="minorEastAsia"/>
                <w:lang w:val="en-US" w:eastAsia="zh-CN"/>
              </w:rPr>
            </w:pPr>
            <w:r w:rsidRPr="00AC20E5">
              <w:rPr>
                <w:rFonts w:eastAsiaTheme="minorEastAsia" w:hint="eastAsia"/>
                <w:lang w:val="en-US" w:eastAsia="zh-CN"/>
              </w:rPr>
              <w:t>H(a1,a2,a3)</w:t>
            </w:r>
          </w:p>
          <w:p w14:paraId="04CBA04A" w14:textId="77777777" w:rsidR="009276B2" w:rsidRPr="00AC20E5" w:rsidRDefault="009276B2" w:rsidP="009276B2">
            <w:pPr>
              <w:pStyle w:val="TAL"/>
              <w:ind w:left="90" w:hangingChars="50" w:hanging="90"/>
              <w:rPr>
                <w:rFonts w:eastAsiaTheme="minorEastAsia"/>
                <w:lang w:val="en-US" w:eastAsia="zh-CN"/>
              </w:rPr>
            </w:pPr>
            <w:r w:rsidRPr="00AC20E5">
              <w:rPr>
                <w:rFonts w:eastAsiaTheme="minorEastAsia" w:hint="eastAsia"/>
                <w:lang w:val="en-US" w:eastAsia="zh-CN"/>
              </w:rPr>
              <w:t>M(a7)</w:t>
            </w:r>
          </w:p>
        </w:tc>
        <w:tc>
          <w:tcPr>
            <w:tcW w:w="900" w:type="dxa"/>
          </w:tcPr>
          <w:p w14:paraId="12D0FBAC" w14:textId="77777777" w:rsidR="00F355EB" w:rsidRPr="00AC20E5" w:rsidRDefault="009276B2" w:rsidP="00F355EB">
            <w:pPr>
              <w:pStyle w:val="TAL"/>
              <w:rPr>
                <w:rFonts w:eastAsiaTheme="minorEastAsia"/>
                <w:lang w:val="en-US" w:eastAsia="zh-CN"/>
              </w:rPr>
            </w:pPr>
            <w:r w:rsidRPr="00AC20E5">
              <w:rPr>
                <w:rFonts w:eastAsiaTheme="minorEastAsia" w:hint="eastAsia"/>
                <w:lang w:val="en-US" w:eastAsia="zh-CN"/>
              </w:rPr>
              <w:t>H</w:t>
            </w:r>
          </w:p>
        </w:tc>
        <w:tc>
          <w:tcPr>
            <w:tcW w:w="900" w:type="dxa"/>
          </w:tcPr>
          <w:p w14:paraId="76539F37" w14:textId="77777777" w:rsidR="00F355EB" w:rsidRPr="00AC20E5" w:rsidRDefault="009276B2" w:rsidP="00F355EB">
            <w:pPr>
              <w:pStyle w:val="TAL"/>
              <w:rPr>
                <w:rFonts w:eastAsiaTheme="minorEastAsia"/>
                <w:lang w:val="en-US" w:eastAsia="zh-CN"/>
              </w:rPr>
            </w:pPr>
            <w:r w:rsidRPr="00AC20E5">
              <w:rPr>
                <w:rFonts w:eastAsiaTheme="minorEastAsia" w:hint="eastAsia"/>
                <w:lang w:val="en-US" w:eastAsia="zh-CN"/>
              </w:rPr>
              <w:t>M</w:t>
            </w:r>
          </w:p>
        </w:tc>
        <w:tc>
          <w:tcPr>
            <w:tcW w:w="900" w:type="dxa"/>
          </w:tcPr>
          <w:p w14:paraId="011007DB" w14:textId="77777777" w:rsidR="00F355EB" w:rsidRPr="00AC20E5" w:rsidRDefault="00F355EB" w:rsidP="00F355EB">
            <w:pPr>
              <w:pStyle w:val="TAL"/>
              <w:rPr>
                <w:rFonts w:eastAsiaTheme="minorEastAsia"/>
                <w:lang w:val="en-US" w:eastAsia="zh-CN"/>
              </w:rPr>
            </w:pPr>
          </w:p>
        </w:tc>
        <w:tc>
          <w:tcPr>
            <w:tcW w:w="5220" w:type="dxa"/>
          </w:tcPr>
          <w:p w14:paraId="5F0A0E3C" w14:textId="77777777" w:rsidR="00F355EB" w:rsidRPr="00AC20E5" w:rsidRDefault="00F355EB" w:rsidP="00AC20E5">
            <w:pPr>
              <w:pStyle w:val="TAL"/>
              <w:jc w:val="left"/>
              <w:rPr>
                <w:lang w:val="en-US" w:eastAsia="zh-CN"/>
              </w:rPr>
            </w:pPr>
          </w:p>
        </w:tc>
      </w:tr>
      <w:tr w:rsidR="00CD4936" w:rsidRPr="00AC20E5" w14:paraId="6FBE0065" w14:textId="77777777">
        <w:tc>
          <w:tcPr>
            <w:tcW w:w="1518" w:type="dxa"/>
          </w:tcPr>
          <w:p w14:paraId="082A546D" w14:textId="03B3C73F" w:rsidR="00D93CDF" w:rsidRPr="00AC20E5" w:rsidRDefault="00D93CDF" w:rsidP="00D93CDF">
            <w:pPr>
              <w:pStyle w:val="TAL"/>
              <w:rPr>
                <w:rFonts w:eastAsiaTheme="minorEastAsia"/>
                <w:lang w:val="en-US" w:eastAsia="zh-CN"/>
              </w:rPr>
            </w:pPr>
            <w:r w:rsidRPr="00AC20E5">
              <w:rPr>
                <w:rFonts w:hint="eastAsia"/>
                <w:lang w:eastAsia="ko-KR"/>
              </w:rPr>
              <w:t>LGE</w:t>
            </w:r>
          </w:p>
        </w:tc>
        <w:tc>
          <w:tcPr>
            <w:tcW w:w="912" w:type="dxa"/>
          </w:tcPr>
          <w:p w14:paraId="5AF5953D" w14:textId="22EF671F" w:rsidR="00D93CDF" w:rsidRPr="00AC20E5" w:rsidRDefault="00D93CDF" w:rsidP="00D93CDF">
            <w:pPr>
              <w:pStyle w:val="TAL"/>
              <w:ind w:left="90" w:hangingChars="50" w:hanging="90"/>
              <w:rPr>
                <w:rFonts w:eastAsiaTheme="minorEastAsia"/>
                <w:lang w:val="en-US" w:eastAsia="zh-CN"/>
              </w:rPr>
            </w:pPr>
            <w:r w:rsidRPr="00AC20E5">
              <w:rPr>
                <w:rFonts w:hint="eastAsia"/>
                <w:lang w:eastAsia="ko-KR"/>
              </w:rPr>
              <w:t>H</w:t>
            </w:r>
          </w:p>
        </w:tc>
        <w:tc>
          <w:tcPr>
            <w:tcW w:w="900" w:type="dxa"/>
          </w:tcPr>
          <w:p w14:paraId="1A6B357B" w14:textId="5553E2AF" w:rsidR="00D93CDF" w:rsidRPr="00AC20E5" w:rsidRDefault="00D93CDF" w:rsidP="00D93CDF">
            <w:pPr>
              <w:pStyle w:val="TAL"/>
              <w:rPr>
                <w:rFonts w:eastAsiaTheme="minorEastAsia"/>
                <w:lang w:val="en-US" w:eastAsia="zh-CN"/>
              </w:rPr>
            </w:pPr>
            <w:r w:rsidRPr="00AC20E5">
              <w:rPr>
                <w:rFonts w:hint="eastAsia"/>
                <w:lang w:eastAsia="ko-KR"/>
              </w:rPr>
              <w:t>H</w:t>
            </w:r>
          </w:p>
        </w:tc>
        <w:tc>
          <w:tcPr>
            <w:tcW w:w="900" w:type="dxa"/>
          </w:tcPr>
          <w:p w14:paraId="1DEF6DE0" w14:textId="0E2C25EC" w:rsidR="00D93CDF" w:rsidRPr="00AC20E5" w:rsidRDefault="00D93CDF" w:rsidP="00D93CDF">
            <w:pPr>
              <w:pStyle w:val="TAL"/>
              <w:rPr>
                <w:rFonts w:eastAsiaTheme="minorEastAsia"/>
                <w:lang w:val="en-US" w:eastAsia="zh-CN"/>
              </w:rPr>
            </w:pPr>
            <w:r w:rsidRPr="00AC20E5">
              <w:rPr>
                <w:rFonts w:hint="eastAsia"/>
                <w:lang w:eastAsia="ko-KR"/>
              </w:rPr>
              <w:t>H</w:t>
            </w:r>
          </w:p>
        </w:tc>
        <w:tc>
          <w:tcPr>
            <w:tcW w:w="900" w:type="dxa"/>
          </w:tcPr>
          <w:p w14:paraId="0556FB14" w14:textId="4EB79A1D" w:rsidR="00D93CDF" w:rsidRPr="00AC20E5" w:rsidRDefault="00D93CDF" w:rsidP="00D93CDF">
            <w:pPr>
              <w:pStyle w:val="TAL"/>
              <w:rPr>
                <w:rFonts w:eastAsiaTheme="minorEastAsia"/>
                <w:lang w:val="en-US" w:eastAsia="zh-CN"/>
              </w:rPr>
            </w:pPr>
            <w:r w:rsidRPr="00AC20E5">
              <w:rPr>
                <w:rFonts w:hint="eastAsia"/>
                <w:lang w:eastAsia="ko-KR"/>
              </w:rPr>
              <w:t>H</w:t>
            </w:r>
          </w:p>
        </w:tc>
        <w:tc>
          <w:tcPr>
            <w:tcW w:w="5220" w:type="dxa"/>
          </w:tcPr>
          <w:p w14:paraId="74EAD36D" w14:textId="74A01A08" w:rsidR="00D93CDF" w:rsidRPr="00AC20E5" w:rsidRDefault="00D93CDF" w:rsidP="00AC20E5">
            <w:pPr>
              <w:pStyle w:val="TAL"/>
              <w:jc w:val="left"/>
              <w:rPr>
                <w:lang w:val="en-US" w:eastAsia="zh-CN"/>
              </w:rPr>
            </w:pPr>
            <w:r w:rsidRPr="00AC20E5">
              <w:rPr>
                <w:rFonts w:hint="eastAsia"/>
                <w:lang w:eastAsia="ko-KR"/>
              </w:rPr>
              <w:t xml:space="preserve">SL positioning is the key feature of Rel.17 positioning. </w:t>
            </w:r>
            <w:r w:rsidRPr="00AC20E5">
              <w:rPr>
                <w:rFonts w:eastAsiaTheme="minorEastAsia"/>
                <w:lang w:eastAsia="zh-CN"/>
              </w:rPr>
              <w:t>As vehicles are most probably equipped with distributed antenna, a positioning mechanism for distributed antenna should also be included in Rel.17 positoning WI.</w:t>
            </w:r>
          </w:p>
        </w:tc>
      </w:tr>
      <w:tr w:rsidR="00CD4936" w:rsidRPr="00AC20E5" w14:paraId="766FB203" w14:textId="77777777">
        <w:tc>
          <w:tcPr>
            <w:tcW w:w="1518" w:type="dxa"/>
          </w:tcPr>
          <w:p w14:paraId="6224A2D1" w14:textId="6659AABF" w:rsidR="00744D7A" w:rsidRPr="00AC20E5" w:rsidRDefault="00744D7A" w:rsidP="00744D7A">
            <w:pPr>
              <w:pStyle w:val="TAL"/>
              <w:rPr>
                <w:lang w:eastAsia="ko-KR"/>
              </w:rPr>
            </w:pPr>
            <w:proofErr w:type="spellStart"/>
            <w:r w:rsidRPr="00AC20E5">
              <w:rPr>
                <w:lang w:val="en-US" w:eastAsia="zh-CN"/>
              </w:rPr>
              <w:t>Futurewei</w:t>
            </w:r>
            <w:proofErr w:type="spellEnd"/>
          </w:p>
        </w:tc>
        <w:tc>
          <w:tcPr>
            <w:tcW w:w="912" w:type="dxa"/>
          </w:tcPr>
          <w:p w14:paraId="32871E44" w14:textId="18F8427F" w:rsidR="00744D7A" w:rsidRPr="00AC20E5" w:rsidRDefault="00744D7A" w:rsidP="00744D7A">
            <w:pPr>
              <w:pStyle w:val="TAL"/>
              <w:ind w:left="90" w:hangingChars="50" w:hanging="90"/>
              <w:rPr>
                <w:lang w:eastAsia="ko-KR"/>
              </w:rPr>
            </w:pPr>
            <w:r w:rsidRPr="00AC20E5">
              <w:rPr>
                <w:lang w:val="en-US" w:eastAsia="zh-CN"/>
              </w:rPr>
              <w:t>H</w:t>
            </w:r>
          </w:p>
        </w:tc>
        <w:tc>
          <w:tcPr>
            <w:tcW w:w="900" w:type="dxa"/>
          </w:tcPr>
          <w:p w14:paraId="04A0F797" w14:textId="071BD0AA" w:rsidR="00744D7A" w:rsidRPr="00AC20E5" w:rsidRDefault="00744D7A" w:rsidP="00744D7A">
            <w:pPr>
              <w:pStyle w:val="TAL"/>
              <w:rPr>
                <w:lang w:eastAsia="ko-KR"/>
              </w:rPr>
            </w:pPr>
            <w:r w:rsidRPr="00AC20E5">
              <w:rPr>
                <w:lang w:val="en-US" w:eastAsia="zh-CN"/>
              </w:rPr>
              <w:t>X</w:t>
            </w:r>
          </w:p>
        </w:tc>
        <w:tc>
          <w:tcPr>
            <w:tcW w:w="900" w:type="dxa"/>
          </w:tcPr>
          <w:p w14:paraId="2E470A03" w14:textId="5120CB05" w:rsidR="00744D7A" w:rsidRPr="00AC20E5" w:rsidRDefault="00744D7A" w:rsidP="00744D7A">
            <w:pPr>
              <w:pStyle w:val="TAL"/>
              <w:rPr>
                <w:lang w:eastAsia="ko-KR"/>
              </w:rPr>
            </w:pPr>
            <w:r w:rsidRPr="00AC20E5">
              <w:rPr>
                <w:lang w:val="en-US" w:eastAsia="zh-CN"/>
              </w:rPr>
              <w:t>M</w:t>
            </w:r>
          </w:p>
        </w:tc>
        <w:tc>
          <w:tcPr>
            <w:tcW w:w="900" w:type="dxa"/>
          </w:tcPr>
          <w:p w14:paraId="7657EABB" w14:textId="721960AC" w:rsidR="00744D7A" w:rsidRPr="00AC20E5" w:rsidRDefault="00744D7A" w:rsidP="00744D7A">
            <w:pPr>
              <w:pStyle w:val="TAL"/>
              <w:rPr>
                <w:lang w:eastAsia="ko-KR"/>
              </w:rPr>
            </w:pPr>
            <w:r w:rsidRPr="00AC20E5">
              <w:rPr>
                <w:lang w:val="en-US" w:eastAsia="zh-CN"/>
              </w:rPr>
              <w:t>M</w:t>
            </w:r>
          </w:p>
        </w:tc>
        <w:tc>
          <w:tcPr>
            <w:tcW w:w="5220" w:type="dxa"/>
          </w:tcPr>
          <w:p w14:paraId="25D4F961" w14:textId="529E88DD" w:rsidR="00744D7A" w:rsidRPr="00AC20E5" w:rsidRDefault="00744D7A" w:rsidP="00AC20E5">
            <w:pPr>
              <w:pStyle w:val="TAL"/>
              <w:jc w:val="left"/>
              <w:rPr>
                <w:lang w:eastAsia="ko-KR"/>
              </w:rPr>
            </w:pPr>
            <w:r w:rsidRPr="00AC20E5">
              <w:rPr>
                <w:lang w:val="en-US" w:eastAsia="zh-CN"/>
              </w:rPr>
              <w:t>For 11c, our entry applies to 11c3, we support use of d</w:t>
            </w:r>
            <w:r w:rsidRPr="00AC20E5">
              <w:rPr>
                <w:lang w:val="en-US"/>
              </w:rPr>
              <w:t>ata fusion with sensors.</w:t>
            </w:r>
          </w:p>
        </w:tc>
      </w:tr>
      <w:tr w:rsidR="00AC20E5" w:rsidRPr="00AC20E5" w14:paraId="21B8BE92" w14:textId="77777777">
        <w:tc>
          <w:tcPr>
            <w:tcW w:w="1518" w:type="dxa"/>
          </w:tcPr>
          <w:p w14:paraId="2FAEE708" w14:textId="77777777" w:rsidR="00744D7A" w:rsidRPr="00AC20E5" w:rsidRDefault="00744D7A" w:rsidP="00744D7A">
            <w:pPr>
              <w:pStyle w:val="TAL"/>
              <w:rPr>
                <w:lang w:val="en-US" w:eastAsia="zh-CN"/>
              </w:rPr>
            </w:pPr>
            <w:r w:rsidRPr="00AC20E5">
              <w:rPr>
                <w:lang w:val="en-US" w:eastAsia="zh-CN"/>
              </w:rPr>
              <w:t>Volkswagen AG</w:t>
            </w:r>
          </w:p>
        </w:tc>
        <w:tc>
          <w:tcPr>
            <w:tcW w:w="912" w:type="dxa"/>
          </w:tcPr>
          <w:p w14:paraId="63E1DB1F" w14:textId="77777777" w:rsidR="00744D7A" w:rsidRPr="00AC20E5" w:rsidRDefault="00744D7A" w:rsidP="00744D7A">
            <w:pPr>
              <w:pStyle w:val="TAL"/>
              <w:rPr>
                <w:lang w:val="en-US" w:eastAsia="zh-CN"/>
              </w:rPr>
            </w:pPr>
            <w:r w:rsidRPr="00AC20E5">
              <w:rPr>
                <w:lang w:val="en-US" w:eastAsia="zh-CN"/>
              </w:rPr>
              <w:t>H(a2,a3,a4,a5,a6,a7)</w:t>
            </w:r>
          </w:p>
        </w:tc>
        <w:tc>
          <w:tcPr>
            <w:tcW w:w="900" w:type="dxa"/>
          </w:tcPr>
          <w:p w14:paraId="6AA01D75" w14:textId="77777777" w:rsidR="00744D7A" w:rsidRPr="00AC20E5" w:rsidRDefault="00744D7A" w:rsidP="00744D7A">
            <w:pPr>
              <w:pStyle w:val="TAL"/>
              <w:rPr>
                <w:lang w:val="en-US" w:eastAsia="zh-CN"/>
              </w:rPr>
            </w:pPr>
          </w:p>
        </w:tc>
        <w:tc>
          <w:tcPr>
            <w:tcW w:w="900" w:type="dxa"/>
          </w:tcPr>
          <w:p w14:paraId="1B97129C" w14:textId="77777777" w:rsidR="00744D7A" w:rsidRPr="00AC20E5" w:rsidRDefault="00744D7A" w:rsidP="00744D7A">
            <w:pPr>
              <w:pStyle w:val="TAL"/>
              <w:rPr>
                <w:lang w:val="en-US" w:eastAsia="zh-CN"/>
              </w:rPr>
            </w:pPr>
            <w:r w:rsidRPr="00AC20E5">
              <w:rPr>
                <w:lang w:val="en-US" w:eastAsia="zh-CN"/>
              </w:rPr>
              <w:t>H(c1, c2)</w:t>
            </w:r>
            <w:r w:rsidRPr="00AC20E5">
              <w:rPr>
                <w:lang w:val="en-US" w:eastAsia="zh-CN"/>
              </w:rPr>
              <w:br/>
              <w:t>L(c3)</w:t>
            </w:r>
          </w:p>
        </w:tc>
        <w:tc>
          <w:tcPr>
            <w:tcW w:w="900" w:type="dxa"/>
          </w:tcPr>
          <w:p w14:paraId="0DB19CE1" w14:textId="77777777" w:rsidR="00744D7A" w:rsidRPr="00AC20E5" w:rsidRDefault="00744D7A" w:rsidP="00744D7A">
            <w:pPr>
              <w:pStyle w:val="TAL"/>
              <w:rPr>
                <w:lang w:val="en-US" w:eastAsia="zh-CN"/>
              </w:rPr>
            </w:pPr>
            <w:r w:rsidRPr="00AC20E5">
              <w:rPr>
                <w:lang w:val="en-US" w:eastAsia="zh-CN"/>
              </w:rPr>
              <w:t>H(d)</w:t>
            </w:r>
          </w:p>
        </w:tc>
        <w:tc>
          <w:tcPr>
            <w:tcW w:w="5220" w:type="dxa"/>
          </w:tcPr>
          <w:p w14:paraId="71DC0BAC" w14:textId="77777777" w:rsidR="00744D7A" w:rsidRPr="00AC20E5" w:rsidRDefault="00744D7A" w:rsidP="00AC20E5">
            <w:pPr>
              <w:pStyle w:val="TAL"/>
              <w:jc w:val="left"/>
              <w:rPr>
                <w:lang w:val="en-US" w:eastAsia="zh-CN"/>
              </w:rPr>
            </w:pPr>
            <w:r w:rsidRPr="00AC20E5">
              <w:rPr>
                <w:lang w:val="en-US" w:eastAsia="zh-CN"/>
              </w:rPr>
              <w:t>Our understanding: Beamforming in the sense of directional antennas</w:t>
            </w:r>
          </w:p>
        </w:tc>
      </w:tr>
      <w:tr w:rsidR="00AC20E5" w:rsidRPr="00AC20E5" w14:paraId="5048894C" w14:textId="77777777">
        <w:tc>
          <w:tcPr>
            <w:tcW w:w="1518" w:type="dxa"/>
          </w:tcPr>
          <w:p w14:paraId="4773AEE5" w14:textId="77777777" w:rsidR="00744D7A" w:rsidRPr="00AC20E5" w:rsidRDefault="00744D7A" w:rsidP="00744D7A">
            <w:pPr>
              <w:pStyle w:val="TAL"/>
              <w:rPr>
                <w:lang w:val="en-US" w:eastAsia="zh-CN"/>
              </w:rPr>
            </w:pPr>
            <w:r w:rsidRPr="00AC20E5">
              <w:rPr>
                <w:lang w:val="en-US" w:eastAsia="zh-CN"/>
              </w:rPr>
              <w:t>Polaris Wireless</w:t>
            </w:r>
          </w:p>
        </w:tc>
        <w:tc>
          <w:tcPr>
            <w:tcW w:w="912" w:type="dxa"/>
          </w:tcPr>
          <w:p w14:paraId="3C096873" w14:textId="77777777" w:rsidR="00744D7A" w:rsidRPr="00AC20E5" w:rsidRDefault="00744D7A" w:rsidP="00744D7A">
            <w:pPr>
              <w:pStyle w:val="TAL"/>
              <w:rPr>
                <w:lang w:val="en-US" w:eastAsia="zh-CN"/>
              </w:rPr>
            </w:pPr>
            <w:r w:rsidRPr="00AC20E5">
              <w:rPr>
                <w:lang w:val="en-US" w:eastAsia="zh-CN"/>
              </w:rPr>
              <w:t>H(a1, a2, a3)</w:t>
            </w:r>
          </w:p>
        </w:tc>
        <w:tc>
          <w:tcPr>
            <w:tcW w:w="900" w:type="dxa"/>
          </w:tcPr>
          <w:p w14:paraId="4FF8D4C6" w14:textId="77777777" w:rsidR="00744D7A" w:rsidRPr="00AC20E5" w:rsidRDefault="00744D7A" w:rsidP="00744D7A">
            <w:pPr>
              <w:pStyle w:val="TAL"/>
              <w:rPr>
                <w:lang w:val="en-US" w:eastAsia="zh-CN"/>
              </w:rPr>
            </w:pPr>
            <w:r w:rsidRPr="00AC20E5">
              <w:rPr>
                <w:lang w:val="en-US" w:eastAsia="zh-CN"/>
              </w:rPr>
              <w:t>L</w:t>
            </w:r>
          </w:p>
        </w:tc>
        <w:tc>
          <w:tcPr>
            <w:tcW w:w="900" w:type="dxa"/>
          </w:tcPr>
          <w:p w14:paraId="18079755" w14:textId="77777777" w:rsidR="00744D7A" w:rsidRPr="00AC20E5" w:rsidRDefault="00744D7A" w:rsidP="00744D7A">
            <w:pPr>
              <w:pStyle w:val="TAL"/>
              <w:rPr>
                <w:lang w:val="en-US" w:eastAsia="zh-CN"/>
              </w:rPr>
            </w:pPr>
            <w:r w:rsidRPr="00AC20E5">
              <w:rPr>
                <w:lang w:val="en-US" w:eastAsia="zh-CN"/>
              </w:rPr>
              <w:t>M</w:t>
            </w:r>
          </w:p>
        </w:tc>
        <w:tc>
          <w:tcPr>
            <w:tcW w:w="900" w:type="dxa"/>
          </w:tcPr>
          <w:p w14:paraId="764564D4" w14:textId="77777777" w:rsidR="00744D7A" w:rsidRPr="00AC20E5" w:rsidRDefault="00744D7A" w:rsidP="00744D7A">
            <w:pPr>
              <w:pStyle w:val="TAL"/>
              <w:rPr>
                <w:lang w:val="en-US" w:eastAsia="zh-CN"/>
              </w:rPr>
            </w:pPr>
            <w:r w:rsidRPr="00AC20E5">
              <w:rPr>
                <w:lang w:val="en-US" w:eastAsia="zh-CN"/>
              </w:rPr>
              <w:t>H</w:t>
            </w:r>
          </w:p>
        </w:tc>
        <w:tc>
          <w:tcPr>
            <w:tcW w:w="5220" w:type="dxa"/>
          </w:tcPr>
          <w:p w14:paraId="5F3A07C2" w14:textId="77777777" w:rsidR="00744D7A" w:rsidRPr="00AC20E5" w:rsidRDefault="00744D7A" w:rsidP="00AC20E5">
            <w:pPr>
              <w:pStyle w:val="TAL"/>
              <w:jc w:val="left"/>
              <w:rPr>
                <w:lang w:val="en-US" w:eastAsia="zh-CN"/>
              </w:rPr>
            </w:pPr>
          </w:p>
        </w:tc>
      </w:tr>
      <w:tr w:rsidR="00AC20E5" w:rsidRPr="00AC20E5" w14:paraId="318D75B7" w14:textId="77777777">
        <w:tc>
          <w:tcPr>
            <w:tcW w:w="1518" w:type="dxa"/>
          </w:tcPr>
          <w:p w14:paraId="09C81110" w14:textId="77777777" w:rsidR="00744D7A" w:rsidRPr="00AC20E5" w:rsidRDefault="00744D7A" w:rsidP="00744D7A">
            <w:pPr>
              <w:pStyle w:val="TAL"/>
              <w:rPr>
                <w:rFonts w:eastAsiaTheme="minorEastAsia"/>
                <w:lang w:eastAsia="zh-CN"/>
              </w:rPr>
            </w:pPr>
            <w:r w:rsidRPr="00AC20E5">
              <w:rPr>
                <w:rFonts w:eastAsiaTheme="minorEastAsia" w:hint="eastAsia"/>
                <w:lang w:eastAsia="zh-CN"/>
              </w:rPr>
              <w:t>H</w:t>
            </w:r>
            <w:r w:rsidRPr="00AC20E5">
              <w:rPr>
                <w:rFonts w:eastAsiaTheme="minorEastAsia"/>
                <w:lang w:eastAsia="zh-CN"/>
              </w:rPr>
              <w:t>uawei, HiSilicon</w:t>
            </w:r>
          </w:p>
        </w:tc>
        <w:tc>
          <w:tcPr>
            <w:tcW w:w="912" w:type="dxa"/>
          </w:tcPr>
          <w:p w14:paraId="5B434E3B" w14:textId="77777777" w:rsidR="00744D7A" w:rsidRPr="00AC20E5" w:rsidRDefault="00744D7A" w:rsidP="00744D7A">
            <w:pPr>
              <w:pStyle w:val="TAL"/>
              <w:rPr>
                <w:rFonts w:eastAsiaTheme="minorEastAsia"/>
                <w:lang w:eastAsia="zh-CN"/>
              </w:rPr>
            </w:pPr>
            <w:r w:rsidRPr="00AC20E5">
              <w:rPr>
                <w:lang w:eastAsia="zh-CN"/>
              </w:rPr>
              <w:t>H</w:t>
            </w:r>
            <w:r w:rsidRPr="00AC20E5">
              <w:rPr>
                <w:rFonts w:eastAsiaTheme="minorEastAsia"/>
                <w:lang w:eastAsia="zh-CN"/>
              </w:rPr>
              <w:t>(a1,2,4, 6,7)</w:t>
            </w:r>
          </w:p>
        </w:tc>
        <w:tc>
          <w:tcPr>
            <w:tcW w:w="900" w:type="dxa"/>
          </w:tcPr>
          <w:p w14:paraId="401D08D9" w14:textId="77777777" w:rsidR="00744D7A" w:rsidRPr="00AC20E5" w:rsidRDefault="00744D7A" w:rsidP="00744D7A">
            <w:pPr>
              <w:pStyle w:val="TAL"/>
              <w:rPr>
                <w:rFonts w:eastAsiaTheme="minorEastAsia"/>
                <w:lang w:eastAsia="zh-CN"/>
              </w:rPr>
            </w:pPr>
            <w:r w:rsidRPr="00AC20E5">
              <w:rPr>
                <w:rFonts w:eastAsiaTheme="minorEastAsia"/>
                <w:lang w:eastAsia="zh-CN"/>
              </w:rPr>
              <w:t>L</w:t>
            </w:r>
          </w:p>
        </w:tc>
        <w:tc>
          <w:tcPr>
            <w:tcW w:w="900" w:type="dxa"/>
          </w:tcPr>
          <w:p w14:paraId="34E93763" w14:textId="77777777" w:rsidR="00744D7A" w:rsidRPr="00AC20E5" w:rsidRDefault="00744D7A" w:rsidP="00744D7A">
            <w:pPr>
              <w:pStyle w:val="TAL"/>
              <w:rPr>
                <w:rFonts w:eastAsiaTheme="minorEastAsia"/>
                <w:lang w:eastAsia="zh-CN"/>
              </w:rPr>
            </w:pPr>
            <w:r w:rsidRPr="00AC20E5">
              <w:rPr>
                <w:rFonts w:eastAsiaTheme="minorEastAsia"/>
                <w:lang w:eastAsia="zh-CN"/>
              </w:rPr>
              <w:t>U</w:t>
            </w:r>
          </w:p>
        </w:tc>
        <w:tc>
          <w:tcPr>
            <w:tcW w:w="900" w:type="dxa"/>
          </w:tcPr>
          <w:p w14:paraId="71FEA089" w14:textId="77777777" w:rsidR="00744D7A" w:rsidRPr="00AC20E5" w:rsidRDefault="00744D7A" w:rsidP="00744D7A">
            <w:pPr>
              <w:pStyle w:val="TAL"/>
              <w:rPr>
                <w:rFonts w:eastAsiaTheme="minorEastAsia"/>
                <w:lang w:eastAsia="zh-CN"/>
              </w:rPr>
            </w:pPr>
            <w:r w:rsidRPr="00AC20E5">
              <w:rPr>
                <w:rFonts w:eastAsiaTheme="minorEastAsia" w:hint="eastAsia"/>
                <w:lang w:eastAsia="zh-CN"/>
              </w:rPr>
              <w:t>H</w:t>
            </w:r>
          </w:p>
        </w:tc>
        <w:tc>
          <w:tcPr>
            <w:tcW w:w="5220" w:type="dxa"/>
          </w:tcPr>
          <w:p w14:paraId="5061A43A" w14:textId="77777777" w:rsidR="00744D7A" w:rsidRPr="00AC20E5" w:rsidRDefault="00744D7A" w:rsidP="00AC20E5">
            <w:pPr>
              <w:pStyle w:val="TAL"/>
              <w:jc w:val="left"/>
              <w:rPr>
                <w:rFonts w:eastAsiaTheme="minorEastAsia"/>
                <w:lang w:val="en-US" w:eastAsia="zh-CN"/>
              </w:rPr>
            </w:pPr>
            <w:r w:rsidRPr="00AC20E5">
              <w:rPr>
                <w:rFonts w:eastAsiaTheme="minorEastAsia" w:hint="eastAsia"/>
                <w:lang w:val="en-US" w:eastAsia="zh-CN"/>
              </w:rPr>
              <w:t>T</w:t>
            </w:r>
            <w:r w:rsidRPr="00AC20E5">
              <w:rPr>
                <w:rFonts w:eastAsiaTheme="minorEastAsia"/>
                <w:lang w:val="en-US" w:eastAsia="zh-CN"/>
              </w:rPr>
              <w:t>he V2X positioning has high priority in Rel-17 in general.</w:t>
            </w:r>
          </w:p>
          <w:p w14:paraId="4CE613AB" w14:textId="77777777" w:rsidR="00744D7A" w:rsidRPr="00AC20E5" w:rsidRDefault="00744D7A" w:rsidP="00AC20E5">
            <w:pPr>
              <w:pStyle w:val="TAL"/>
              <w:jc w:val="left"/>
              <w:rPr>
                <w:rFonts w:eastAsiaTheme="minorEastAsia"/>
                <w:lang w:val="en-US" w:eastAsia="zh-CN"/>
              </w:rPr>
            </w:pPr>
            <w:r w:rsidRPr="00AC20E5">
              <w:rPr>
                <w:rFonts w:eastAsiaTheme="minorEastAsia"/>
                <w:lang w:val="en-US" w:eastAsia="zh-CN"/>
              </w:rPr>
              <w:t xml:space="preserve">For the distributed antenna/antenna array, we understand it as multiple panels for FR2 distributed </w:t>
            </w:r>
            <w:proofErr w:type="spellStart"/>
            <w:r w:rsidRPr="00AC20E5">
              <w:rPr>
                <w:rFonts w:eastAsiaTheme="minorEastAsia"/>
                <w:lang w:val="en-US" w:eastAsia="zh-CN"/>
              </w:rPr>
              <w:t>inthe</w:t>
            </w:r>
            <w:proofErr w:type="spellEnd"/>
            <w:r w:rsidRPr="00AC20E5">
              <w:rPr>
                <w:rFonts w:eastAsiaTheme="minorEastAsia"/>
                <w:lang w:val="en-US" w:eastAsia="zh-CN"/>
              </w:rPr>
              <w:t xml:space="preserve"> car.</w:t>
            </w:r>
          </w:p>
        </w:tc>
      </w:tr>
      <w:tr w:rsidR="00AC20E5" w:rsidRPr="00AC20E5" w14:paraId="3DCEF536" w14:textId="77777777" w:rsidTr="004D6D24">
        <w:tc>
          <w:tcPr>
            <w:tcW w:w="1518" w:type="dxa"/>
          </w:tcPr>
          <w:p w14:paraId="1AE9CB38" w14:textId="77777777" w:rsidR="00744D7A" w:rsidRPr="00AC20E5" w:rsidRDefault="00744D7A" w:rsidP="00744D7A">
            <w:pPr>
              <w:pStyle w:val="TAL"/>
              <w:rPr>
                <w:lang w:val="en-US" w:eastAsia="zh-CN"/>
              </w:rPr>
            </w:pPr>
            <w:r w:rsidRPr="00AC20E5">
              <w:rPr>
                <w:lang w:val="sv-SE" w:eastAsia="zh-CN"/>
              </w:rPr>
              <w:t>Sony</w:t>
            </w:r>
          </w:p>
        </w:tc>
        <w:tc>
          <w:tcPr>
            <w:tcW w:w="912" w:type="dxa"/>
          </w:tcPr>
          <w:p w14:paraId="1625DFBD" w14:textId="77777777" w:rsidR="00744D7A" w:rsidRPr="00AC20E5" w:rsidRDefault="00744D7A" w:rsidP="00744D7A">
            <w:pPr>
              <w:pStyle w:val="TAL"/>
              <w:rPr>
                <w:lang w:val="en-US" w:eastAsia="zh-CN"/>
              </w:rPr>
            </w:pPr>
            <w:r w:rsidRPr="00AC20E5">
              <w:rPr>
                <w:lang w:val="sv-SE" w:eastAsia="zh-CN"/>
              </w:rPr>
              <w:t>H</w:t>
            </w:r>
          </w:p>
        </w:tc>
        <w:tc>
          <w:tcPr>
            <w:tcW w:w="900" w:type="dxa"/>
          </w:tcPr>
          <w:p w14:paraId="46051892" w14:textId="77777777" w:rsidR="00744D7A" w:rsidRPr="00AC20E5" w:rsidRDefault="00744D7A" w:rsidP="00744D7A">
            <w:pPr>
              <w:pStyle w:val="TAL"/>
              <w:rPr>
                <w:lang w:val="en-US" w:eastAsia="zh-CN"/>
              </w:rPr>
            </w:pPr>
            <w:r w:rsidRPr="00AC20E5">
              <w:rPr>
                <w:lang w:val="sv-SE" w:eastAsia="zh-CN"/>
              </w:rPr>
              <w:t>M</w:t>
            </w:r>
          </w:p>
        </w:tc>
        <w:tc>
          <w:tcPr>
            <w:tcW w:w="900" w:type="dxa"/>
          </w:tcPr>
          <w:p w14:paraId="4C8C7ABF" w14:textId="77777777" w:rsidR="00744D7A" w:rsidRPr="00AC20E5" w:rsidRDefault="00744D7A" w:rsidP="00744D7A">
            <w:pPr>
              <w:pStyle w:val="TAL"/>
              <w:rPr>
                <w:lang w:val="en-US" w:eastAsia="zh-CN"/>
              </w:rPr>
            </w:pPr>
            <w:r w:rsidRPr="00AC20E5">
              <w:rPr>
                <w:lang w:val="sv-SE" w:eastAsia="zh-CN"/>
              </w:rPr>
              <w:t>M</w:t>
            </w:r>
          </w:p>
        </w:tc>
        <w:tc>
          <w:tcPr>
            <w:tcW w:w="900" w:type="dxa"/>
          </w:tcPr>
          <w:p w14:paraId="444DC5D5" w14:textId="77777777" w:rsidR="00744D7A" w:rsidRPr="00AC20E5" w:rsidRDefault="00744D7A" w:rsidP="00744D7A">
            <w:pPr>
              <w:pStyle w:val="TAL"/>
              <w:rPr>
                <w:lang w:val="en-US" w:eastAsia="zh-CN"/>
              </w:rPr>
            </w:pPr>
            <w:r w:rsidRPr="00AC20E5">
              <w:rPr>
                <w:lang w:val="sv-SE" w:eastAsia="zh-CN"/>
              </w:rPr>
              <w:t>L</w:t>
            </w:r>
          </w:p>
        </w:tc>
        <w:tc>
          <w:tcPr>
            <w:tcW w:w="5220" w:type="dxa"/>
          </w:tcPr>
          <w:p w14:paraId="76AB4B0D" w14:textId="77777777" w:rsidR="00744D7A" w:rsidRPr="00AC20E5" w:rsidRDefault="00744D7A" w:rsidP="00AC20E5">
            <w:pPr>
              <w:pStyle w:val="TAL"/>
              <w:jc w:val="left"/>
              <w:rPr>
                <w:lang w:val="en-US" w:eastAsia="zh-CN"/>
              </w:rPr>
            </w:pPr>
            <w:r w:rsidRPr="00AC20E5">
              <w:rPr>
                <w:lang w:val="en-US" w:eastAsia="zh-CN"/>
              </w:rPr>
              <w:t>Item #11c: most V2Xdevicesare already equipped with sensors to enable RAT independent / hybrid</w:t>
            </w:r>
          </w:p>
          <w:p w14:paraId="246B274A" w14:textId="77777777" w:rsidR="00744D7A" w:rsidRPr="00AC20E5" w:rsidRDefault="00744D7A" w:rsidP="00AC20E5">
            <w:pPr>
              <w:pStyle w:val="TAL"/>
              <w:jc w:val="left"/>
              <w:rPr>
                <w:lang w:val="en-US" w:eastAsia="zh-CN"/>
              </w:rPr>
            </w:pPr>
          </w:p>
        </w:tc>
      </w:tr>
      <w:tr w:rsidR="00AC20E5" w:rsidRPr="00AC20E5" w14:paraId="1D82581C" w14:textId="77777777">
        <w:tc>
          <w:tcPr>
            <w:tcW w:w="1518" w:type="dxa"/>
          </w:tcPr>
          <w:p w14:paraId="47A1DC5A" w14:textId="77777777" w:rsidR="00744D7A" w:rsidRPr="00AC20E5" w:rsidRDefault="00744D7A" w:rsidP="00744D7A">
            <w:pPr>
              <w:pStyle w:val="TAL"/>
              <w:rPr>
                <w:highlight w:val="yellow"/>
                <w:lang w:val="en-GB" w:eastAsia="zh-CN"/>
              </w:rPr>
            </w:pPr>
            <w:proofErr w:type="spellStart"/>
            <w:r w:rsidRPr="00AC20E5">
              <w:rPr>
                <w:rFonts w:eastAsia="Calibri"/>
                <w:szCs w:val="18"/>
                <w:lang w:val="en-US" w:eastAsia="ko-KR"/>
              </w:rPr>
              <w:t>CEWiT</w:t>
            </w:r>
            <w:proofErr w:type="spellEnd"/>
            <w:r w:rsidRPr="00AC20E5">
              <w:rPr>
                <w:rFonts w:eastAsia="Calibri"/>
                <w:szCs w:val="18"/>
                <w:lang w:val="en-US" w:eastAsia="ko-KR"/>
              </w:rPr>
              <w:t xml:space="preserve">, Reliance </w:t>
            </w:r>
            <w:proofErr w:type="spellStart"/>
            <w:r w:rsidRPr="00AC20E5">
              <w:rPr>
                <w:rFonts w:eastAsia="Calibri"/>
                <w:szCs w:val="18"/>
                <w:lang w:val="en-US" w:eastAsia="ko-KR"/>
              </w:rPr>
              <w:t>Jio</w:t>
            </w:r>
            <w:proofErr w:type="spellEnd"/>
            <w:r w:rsidRPr="00AC20E5">
              <w:rPr>
                <w:rFonts w:eastAsia="Calibri"/>
                <w:szCs w:val="18"/>
                <w:lang w:val="en-US" w:eastAsia="ko-KR"/>
              </w:rPr>
              <w:t xml:space="preserve">, Tejas </w:t>
            </w:r>
            <w:proofErr w:type="spellStart"/>
            <w:r w:rsidRPr="00AC20E5">
              <w:rPr>
                <w:rFonts w:eastAsia="Calibri"/>
                <w:szCs w:val="18"/>
                <w:lang w:val="en-US" w:eastAsia="ko-KR"/>
              </w:rPr>
              <w:t>Neworks</w:t>
            </w:r>
            <w:proofErr w:type="spellEnd"/>
            <w:r w:rsidRPr="00AC20E5">
              <w:rPr>
                <w:rFonts w:eastAsia="Calibri"/>
                <w:szCs w:val="18"/>
                <w:lang w:val="en-US" w:eastAsia="ko-KR"/>
              </w:rPr>
              <w:t xml:space="preserve">, </w:t>
            </w:r>
            <w:proofErr w:type="spellStart"/>
            <w:r w:rsidRPr="00AC20E5">
              <w:rPr>
                <w:rFonts w:eastAsia="Calibri"/>
                <w:szCs w:val="18"/>
                <w:lang w:val="en-US" w:eastAsia="ko-KR"/>
              </w:rPr>
              <w:t>Saankhya</w:t>
            </w:r>
            <w:proofErr w:type="spellEnd"/>
            <w:r w:rsidRPr="00AC20E5">
              <w:rPr>
                <w:rFonts w:eastAsia="Calibri"/>
                <w:szCs w:val="18"/>
                <w:lang w:val="en-US" w:eastAsia="ko-KR"/>
              </w:rPr>
              <w:t xml:space="preserve"> labs, IITH, IITM)</w:t>
            </w:r>
          </w:p>
        </w:tc>
        <w:tc>
          <w:tcPr>
            <w:tcW w:w="912" w:type="dxa"/>
          </w:tcPr>
          <w:p w14:paraId="278F4A54" w14:textId="77777777" w:rsidR="00744D7A" w:rsidRPr="00AC20E5" w:rsidRDefault="00744D7A" w:rsidP="00744D7A">
            <w:pPr>
              <w:pStyle w:val="TAL"/>
              <w:rPr>
                <w:highlight w:val="yellow"/>
                <w:lang w:val="en-US" w:eastAsia="zh-CN"/>
              </w:rPr>
            </w:pPr>
            <w:r w:rsidRPr="00AC20E5">
              <w:rPr>
                <w:lang w:val="en-US" w:eastAsia="zh-CN"/>
              </w:rPr>
              <w:t>H</w:t>
            </w:r>
          </w:p>
        </w:tc>
        <w:tc>
          <w:tcPr>
            <w:tcW w:w="900" w:type="dxa"/>
          </w:tcPr>
          <w:p w14:paraId="3F2345FE" w14:textId="77777777" w:rsidR="00744D7A" w:rsidRPr="00AC20E5" w:rsidRDefault="00744D7A" w:rsidP="00744D7A">
            <w:pPr>
              <w:pStyle w:val="TAL"/>
              <w:rPr>
                <w:highlight w:val="yellow"/>
                <w:lang w:val="en-US" w:eastAsia="zh-CN"/>
              </w:rPr>
            </w:pPr>
          </w:p>
        </w:tc>
        <w:tc>
          <w:tcPr>
            <w:tcW w:w="900" w:type="dxa"/>
          </w:tcPr>
          <w:p w14:paraId="4740F412" w14:textId="77777777" w:rsidR="00744D7A" w:rsidRPr="00AC20E5" w:rsidRDefault="00744D7A" w:rsidP="00744D7A">
            <w:pPr>
              <w:pStyle w:val="TAL"/>
              <w:rPr>
                <w:highlight w:val="yellow"/>
                <w:lang w:val="en-US" w:eastAsia="zh-CN"/>
              </w:rPr>
            </w:pPr>
          </w:p>
        </w:tc>
        <w:tc>
          <w:tcPr>
            <w:tcW w:w="900" w:type="dxa"/>
          </w:tcPr>
          <w:p w14:paraId="21E0255E" w14:textId="77777777" w:rsidR="00744D7A" w:rsidRPr="00AC20E5" w:rsidRDefault="00744D7A" w:rsidP="00744D7A">
            <w:pPr>
              <w:pStyle w:val="TAL"/>
              <w:rPr>
                <w:highlight w:val="yellow"/>
                <w:lang w:val="en-US" w:eastAsia="zh-CN"/>
              </w:rPr>
            </w:pPr>
          </w:p>
        </w:tc>
        <w:tc>
          <w:tcPr>
            <w:tcW w:w="5220" w:type="dxa"/>
          </w:tcPr>
          <w:p w14:paraId="2F063DEC" w14:textId="77777777" w:rsidR="00744D7A" w:rsidRPr="00AC20E5" w:rsidRDefault="00744D7A" w:rsidP="00AC20E5">
            <w:pPr>
              <w:pStyle w:val="TAL"/>
              <w:jc w:val="left"/>
              <w:rPr>
                <w:highlight w:val="yellow"/>
                <w:lang w:val="en-US" w:eastAsia="zh-CN"/>
              </w:rPr>
            </w:pPr>
          </w:p>
        </w:tc>
      </w:tr>
      <w:tr w:rsidR="00AC20E5" w:rsidRPr="00AC20E5" w14:paraId="72751EA9" w14:textId="77777777">
        <w:tc>
          <w:tcPr>
            <w:tcW w:w="1518" w:type="dxa"/>
          </w:tcPr>
          <w:p w14:paraId="2C7AE7B1" w14:textId="64A358B9" w:rsidR="007E6FD9" w:rsidRPr="00AC20E5" w:rsidRDefault="007E6FD9" w:rsidP="007E6FD9">
            <w:pPr>
              <w:pStyle w:val="TAL"/>
              <w:rPr>
                <w:lang w:val="en-US" w:eastAsia="zh-CN"/>
              </w:rPr>
            </w:pPr>
            <w:r w:rsidRPr="00AC20E5">
              <w:rPr>
                <w:lang w:val="en-US" w:eastAsia="zh-CN"/>
              </w:rPr>
              <w:t>Ericsson</w:t>
            </w:r>
          </w:p>
        </w:tc>
        <w:tc>
          <w:tcPr>
            <w:tcW w:w="912" w:type="dxa"/>
          </w:tcPr>
          <w:p w14:paraId="021729A7" w14:textId="698F9F93" w:rsidR="007E6FD9" w:rsidRPr="00AC20E5" w:rsidRDefault="007E6FD9" w:rsidP="007E6FD9">
            <w:pPr>
              <w:pStyle w:val="TAL"/>
              <w:rPr>
                <w:lang w:val="en-US" w:eastAsia="zh-CN"/>
              </w:rPr>
            </w:pPr>
            <w:r w:rsidRPr="00AC20E5">
              <w:rPr>
                <w:lang w:val="en-US" w:eastAsia="zh-CN"/>
              </w:rPr>
              <w:t>M</w:t>
            </w:r>
          </w:p>
        </w:tc>
        <w:tc>
          <w:tcPr>
            <w:tcW w:w="900" w:type="dxa"/>
          </w:tcPr>
          <w:p w14:paraId="4DA58F8F" w14:textId="45E9B999" w:rsidR="007E6FD9" w:rsidRPr="00AC20E5" w:rsidRDefault="007E6FD9" w:rsidP="007E6FD9">
            <w:pPr>
              <w:pStyle w:val="TAL"/>
              <w:rPr>
                <w:lang w:val="en-US" w:eastAsia="zh-CN"/>
              </w:rPr>
            </w:pPr>
            <w:r w:rsidRPr="00AC20E5">
              <w:rPr>
                <w:lang w:val="en-US" w:eastAsia="zh-CN"/>
              </w:rPr>
              <w:t>L</w:t>
            </w:r>
          </w:p>
        </w:tc>
        <w:tc>
          <w:tcPr>
            <w:tcW w:w="900" w:type="dxa"/>
          </w:tcPr>
          <w:p w14:paraId="63813B03" w14:textId="3281EB57" w:rsidR="007E6FD9" w:rsidRPr="00AC20E5" w:rsidRDefault="007E6FD9" w:rsidP="007E6FD9">
            <w:pPr>
              <w:pStyle w:val="TAL"/>
              <w:rPr>
                <w:lang w:val="en-US" w:eastAsia="zh-CN"/>
              </w:rPr>
            </w:pPr>
            <w:r w:rsidRPr="00AC20E5">
              <w:rPr>
                <w:lang w:val="en-US" w:eastAsia="zh-CN"/>
              </w:rPr>
              <w:t>L</w:t>
            </w:r>
          </w:p>
        </w:tc>
        <w:tc>
          <w:tcPr>
            <w:tcW w:w="900" w:type="dxa"/>
          </w:tcPr>
          <w:p w14:paraId="6FC1DFAB" w14:textId="3D2E2A65" w:rsidR="007E6FD9" w:rsidRPr="00AC20E5" w:rsidRDefault="007E6FD9" w:rsidP="007E6FD9">
            <w:pPr>
              <w:pStyle w:val="TAL"/>
              <w:rPr>
                <w:lang w:val="en-US" w:eastAsia="zh-CN"/>
              </w:rPr>
            </w:pPr>
            <w:r w:rsidRPr="00AC20E5">
              <w:rPr>
                <w:lang w:val="en-US" w:eastAsia="zh-CN"/>
              </w:rPr>
              <w:t>L</w:t>
            </w:r>
          </w:p>
        </w:tc>
        <w:tc>
          <w:tcPr>
            <w:tcW w:w="5220" w:type="dxa"/>
          </w:tcPr>
          <w:p w14:paraId="7BAE8D71" w14:textId="77777777" w:rsidR="007E6FD9" w:rsidRPr="00AC20E5" w:rsidRDefault="007E6FD9" w:rsidP="00AC20E5">
            <w:pPr>
              <w:pStyle w:val="TAL"/>
              <w:jc w:val="left"/>
              <w:rPr>
                <w:lang w:val="en-US" w:eastAsia="zh-CN"/>
              </w:rPr>
            </w:pPr>
          </w:p>
        </w:tc>
      </w:tr>
      <w:tr w:rsidR="002142E2" w:rsidRPr="00AC20E5" w14:paraId="7972361C" w14:textId="77777777">
        <w:tc>
          <w:tcPr>
            <w:tcW w:w="1518" w:type="dxa"/>
          </w:tcPr>
          <w:p w14:paraId="46A9C833" w14:textId="2B5B37F5" w:rsidR="002142E2" w:rsidRPr="00AC20E5" w:rsidRDefault="002142E2" w:rsidP="002142E2">
            <w:pPr>
              <w:pStyle w:val="TAL"/>
              <w:rPr>
                <w:lang w:val="en-US" w:eastAsia="zh-CN"/>
              </w:rPr>
            </w:pPr>
            <w:r>
              <w:rPr>
                <w:lang w:val="en-US" w:eastAsia="zh-CN"/>
              </w:rPr>
              <w:lastRenderedPageBreak/>
              <w:t>Intel</w:t>
            </w:r>
          </w:p>
        </w:tc>
        <w:tc>
          <w:tcPr>
            <w:tcW w:w="912" w:type="dxa"/>
          </w:tcPr>
          <w:p w14:paraId="7A722E4E" w14:textId="657E7D28" w:rsidR="002142E2" w:rsidRPr="00AC20E5" w:rsidRDefault="002142E2" w:rsidP="002142E2">
            <w:pPr>
              <w:pStyle w:val="TAL"/>
              <w:rPr>
                <w:lang w:val="en-US" w:eastAsia="zh-CN"/>
              </w:rPr>
            </w:pPr>
            <w:r>
              <w:rPr>
                <w:lang w:val="en-US" w:eastAsia="zh-CN"/>
              </w:rPr>
              <w:t>H(a1-a6)</w:t>
            </w:r>
          </w:p>
        </w:tc>
        <w:tc>
          <w:tcPr>
            <w:tcW w:w="900" w:type="dxa"/>
          </w:tcPr>
          <w:p w14:paraId="0967681E" w14:textId="77777777" w:rsidR="002142E2" w:rsidRPr="00AC20E5" w:rsidRDefault="002142E2" w:rsidP="002142E2">
            <w:pPr>
              <w:pStyle w:val="TAL"/>
              <w:rPr>
                <w:lang w:val="en-US" w:eastAsia="zh-CN"/>
              </w:rPr>
            </w:pPr>
          </w:p>
        </w:tc>
        <w:tc>
          <w:tcPr>
            <w:tcW w:w="900" w:type="dxa"/>
          </w:tcPr>
          <w:p w14:paraId="5F11EB16" w14:textId="77777777" w:rsidR="002142E2" w:rsidRPr="00AC20E5" w:rsidRDefault="002142E2" w:rsidP="002142E2">
            <w:pPr>
              <w:pStyle w:val="TAL"/>
              <w:rPr>
                <w:lang w:val="en-US" w:eastAsia="zh-CN"/>
              </w:rPr>
            </w:pPr>
          </w:p>
        </w:tc>
        <w:tc>
          <w:tcPr>
            <w:tcW w:w="900" w:type="dxa"/>
          </w:tcPr>
          <w:p w14:paraId="4D74A0EE" w14:textId="77777777" w:rsidR="002142E2" w:rsidRPr="00AC20E5" w:rsidRDefault="002142E2" w:rsidP="002142E2">
            <w:pPr>
              <w:pStyle w:val="TAL"/>
              <w:rPr>
                <w:lang w:val="en-US" w:eastAsia="zh-CN"/>
              </w:rPr>
            </w:pPr>
          </w:p>
        </w:tc>
        <w:tc>
          <w:tcPr>
            <w:tcW w:w="5220" w:type="dxa"/>
          </w:tcPr>
          <w:p w14:paraId="4094487D" w14:textId="77777777" w:rsidR="002142E2" w:rsidRDefault="002142E2" w:rsidP="002142E2">
            <w:pPr>
              <w:pStyle w:val="TAL"/>
              <w:rPr>
                <w:lang w:val="en-US" w:eastAsia="zh-CN"/>
              </w:rPr>
            </w:pPr>
            <w:r>
              <w:rPr>
                <w:lang w:val="en-US" w:eastAsia="zh-CN"/>
              </w:rPr>
              <w:t>Item #11d can be discussed in scope of Item 11a</w:t>
            </w:r>
          </w:p>
          <w:p w14:paraId="0E4EA08F" w14:textId="13ADBEE7" w:rsidR="002142E2" w:rsidRPr="00AC20E5" w:rsidRDefault="002142E2" w:rsidP="002142E2">
            <w:pPr>
              <w:pStyle w:val="TAL"/>
              <w:jc w:val="left"/>
              <w:rPr>
                <w:lang w:val="en-US" w:eastAsia="zh-CN"/>
              </w:rPr>
            </w:pPr>
            <w:r>
              <w:rPr>
                <w:lang w:val="en-US" w:eastAsia="zh-CN"/>
              </w:rPr>
              <w:t>Item #11b we assume it is a part of section 4</w:t>
            </w:r>
          </w:p>
        </w:tc>
      </w:tr>
      <w:tr w:rsidR="008C0A7D" w:rsidRPr="00AC20E5" w14:paraId="77F01ADE" w14:textId="77777777">
        <w:tc>
          <w:tcPr>
            <w:tcW w:w="1518" w:type="dxa"/>
          </w:tcPr>
          <w:p w14:paraId="27545ADF" w14:textId="5928834D" w:rsidR="008C0A7D" w:rsidRDefault="008C0A7D" w:rsidP="008C0A7D">
            <w:pPr>
              <w:pStyle w:val="TAL"/>
              <w:rPr>
                <w:lang w:val="en-US" w:eastAsia="zh-CN"/>
              </w:rPr>
            </w:pPr>
            <w:r>
              <w:rPr>
                <w:lang w:val="en-US" w:eastAsia="zh-CN"/>
              </w:rPr>
              <w:t>MTK</w:t>
            </w:r>
          </w:p>
        </w:tc>
        <w:tc>
          <w:tcPr>
            <w:tcW w:w="912" w:type="dxa"/>
          </w:tcPr>
          <w:p w14:paraId="6A2EF068" w14:textId="02420A2D" w:rsidR="008C0A7D" w:rsidRDefault="008C0A7D" w:rsidP="008C0A7D">
            <w:pPr>
              <w:pStyle w:val="TAL"/>
              <w:rPr>
                <w:lang w:val="en-US" w:eastAsia="zh-CN"/>
              </w:rPr>
            </w:pPr>
            <w:r>
              <w:rPr>
                <w:lang w:val="en-US" w:eastAsia="zh-CN"/>
              </w:rPr>
              <w:t>H(a1,a2,a3,a5,a6)</w:t>
            </w:r>
          </w:p>
        </w:tc>
        <w:tc>
          <w:tcPr>
            <w:tcW w:w="900" w:type="dxa"/>
          </w:tcPr>
          <w:p w14:paraId="25C9A5FE" w14:textId="3A8D14B9" w:rsidR="008C0A7D" w:rsidRPr="00AC20E5" w:rsidRDefault="008C0A7D" w:rsidP="008C0A7D">
            <w:pPr>
              <w:pStyle w:val="TAL"/>
              <w:rPr>
                <w:lang w:val="en-US" w:eastAsia="zh-CN"/>
              </w:rPr>
            </w:pPr>
            <w:r>
              <w:rPr>
                <w:lang w:val="en-US" w:eastAsia="zh-CN"/>
              </w:rPr>
              <w:t>M</w:t>
            </w:r>
          </w:p>
        </w:tc>
        <w:tc>
          <w:tcPr>
            <w:tcW w:w="900" w:type="dxa"/>
          </w:tcPr>
          <w:p w14:paraId="43F1BD71" w14:textId="5160D5C6" w:rsidR="008C0A7D" w:rsidRPr="00AC20E5" w:rsidRDefault="008C0A7D" w:rsidP="008C0A7D">
            <w:pPr>
              <w:pStyle w:val="TAL"/>
              <w:rPr>
                <w:lang w:val="en-US" w:eastAsia="zh-CN"/>
              </w:rPr>
            </w:pPr>
            <w:r>
              <w:rPr>
                <w:lang w:val="en-US" w:eastAsia="zh-CN"/>
              </w:rPr>
              <w:t>L</w:t>
            </w:r>
          </w:p>
        </w:tc>
        <w:tc>
          <w:tcPr>
            <w:tcW w:w="900" w:type="dxa"/>
          </w:tcPr>
          <w:p w14:paraId="2BFD6C6C" w14:textId="0AF5F23C" w:rsidR="008C0A7D" w:rsidRPr="00AC20E5" w:rsidRDefault="008C0A7D" w:rsidP="008C0A7D">
            <w:pPr>
              <w:pStyle w:val="TAL"/>
              <w:rPr>
                <w:lang w:val="en-US" w:eastAsia="zh-CN"/>
              </w:rPr>
            </w:pPr>
            <w:r>
              <w:rPr>
                <w:lang w:val="en-US" w:eastAsia="zh-CN"/>
              </w:rPr>
              <w:t>L</w:t>
            </w:r>
          </w:p>
        </w:tc>
        <w:tc>
          <w:tcPr>
            <w:tcW w:w="5220" w:type="dxa"/>
          </w:tcPr>
          <w:p w14:paraId="343532F1" w14:textId="77777777" w:rsidR="008C0A7D" w:rsidRDefault="008C0A7D" w:rsidP="008C0A7D">
            <w:pPr>
              <w:pStyle w:val="TAL"/>
              <w:rPr>
                <w:lang w:val="en-US" w:eastAsia="zh-CN"/>
              </w:rPr>
            </w:pPr>
          </w:p>
        </w:tc>
      </w:tr>
    </w:tbl>
    <w:p w14:paraId="54B9D5C3" w14:textId="77777777" w:rsidR="008256ED" w:rsidRDefault="008256ED">
      <w:pPr>
        <w:pStyle w:val="B1"/>
        <w:spacing w:after="60"/>
        <w:ind w:left="0" w:firstLine="0"/>
        <w:jc w:val="left"/>
        <w:rPr>
          <w:rFonts w:eastAsiaTheme="minorEastAsia"/>
          <w:lang w:val="en-US" w:eastAsia="zh-CN"/>
        </w:rPr>
        <w:sectPr w:rsidR="008256ED">
          <w:footnotePr>
            <w:numRestart w:val="eachSect"/>
          </w:footnotePr>
          <w:pgSz w:w="11907" w:h="16840"/>
          <w:pgMar w:top="990" w:right="1134" w:bottom="1134" w:left="1134" w:header="680" w:footer="567" w:gutter="0"/>
          <w:cols w:space="720"/>
          <w:docGrid w:linePitch="272"/>
        </w:sectPr>
      </w:pPr>
    </w:p>
    <w:p w14:paraId="784A69C9" w14:textId="77777777" w:rsidR="008256ED" w:rsidRDefault="008256ED">
      <w:pPr>
        <w:pStyle w:val="B1"/>
        <w:spacing w:after="60"/>
        <w:ind w:left="0" w:firstLine="0"/>
        <w:jc w:val="left"/>
        <w:rPr>
          <w:rFonts w:eastAsiaTheme="minorEastAsia"/>
          <w:lang w:val="en-US" w:eastAsia="zh-CN"/>
        </w:rPr>
      </w:pPr>
    </w:p>
    <w:p w14:paraId="59C93CF4" w14:textId="77777777" w:rsidR="008256ED" w:rsidRDefault="008256ED">
      <w:pPr>
        <w:pStyle w:val="B1"/>
        <w:keepNext/>
        <w:keepLines/>
        <w:pBdr>
          <w:bottom w:val="single" w:sz="12" w:space="1" w:color="auto"/>
        </w:pBdr>
        <w:ind w:left="0" w:firstLine="0"/>
        <w:jc w:val="left"/>
        <w:rPr>
          <w:lang w:val="en-US" w:eastAsia="ko-KR"/>
        </w:rPr>
      </w:pPr>
    </w:p>
    <w:p w14:paraId="18343D13" w14:textId="77777777" w:rsidR="008256ED" w:rsidRDefault="00543A6F">
      <w:pPr>
        <w:pStyle w:val="Heading1"/>
        <w:spacing w:before="120"/>
        <w:ind w:left="1138" w:hanging="1138"/>
      </w:pPr>
      <w:r>
        <w:rPr>
          <w:lang w:eastAsia="ko-KR"/>
        </w:rPr>
        <w:t>6.</w:t>
      </w:r>
      <w:r>
        <w:rPr>
          <w:lang w:eastAsia="ko-KR"/>
        </w:rPr>
        <w:tab/>
      </w:r>
      <w:r>
        <w:t>NR-U Positioning Aspects – Summary and Candidate Objectives</w:t>
      </w:r>
    </w:p>
    <w:p w14:paraId="2717D2FA" w14:textId="77777777" w:rsidR="008256ED" w:rsidRDefault="00543A6F">
      <w:pPr>
        <w:pStyle w:val="NO"/>
        <w:jc w:val="left"/>
        <w:rPr>
          <w:rFonts w:eastAsiaTheme="minorEastAsia"/>
          <w:lang w:val="en-US" w:eastAsia="zh-CN"/>
        </w:rPr>
      </w:pPr>
      <w:r>
        <w:rPr>
          <w:lang w:val="en-US"/>
        </w:rPr>
        <w:t>NOTE:</w:t>
      </w:r>
      <w:r>
        <w:rPr>
          <w:rFonts w:eastAsiaTheme="minorEastAsia"/>
          <w:lang w:val="en-US" w:eastAsia="zh-CN"/>
        </w:rPr>
        <w:tab/>
      </w:r>
      <w:r>
        <w:rPr>
          <w:lang w:val="en-US"/>
        </w:rPr>
        <w:t>The following summarizes some main aspects on NR-U positioning provided by the individual companies. For more details, please refer to section 2.3.2.</w:t>
      </w:r>
    </w:p>
    <w:p w14:paraId="580588D3" w14:textId="77777777" w:rsidR="008256ED" w:rsidRDefault="00543A6F">
      <w:pPr>
        <w:jc w:val="left"/>
        <w:rPr>
          <w:lang w:val="en-US"/>
        </w:rPr>
      </w:pPr>
      <w:r>
        <w:rPr>
          <w:lang w:val="en-US"/>
        </w:rPr>
        <w:t>15 companies provided input on NR-U positioning aspects for Rel-17. The below summarizes the input and proposed objectives. Note, the below attempted to capture all input/proposals "in spirit", although perhaps with some rewording or different placement.</w:t>
      </w:r>
    </w:p>
    <w:p w14:paraId="675EF5D8" w14:textId="77777777" w:rsidR="008256ED" w:rsidRDefault="00543A6F">
      <w:pPr>
        <w:jc w:val="left"/>
        <w:rPr>
          <w:b/>
          <w:lang w:val="en-US"/>
        </w:rPr>
      </w:pPr>
      <w:r>
        <w:rPr>
          <w:b/>
          <w:lang w:val="en-US"/>
        </w:rPr>
        <w:t xml:space="preserve">Considered scenarios: </w:t>
      </w:r>
    </w:p>
    <w:p w14:paraId="410A4E96" w14:textId="77777777" w:rsidR="008256ED" w:rsidRDefault="00543A6F">
      <w:pPr>
        <w:jc w:val="left"/>
        <w:rPr>
          <w:lang w:val="en-US"/>
        </w:rPr>
      </w:pPr>
      <w:r>
        <w:rPr>
          <w:b/>
          <w:lang w:val="en-US"/>
        </w:rPr>
        <w:tab/>
        <w:t>Licensed assisted NR-U</w:t>
      </w:r>
      <w:r>
        <w:rPr>
          <w:lang w:val="en-US"/>
        </w:rPr>
        <w:t xml:space="preserve">: 9 companies (Qualcomm, Nokia, LGE, Sony, Ericsson, Intel, Huawei, </w:t>
      </w:r>
      <w:proofErr w:type="spellStart"/>
      <w:r>
        <w:rPr>
          <w:lang w:val="en-US"/>
        </w:rPr>
        <w:t>HiSilicon</w:t>
      </w:r>
      <w:proofErr w:type="spellEnd"/>
      <w:r>
        <w:rPr>
          <w:lang w:val="en-US"/>
        </w:rPr>
        <w:t>, CATT).</w:t>
      </w:r>
    </w:p>
    <w:p w14:paraId="4375B8A5" w14:textId="77777777" w:rsidR="008256ED" w:rsidRDefault="00543A6F">
      <w:pPr>
        <w:jc w:val="left"/>
        <w:rPr>
          <w:lang w:val="en-US"/>
        </w:rPr>
      </w:pPr>
      <w:r>
        <w:rPr>
          <w:lang w:val="en-US"/>
        </w:rPr>
        <w:tab/>
      </w:r>
      <w:r>
        <w:rPr>
          <w:b/>
          <w:lang w:val="en-US"/>
        </w:rPr>
        <w:t>Standalone NR-U</w:t>
      </w:r>
      <w:r>
        <w:rPr>
          <w:lang w:val="en-US"/>
        </w:rPr>
        <w:t>: 7 companies (Qualcomm, Nokia, LGE, Sony, Ericsson, Intel, Samsung).</w:t>
      </w:r>
    </w:p>
    <w:p w14:paraId="163957DA" w14:textId="77777777" w:rsidR="008256ED" w:rsidRDefault="00543A6F">
      <w:pPr>
        <w:jc w:val="left"/>
        <w:rPr>
          <w:lang w:val="en-US"/>
        </w:rPr>
      </w:pPr>
      <w:r>
        <w:rPr>
          <w:b/>
          <w:lang w:val="en-US"/>
        </w:rPr>
        <w:t xml:space="preserve">Not needed in Rel-17: </w:t>
      </w:r>
      <w:r>
        <w:rPr>
          <w:lang w:val="en-US"/>
        </w:rPr>
        <w:t>7 companies</w:t>
      </w:r>
      <w:r>
        <w:rPr>
          <w:b/>
          <w:lang w:val="en-US"/>
        </w:rPr>
        <w:t xml:space="preserve"> (</w:t>
      </w:r>
      <w:r>
        <w:rPr>
          <w:lang w:val="en-US"/>
        </w:rPr>
        <w:t xml:space="preserve">Deutsche Telekom, vivo, CMCC, Telefonica, Huawei, </w:t>
      </w:r>
      <w:proofErr w:type="spellStart"/>
      <w:r>
        <w:rPr>
          <w:lang w:val="en-US"/>
        </w:rPr>
        <w:t>HiSilicon</w:t>
      </w:r>
      <w:proofErr w:type="spellEnd"/>
      <w:r>
        <w:rPr>
          <w:lang w:val="en-US"/>
        </w:rPr>
        <w:t>, ZTE).</w:t>
      </w:r>
    </w:p>
    <w:p w14:paraId="30EC0BBB" w14:textId="77777777" w:rsidR="008256ED" w:rsidRDefault="008256ED">
      <w:pPr>
        <w:jc w:val="left"/>
        <w:rPr>
          <w:lang w:val="en-US"/>
        </w:rPr>
      </w:pPr>
    </w:p>
    <w:p w14:paraId="6A8ACDFD" w14:textId="77777777" w:rsidR="008256ED" w:rsidRDefault="00543A6F">
      <w:pPr>
        <w:spacing w:after="60"/>
        <w:jc w:val="left"/>
        <w:rPr>
          <w:lang w:val="en-US"/>
        </w:rPr>
      </w:pPr>
      <w:r>
        <w:rPr>
          <w:lang w:val="en-US"/>
        </w:rPr>
        <w:t xml:space="preserve">The input on work areas and objectives generally focus on enabling the positioning techniques in unlicensed bands (all supporting companies); e.g., for V2X and </w:t>
      </w:r>
      <w:proofErr w:type="spellStart"/>
      <w:r>
        <w:rPr>
          <w:lang w:val="en-US"/>
        </w:rPr>
        <w:t>IIoT</w:t>
      </w:r>
      <w:proofErr w:type="spellEnd"/>
      <w:r>
        <w:rPr>
          <w:lang w:val="en-US"/>
        </w:rPr>
        <w:t xml:space="preserve"> use cases.</w:t>
      </w:r>
    </w:p>
    <w:p w14:paraId="6A0D4091" w14:textId="77777777" w:rsidR="008256ED" w:rsidRDefault="00543A6F">
      <w:pPr>
        <w:spacing w:after="60"/>
        <w:ind w:firstLine="284"/>
        <w:jc w:val="left"/>
        <w:rPr>
          <w:lang w:val="en-US"/>
        </w:rPr>
      </w:pPr>
      <w:r>
        <w:rPr>
          <w:lang w:val="en-US"/>
        </w:rPr>
        <w:t>-</w:t>
      </w:r>
      <w:r>
        <w:rPr>
          <w:lang w:val="en-US"/>
        </w:rPr>
        <w:tab/>
        <w:t>modification to current UL/DL RS and medium access, LBT (Qualcomm, Sony, Intel, CATT).</w:t>
      </w:r>
    </w:p>
    <w:p w14:paraId="1972FCD4" w14:textId="77777777" w:rsidR="008256ED" w:rsidRDefault="00543A6F">
      <w:pPr>
        <w:spacing w:after="60"/>
        <w:ind w:firstLine="284"/>
        <w:jc w:val="left"/>
        <w:rPr>
          <w:lang w:val="en-US"/>
        </w:rPr>
      </w:pPr>
      <w:r>
        <w:rPr>
          <w:lang w:val="en-US"/>
        </w:rPr>
        <w:t xml:space="preserve">- </w:t>
      </w:r>
      <w:r>
        <w:rPr>
          <w:lang w:val="en-US"/>
        </w:rPr>
        <w:tab/>
        <w:t>enhancements to positioning solutions (Nokia).</w:t>
      </w:r>
    </w:p>
    <w:p w14:paraId="6B5A180C" w14:textId="77777777" w:rsidR="008256ED" w:rsidRDefault="00543A6F">
      <w:pPr>
        <w:spacing w:after="60"/>
        <w:ind w:left="568" w:hanging="284"/>
        <w:jc w:val="left"/>
        <w:rPr>
          <w:lang w:val="en-US"/>
        </w:rPr>
      </w:pPr>
      <w:r>
        <w:rPr>
          <w:lang w:val="en-US"/>
        </w:rPr>
        <w:t>-</w:t>
      </w:r>
      <w:r>
        <w:rPr>
          <w:lang w:val="en-US"/>
        </w:rPr>
        <w:tab/>
      </w:r>
      <w:r>
        <w:rPr>
          <w:rFonts w:eastAsiaTheme="minorEastAsia"/>
          <w:lang w:eastAsia="zh-CN"/>
        </w:rPr>
        <w:t xml:space="preserve">Licensed band provides the measurements that needs small overhead of PRS (e.g. angles) and unlicensed band provides the measurements with large overhead of PRS (e.g. high-accuracy TDOA/RTT measurements) (Huawei, </w:t>
      </w:r>
      <w:proofErr w:type="spellStart"/>
      <w:r>
        <w:rPr>
          <w:rFonts w:eastAsiaTheme="minorEastAsia"/>
          <w:lang w:eastAsia="zh-CN"/>
        </w:rPr>
        <w:t>HiSilicon</w:t>
      </w:r>
      <w:proofErr w:type="spellEnd"/>
      <w:r>
        <w:rPr>
          <w:rFonts w:eastAsiaTheme="minorEastAsia"/>
          <w:lang w:eastAsia="zh-CN"/>
        </w:rPr>
        <w:t>).</w:t>
      </w:r>
    </w:p>
    <w:p w14:paraId="7A5965B0" w14:textId="77777777" w:rsidR="008256ED" w:rsidRDefault="00543A6F">
      <w:pPr>
        <w:jc w:val="left"/>
        <w:rPr>
          <w:rFonts w:eastAsia="SimSun"/>
          <w:lang w:val="en-US" w:eastAsia="ja-JP"/>
        </w:rPr>
      </w:pPr>
      <w:r>
        <w:rPr>
          <w:rFonts w:eastAsia="SimSun"/>
          <w:lang w:val="en-US" w:eastAsia="ja-JP"/>
        </w:rPr>
        <w:t xml:space="preserve">Most contributing (supporting) companies suggest a study first, and, if agreed, continue with normative work in Rel-17 (except 1 company (Nokia) which suggests </w:t>
      </w:r>
      <w:r>
        <w:rPr>
          <w:rFonts w:eastAsiaTheme="minorEastAsia"/>
          <w:lang w:eastAsia="ko-KR"/>
        </w:rPr>
        <w:t>starting normative work directly; and 1 company (LGE) which suggests a study in Rel-17 only)</w:t>
      </w:r>
      <w:r>
        <w:rPr>
          <w:rFonts w:eastAsia="SimSun"/>
          <w:lang w:val="en-US" w:eastAsia="ja-JP"/>
        </w:rPr>
        <w:t>.</w:t>
      </w:r>
    </w:p>
    <w:p w14:paraId="529F0F57" w14:textId="77777777" w:rsidR="008256ED" w:rsidRDefault="008256ED">
      <w:pPr>
        <w:jc w:val="left"/>
        <w:rPr>
          <w:lang w:val="en-US"/>
        </w:rPr>
      </w:pPr>
    </w:p>
    <w:tbl>
      <w:tblPr>
        <w:tblStyle w:val="TableGrid"/>
        <w:tblW w:w="9629" w:type="dxa"/>
        <w:tblLayout w:type="fixed"/>
        <w:tblLook w:val="04A0" w:firstRow="1" w:lastRow="0" w:firstColumn="1" w:lastColumn="0" w:noHBand="0" w:noVBand="1"/>
      </w:tblPr>
      <w:tblGrid>
        <w:gridCol w:w="9629"/>
      </w:tblGrid>
      <w:tr w:rsidR="008256ED" w14:paraId="517133F6" w14:textId="77777777">
        <w:tc>
          <w:tcPr>
            <w:tcW w:w="9629" w:type="dxa"/>
          </w:tcPr>
          <w:p w14:paraId="3B1C66EE" w14:textId="77777777" w:rsidR="008256ED" w:rsidRDefault="00543A6F">
            <w:pPr>
              <w:jc w:val="left"/>
              <w:rPr>
                <w:rFonts w:eastAsia="SimSun"/>
                <w:b/>
                <w:lang w:val="en-US" w:eastAsia="ja-JP"/>
              </w:rPr>
            </w:pPr>
            <w:r>
              <w:rPr>
                <w:rFonts w:eastAsia="SimSun"/>
                <w:b/>
                <w:highlight w:val="yellow"/>
                <w:lang w:val="en-US" w:eastAsia="ja-JP"/>
              </w:rPr>
              <w:t>Proposed Objectives:</w:t>
            </w:r>
          </w:p>
          <w:p w14:paraId="4BA588A2" w14:textId="77777777" w:rsidR="008256ED" w:rsidRDefault="00543A6F">
            <w:pPr>
              <w:spacing w:after="60"/>
              <w:ind w:left="288" w:hanging="288"/>
              <w:jc w:val="left"/>
            </w:pPr>
            <w:r>
              <w:rPr>
                <w:rFonts w:eastAsia="SimSun"/>
                <w:lang w:val="en-US" w:eastAsia="ja-JP"/>
              </w:rPr>
              <w:t>12.</w:t>
            </w:r>
            <w:r>
              <w:rPr>
                <w:rFonts w:eastAsia="SimSun"/>
                <w:lang w:val="en-US" w:eastAsia="ja-JP"/>
              </w:rPr>
              <w:tab/>
            </w:r>
            <w:r>
              <w:rPr>
                <w:lang w:val="en-US"/>
              </w:rPr>
              <w:t>Study and, if appropriate, s</w:t>
            </w:r>
            <w:proofErr w:type="spellStart"/>
            <w:r>
              <w:t>pecify</w:t>
            </w:r>
            <w:proofErr w:type="spellEnd"/>
            <w:r>
              <w:t xml:space="preserve"> positioning enhancements and solutions necessary to support NR positioning in unlicensed spectrum considering licensed assisted NR-U (</w:t>
            </w:r>
            <w:r>
              <w:rPr>
                <w:lang w:val="en-US"/>
              </w:rPr>
              <w:t>where control and assistance are available using licensed spectrum),</w:t>
            </w:r>
            <w:r>
              <w:t xml:space="preserve"> and stand-alone NR-U (where </w:t>
            </w:r>
            <w:r>
              <w:rPr>
                <w:lang w:val="en-US"/>
              </w:rPr>
              <w:t>control and assistance are not available using licensed spectrum)</w:t>
            </w:r>
            <w:r>
              <w:t>:</w:t>
            </w:r>
          </w:p>
          <w:p w14:paraId="28779654" w14:textId="77777777" w:rsidR="008256ED" w:rsidRDefault="00543A6F">
            <w:pPr>
              <w:spacing w:after="60"/>
              <w:ind w:left="576" w:hanging="288"/>
              <w:jc w:val="left"/>
              <w:rPr>
                <w:lang w:val="en-US"/>
              </w:rPr>
            </w:pPr>
            <w:r>
              <w:t>a.</w:t>
            </w:r>
            <w:r>
              <w:tab/>
            </w:r>
            <w:r>
              <w:rPr>
                <w:lang w:val="en-US"/>
              </w:rPr>
              <w:t>Identify and, if appropriate, specify necessary enhancements or modifications to existing positioning solutions for support in unlicensed bands.</w:t>
            </w:r>
          </w:p>
          <w:p w14:paraId="0ECEE870" w14:textId="77777777" w:rsidR="008256ED" w:rsidRDefault="00543A6F">
            <w:pPr>
              <w:spacing w:after="60"/>
              <w:ind w:left="576" w:hanging="288"/>
              <w:jc w:val="left"/>
              <w:rPr>
                <w:lang w:val="en-US"/>
              </w:rPr>
            </w:pPr>
            <w:r>
              <w:rPr>
                <w:lang w:val="en-US"/>
              </w:rPr>
              <w:t>b.</w:t>
            </w:r>
            <w:r>
              <w:rPr>
                <w:lang w:val="en-US"/>
              </w:rPr>
              <w:tab/>
              <w:t>Identify and, if appropriate, specify necessary modifications to UL/DL reference signals to facilitate positioning using unlicensed spectrum, including necessary enhancements to medium access (LBT).</w:t>
            </w:r>
          </w:p>
          <w:p w14:paraId="32B7D4F3" w14:textId="77777777" w:rsidR="008256ED" w:rsidRDefault="00543A6F">
            <w:pPr>
              <w:ind w:left="568" w:hanging="283"/>
              <w:jc w:val="left"/>
              <w:rPr>
                <w:rFonts w:eastAsia="SimSun"/>
                <w:lang w:val="en-US" w:eastAsia="ja-JP"/>
              </w:rPr>
            </w:pPr>
            <w:r>
              <w:rPr>
                <w:lang w:val="en-US"/>
              </w:rPr>
              <w:t xml:space="preserve">c. </w:t>
            </w:r>
            <w:r>
              <w:rPr>
                <w:lang w:val="en-US"/>
              </w:rPr>
              <w:tab/>
              <w:t>Consider sharing aspects between measurements on licensed and unlicensed band; e.g., licensed band provides the measurements that needs small overhead of PRS and unlicensed band provides the measurements with large overhead of PRS.</w:t>
            </w:r>
          </w:p>
        </w:tc>
      </w:tr>
    </w:tbl>
    <w:p w14:paraId="7EE33B5B" w14:textId="77777777" w:rsidR="008256ED" w:rsidRDefault="008256ED">
      <w:pPr>
        <w:jc w:val="left"/>
        <w:rPr>
          <w:b/>
          <w:lang w:val="en-US"/>
        </w:rPr>
        <w:sectPr w:rsidR="008256ED">
          <w:footnotePr>
            <w:numRestart w:val="eachSect"/>
          </w:footnotePr>
          <w:pgSz w:w="11907" w:h="16840"/>
          <w:pgMar w:top="990" w:right="1134" w:bottom="1134" w:left="1134" w:header="680" w:footer="567" w:gutter="0"/>
          <w:cols w:space="720"/>
          <w:docGrid w:linePitch="272"/>
        </w:sectPr>
      </w:pPr>
    </w:p>
    <w:p w14:paraId="6E690DD6" w14:textId="77777777" w:rsidR="008256ED" w:rsidRDefault="00543A6F">
      <w:pPr>
        <w:pStyle w:val="B1"/>
        <w:spacing w:after="60"/>
        <w:ind w:left="0" w:firstLine="0"/>
        <w:jc w:val="left"/>
        <w:rPr>
          <w:rFonts w:eastAsiaTheme="minorEastAsia"/>
          <w:lang w:val="en-US" w:eastAsia="zh-CN"/>
        </w:rPr>
      </w:pPr>
      <w:r>
        <w:rPr>
          <w:rFonts w:eastAsiaTheme="minorEastAsia"/>
          <w:lang w:val="en-US" w:eastAsia="zh-CN"/>
        </w:rPr>
        <w:lastRenderedPageBreak/>
        <w:t xml:space="preserve">Companies are requested to provide feedback on the above objectives, in particular on the priority for Rel-17. </w:t>
      </w:r>
    </w:p>
    <w:p w14:paraId="4F44CDA4" w14:textId="77777777" w:rsidR="008256ED" w:rsidRDefault="00543A6F">
      <w:pPr>
        <w:pStyle w:val="B1"/>
        <w:spacing w:after="60"/>
        <w:ind w:left="0" w:firstLine="0"/>
        <w:jc w:val="left"/>
        <w:rPr>
          <w:rFonts w:eastAsiaTheme="minorEastAsia"/>
          <w:lang w:val="en-US" w:eastAsia="zh-CN"/>
        </w:rPr>
      </w:pPr>
      <w:r>
        <w:rPr>
          <w:rFonts w:eastAsiaTheme="minorEastAsia"/>
          <w:lang w:val="en-US" w:eastAsia="zh-CN"/>
        </w:rPr>
        <w:t xml:space="preserve">The columns in the Table below (Item #) refer to the </w:t>
      </w:r>
      <w:proofErr w:type="spellStart"/>
      <w:r>
        <w:rPr>
          <w:rFonts w:eastAsiaTheme="minorEastAsia"/>
          <w:lang w:val="en-US" w:eastAsia="zh-CN"/>
        </w:rPr>
        <w:t>Objetive</w:t>
      </w:r>
      <w:proofErr w:type="spellEnd"/>
      <w:r>
        <w:rPr>
          <w:rFonts w:eastAsiaTheme="minorEastAsia"/>
          <w:lang w:val="en-US" w:eastAsia="zh-CN"/>
        </w:rPr>
        <w:t xml:space="preserve"> number above. Companies are requested to indicate the items which are considered of high priority for Rel-17. Priority can also be indicated per sub-item.  </w:t>
      </w:r>
    </w:p>
    <w:p w14:paraId="1D91F302" w14:textId="77777777" w:rsidR="008256ED" w:rsidRDefault="00543A6F">
      <w:pPr>
        <w:spacing w:after="60"/>
        <w:jc w:val="left"/>
        <w:rPr>
          <w:lang w:val="en-US"/>
        </w:rPr>
      </w:pPr>
      <w:r>
        <w:rPr>
          <w:lang w:val="en-US"/>
        </w:rPr>
        <w:t>If appropriate, items considered as low (L) or medium (M) priority can also be indicated accordingly.</w:t>
      </w:r>
    </w:p>
    <w:p w14:paraId="032452D2" w14:textId="77777777" w:rsidR="008256ED" w:rsidRDefault="00543A6F">
      <w:pPr>
        <w:spacing w:after="60"/>
        <w:jc w:val="left"/>
        <w:rPr>
          <w:lang w:val="en-US"/>
        </w:rPr>
      </w:pPr>
      <w:r>
        <w:rPr>
          <w:lang w:val="en-US"/>
        </w:rPr>
        <w:t>Any additional input can be provided in the "Comments" column (e.g., any specific modification or addition to the proposed objective, etc.).</w:t>
      </w:r>
    </w:p>
    <w:p w14:paraId="2389F385" w14:textId="77777777" w:rsidR="008256ED" w:rsidRDefault="008256ED">
      <w:pPr>
        <w:spacing w:after="60"/>
        <w:jc w:val="left"/>
        <w:rPr>
          <w:lang w:val="en-US"/>
        </w:rPr>
      </w:pPr>
    </w:p>
    <w:tbl>
      <w:tblPr>
        <w:tblStyle w:val="TableGrid"/>
        <w:tblW w:w="10350" w:type="dxa"/>
        <w:tblInd w:w="-635" w:type="dxa"/>
        <w:tblLayout w:type="fixed"/>
        <w:tblLook w:val="04A0" w:firstRow="1" w:lastRow="0" w:firstColumn="1" w:lastColumn="0" w:noHBand="0" w:noVBand="1"/>
      </w:tblPr>
      <w:tblGrid>
        <w:gridCol w:w="1518"/>
        <w:gridCol w:w="912"/>
        <w:gridCol w:w="900"/>
        <w:gridCol w:w="900"/>
        <w:gridCol w:w="900"/>
        <w:gridCol w:w="5220"/>
      </w:tblGrid>
      <w:tr w:rsidR="00AC20E5" w:rsidRPr="00AC20E5" w14:paraId="312679CF" w14:textId="77777777">
        <w:tc>
          <w:tcPr>
            <w:tcW w:w="1518" w:type="dxa"/>
          </w:tcPr>
          <w:p w14:paraId="7E4FF5C1" w14:textId="77777777" w:rsidR="008256ED" w:rsidRPr="00AC20E5" w:rsidRDefault="00543A6F">
            <w:pPr>
              <w:pStyle w:val="TAH"/>
              <w:rPr>
                <w:lang w:eastAsia="zh-CN"/>
              </w:rPr>
            </w:pPr>
            <w:r w:rsidRPr="00AC20E5">
              <w:rPr>
                <w:lang w:eastAsia="zh-CN"/>
              </w:rPr>
              <w:t>Company</w:t>
            </w:r>
          </w:p>
        </w:tc>
        <w:tc>
          <w:tcPr>
            <w:tcW w:w="912" w:type="dxa"/>
          </w:tcPr>
          <w:p w14:paraId="5C93E60C" w14:textId="77777777" w:rsidR="008256ED" w:rsidRPr="00AC20E5" w:rsidRDefault="00543A6F">
            <w:pPr>
              <w:pStyle w:val="TAH"/>
              <w:rPr>
                <w:lang w:eastAsia="zh-CN"/>
              </w:rPr>
            </w:pPr>
            <w:r w:rsidRPr="00AC20E5">
              <w:rPr>
                <w:lang w:val="en-US" w:eastAsia="zh-CN"/>
              </w:rPr>
              <w:t>Item #12</w:t>
            </w:r>
          </w:p>
        </w:tc>
        <w:tc>
          <w:tcPr>
            <w:tcW w:w="900" w:type="dxa"/>
          </w:tcPr>
          <w:p w14:paraId="30ED3ACB" w14:textId="77777777" w:rsidR="008256ED" w:rsidRPr="00AC20E5" w:rsidRDefault="00543A6F">
            <w:pPr>
              <w:pStyle w:val="TAH"/>
              <w:rPr>
                <w:lang w:eastAsia="zh-CN"/>
              </w:rPr>
            </w:pPr>
            <w:r w:rsidRPr="00AC20E5">
              <w:rPr>
                <w:lang w:val="en-US" w:eastAsia="zh-CN"/>
              </w:rPr>
              <w:t>Item #12a</w:t>
            </w:r>
          </w:p>
        </w:tc>
        <w:tc>
          <w:tcPr>
            <w:tcW w:w="900" w:type="dxa"/>
          </w:tcPr>
          <w:p w14:paraId="17F54ED2" w14:textId="77777777" w:rsidR="008256ED" w:rsidRPr="00AC20E5" w:rsidRDefault="00543A6F">
            <w:pPr>
              <w:pStyle w:val="TAH"/>
              <w:rPr>
                <w:lang w:eastAsia="zh-CN"/>
              </w:rPr>
            </w:pPr>
            <w:r w:rsidRPr="00AC20E5">
              <w:rPr>
                <w:lang w:val="en-US" w:eastAsia="zh-CN"/>
              </w:rPr>
              <w:t>Item #12b</w:t>
            </w:r>
          </w:p>
        </w:tc>
        <w:tc>
          <w:tcPr>
            <w:tcW w:w="900" w:type="dxa"/>
          </w:tcPr>
          <w:p w14:paraId="38DD964C" w14:textId="77777777" w:rsidR="008256ED" w:rsidRPr="00AC20E5" w:rsidRDefault="00543A6F">
            <w:pPr>
              <w:pStyle w:val="TAH"/>
              <w:rPr>
                <w:lang w:eastAsia="zh-CN"/>
              </w:rPr>
            </w:pPr>
            <w:r w:rsidRPr="00AC20E5">
              <w:rPr>
                <w:lang w:val="en-US" w:eastAsia="zh-CN"/>
              </w:rPr>
              <w:t>Item #12c</w:t>
            </w:r>
          </w:p>
        </w:tc>
        <w:tc>
          <w:tcPr>
            <w:tcW w:w="5220" w:type="dxa"/>
          </w:tcPr>
          <w:p w14:paraId="27DBAA71" w14:textId="77777777" w:rsidR="008256ED" w:rsidRPr="00AC20E5" w:rsidRDefault="00543A6F">
            <w:pPr>
              <w:pStyle w:val="TAH"/>
              <w:rPr>
                <w:lang w:val="en-US" w:eastAsia="zh-CN"/>
              </w:rPr>
            </w:pPr>
            <w:r w:rsidRPr="00AC20E5">
              <w:rPr>
                <w:lang w:val="en-US" w:eastAsia="zh-CN"/>
              </w:rPr>
              <w:t>Comments</w:t>
            </w:r>
          </w:p>
        </w:tc>
      </w:tr>
      <w:tr w:rsidR="00AC20E5" w:rsidRPr="00AC20E5" w14:paraId="62FFEBB7" w14:textId="77777777">
        <w:tc>
          <w:tcPr>
            <w:tcW w:w="1518" w:type="dxa"/>
          </w:tcPr>
          <w:p w14:paraId="2C1BBBFD" w14:textId="77777777" w:rsidR="008256ED" w:rsidRPr="00AC20E5" w:rsidRDefault="00543A6F">
            <w:pPr>
              <w:pStyle w:val="TAL"/>
              <w:rPr>
                <w:lang w:val="de-DE"/>
              </w:rPr>
            </w:pPr>
            <w:r w:rsidRPr="00AC20E5">
              <w:rPr>
                <w:lang w:val="de-DE" w:eastAsia="zh-CN"/>
              </w:rPr>
              <w:t>Nokia</w:t>
            </w:r>
          </w:p>
        </w:tc>
        <w:tc>
          <w:tcPr>
            <w:tcW w:w="912" w:type="dxa"/>
          </w:tcPr>
          <w:p w14:paraId="3F079ED2" w14:textId="77777777" w:rsidR="008256ED" w:rsidRPr="00AC20E5" w:rsidRDefault="008256ED">
            <w:pPr>
              <w:pStyle w:val="TAL"/>
              <w:rPr>
                <w:lang w:eastAsia="zh-CN"/>
              </w:rPr>
            </w:pPr>
          </w:p>
        </w:tc>
        <w:tc>
          <w:tcPr>
            <w:tcW w:w="900" w:type="dxa"/>
          </w:tcPr>
          <w:p w14:paraId="2264A3D3" w14:textId="77777777" w:rsidR="008256ED" w:rsidRPr="00AC20E5" w:rsidRDefault="00543A6F">
            <w:pPr>
              <w:pStyle w:val="TAL"/>
              <w:rPr>
                <w:lang w:val="de-DE"/>
              </w:rPr>
            </w:pPr>
            <w:r w:rsidRPr="00AC20E5">
              <w:rPr>
                <w:lang w:val="de-DE" w:eastAsia="zh-CN"/>
              </w:rPr>
              <w:t>H</w:t>
            </w:r>
          </w:p>
        </w:tc>
        <w:tc>
          <w:tcPr>
            <w:tcW w:w="900" w:type="dxa"/>
          </w:tcPr>
          <w:p w14:paraId="09ED9EB6" w14:textId="77777777" w:rsidR="008256ED" w:rsidRPr="00AC20E5" w:rsidRDefault="00543A6F">
            <w:pPr>
              <w:pStyle w:val="TAL"/>
              <w:rPr>
                <w:lang w:val="en-GB" w:eastAsia="zh-CN"/>
              </w:rPr>
            </w:pPr>
            <w:r w:rsidRPr="00AC20E5">
              <w:rPr>
                <w:lang w:val="en-GB" w:eastAsia="zh-CN"/>
              </w:rPr>
              <w:t>H</w:t>
            </w:r>
          </w:p>
        </w:tc>
        <w:tc>
          <w:tcPr>
            <w:tcW w:w="900" w:type="dxa"/>
          </w:tcPr>
          <w:p w14:paraId="7BEE6369" w14:textId="77777777" w:rsidR="008256ED" w:rsidRPr="00AC20E5" w:rsidRDefault="008256ED">
            <w:pPr>
              <w:pStyle w:val="TAL"/>
              <w:rPr>
                <w:lang w:val="en-GB" w:eastAsia="zh-CN"/>
              </w:rPr>
            </w:pPr>
          </w:p>
        </w:tc>
        <w:tc>
          <w:tcPr>
            <w:tcW w:w="5220" w:type="dxa"/>
          </w:tcPr>
          <w:p w14:paraId="0368B54D" w14:textId="77777777" w:rsidR="008256ED" w:rsidRPr="00AC20E5" w:rsidRDefault="00543A6F" w:rsidP="00AC20E5">
            <w:pPr>
              <w:pStyle w:val="TAL"/>
              <w:jc w:val="left"/>
              <w:rPr>
                <w:lang w:val="en-GB"/>
              </w:rPr>
            </w:pPr>
            <w:r w:rsidRPr="00AC20E5">
              <w:rPr>
                <w:lang w:val="en-GB" w:eastAsia="zh-CN"/>
              </w:rPr>
              <w:t>No study phase needed, objective should be to specify directly. Items #12a and #12b can already cover the item #12c.</w:t>
            </w:r>
          </w:p>
        </w:tc>
      </w:tr>
      <w:tr w:rsidR="00AC20E5" w:rsidRPr="00AC20E5" w14:paraId="563F4B8B" w14:textId="77777777">
        <w:tc>
          <w:tcPr>
            <w:tcW w:w="1518" w:type="dxa"/>
          </w:tcPr>
          <w:p w14:paraId="0F02B3C9" w14:textId="77777777" w:rsidR="008256ED" w:rsidRPr="00AC20E5" w:rsidRDefault="00543A6F">
            <w:pPr>
              <w:pStyle w:val="TAL"/>
              <w:rPr>
                <w:lang w:eastAsia="zh-CN"/>
              </w:rPr>
            </w:pPr>
            <w:r w:rsidRPr="00AC20E5">
              <w:rPr>
                <w:lang w:val="en-US" w:eastAsia="zh-CN"/>
              </w:rPr>
              <w:t>Qualcomm</w:t>
            </w:r>
          </w:p>
        </w:tc>
        <w:tc>
          <w:tcPr>
            <w:tcW w:w="912" w:type="dxa"/>
          </w:tcPr>
          <w:p w14:paraId="75B7D380" w14:textId="77777777" w:rsidR="008256ED" w:rsidRPr="00AC20E5" w:rsidRDefault="00543A6F">
            <w:pPr>
              <w:pStyle w:val="TAL"/>
              <w:rPr>
                <w:lang w:eastAsia="zh-CN"/>
              </w:rPr>
            </w:pPr>
            <w:r w:rsidRPr="00AC20E5">
              <w:rPr>
                <w:lang w:val="en-US" w:eastAsia="zh-CN"/>
              </w:rPr>
              <w:t>H</w:t>
            </w:r>
          </w:p>
        </w:tc>
        <w:tc>
          <w:tcPr>
            <w:tcW w:w="900" w:type="dxa"/>
          </w:tcPr>
          <w:p w14:paraId="2839B928" w14:textId="77777777" w:rsidR="008256ED" w:rsidRPr="00AC20E5" w:rsidRDefault="00543A6F">
            <w:pPr>
              <w:pStyle w:val="TAL"/>
              <w:rPr>
                <w:lang w:eastAsia="zh-CN"/>
              </w:rPr>
            </w:pPr>
            <w:r w:rsidRPr="00AC20E5">
              <w:rPr>
                <w:lang w:val="en-US" w:eastAsia="zh-CN"/>
              </w:rPr>
              <w:t>H</w:t>
            </w:r>
          </w:p>
        </w:tc>
        <w:tc>
          <w:tcPr>
            <w:tcW w:w="900" w:type="dxa"/>
          </w:tcPr>
          <w:p w14:paraId="4980FD7C" w14:textId="77777777" w:rsidR="008256ED" w:rsidRPr="00AC20E5" w:rsidRDefault="00543A6F">
            <w:pPr>
              <w:pStyle w:val="TAL"/>
              <w:rPr>
                <w:lang w:eastAsia="zh-CN"/>
              </w:rPr>
            </w:pPr>
            <w:r w:rsidRPr="00AC20E5">
              <w:rPr>
                <w:lang w:val="en-US" w:eastAsia="zh-CN"/>
              </w:rPr>
              <w:t>H</w:t>
            </w:r>
          </w:p>
        </w:tc>
        <w:tc>
          <w:tcPr>
            <w:tcW w:w="900" w:type="dxa"/>
          </w:tcPr>
          <w:p w14:paraId="74896299" w14:textId="77777777" w:rsidR="008256ED" w:rsidRPr="00AC20E5" w:rsidRDefault="008256ED">
            <w:pPr>
              <w:pStyle w:val="TAL"/>
              <w:rPr>
                <w:lang w:eastAsia="zh-CN"/>
              </w:rPr>
            </w:pPr>
          </w:p>
        </w:tc>
        <w:tc>
          <w:tcPr>
            <w:tcW w:w="5220" w:type="dxa"/>
          </w:tcPr>
          <w:p w14:paraId="55987EA4" w14:textId="77777777" w:rsidR="008256ED" w:rsidRPr="00AC20E5" w:rsidRDefault="008256ED" w:rsidP="00AC20E5">
            <w:pPr>
              <w:pStyle w:val="TAL"/>
              <w:jc w:val="left"/>
              <w:rPr>
                <w:lang w:eastAsia="zh-CN"/>
              </w:rPr>
            </w:pPr>
          </w:p>
        </w:tc>
      </w:tr>
      <w:tr w:rsidR="00AC20E5" w:rsidRPr="00AC20E5" w14:paraId="28CF0DC8" w14:textId="77777777">
        <w:tc>
          <w:tcPr>
            <w:tcW w:w="1518" w:type="dxa"/>
          </w:tcPr>
          <w:p w14:paraId="5541F7E6" w14:textId="77777777" w:rsidR="008256ED" w:rsidRPr="00AC20E5" w:rsidRDefault="00543A6F">
            <w:pPr>
              <w:pStyle w:val="TAL"/>
              <w:rPr>
                <w:lang w:val="en-US" w:eastAsia="zh-CN"/>
              </w:rPr>
            </w:pPr>
            <w:r w:rsidRPr="00AC20E5">
              <w:rPr>
                <w:lang w:val="en-US" w:eastAsia="zh-CN"/>
              </w:rPr>
              <w:t>vivo</w:t>
            </w:r>
          </w:p>
        </w:tc>
        <w:tc>
          <w:tcPr>
            <w:tcW w:w="912" w:type="dxa"/>
          </w:tcPr>
          <w:p w14:paraId="5ED01BAD" w14:textId="77777777" w:rsidR="008256ED" w:rsidRPr="00AC20E5" w:rsidRDefault="00543A6F">
            <w:pPr>
              <w:pStyle w:val="TAL"/>
              <w:rPr>
                <w:lang w:val="en-US" w:eastAsia="zh-CN"/>
              </w:rPr>
            </w:pPr>
            <w:r w:rsidRPr="00AC20E5">
              <w:rPr>
                <w:lang w:val="en-US" w:eastAsia="zh-CN"/>
              </w:rPr>
              <w:t>X or L</w:t>
            </w:r>
          </w:p>
        </w:tc>
        <w:tc>
          <w:tcPr>
            <w:tcW w:w="900" w:type="dxa"/>
          </w:tcPr>
          <w:p w14:paraId="70C2B5FA" w14:textId="77777777" w:rsidR="008256ED" w:rsidRPr="00AC20E5" w:rsidRDefault="008256ED">
            <w:pPr>
              <w:pStyle w:val="TAL"/>
              <w:rPr>
                <w:lang w:val="en-US" w:eastAsia="zh-CN"/>
              </w:rPr>
            </w:pPr>
          </w:p>
        </w:tc>
        <w:tc>
          <w:tcPr>
            <w:tcW w:w="900" w:type="dxa"/>
          </w:tcPr>
          <w:p w14:paraId="78CC3ADE" w14:textId="77777777" w:rsidR="008256ED" w:rsidRPr="00AC20E5" w:rsidRDefault="008256ED">
            <w:pPr>
              <w:pStyle w:val="TAL"/>
              <w:rPr>
                <w:lang w:val="en-US" w:eastAsia="zh-CN"/>
              </w:rPr>
            </w:pPr>
          </w:p>
        </w:tc>
        <w:tc>
          <w:tcPr>
            <w:tcW w:w="900" w:type="dxa"/>
          </w:tcPr>
          <w:p w14:paraId="4DFB4B03" w14:textId="77777777" w:rsidR="008256ED" w:rsidRPr="00AC20E5" w:rsidRDefault="008256ED">
            <w:pPr>
              <w:pStyle w:val="TAL"/>
              <w:rPr>
                <w:lang w:val="en-US" w:eastAsia="zh-CN"/>
              </w:rPr>
            </w:pPr>
          </w:p>
        </w:tc>
        <w:tc>
          <w:tcPr>
            <w:tcW w:w="5220" w:type="dxa"/>
          </w:tcPr>
          <w:p w14:paraId="3C798F60" w14:textId="77777777" w:rsidR="008256ED" w:rsidRPr="00AC20E5" w:rsidRDefault="00543A6F" w:rsidP="00AC20E5">
            <w:pPr>
              <w:pStyle w:val="TAL"/>
              <w:jc w:val="left"/>
              <w:rPr>
                <w:lang w:val="en-US"/>
              </w:rPr>
            </w:pPr>
            <w:bookmarkStart w:id="9" w:name="OLE_LINK1"/>
            <w:r w:rsidRPr="00AC20E5">
              <w:rPr>
                <w:lang w:val="en-US"/>
              </w:rPr>
              <w:t>X means item should be excluded from Rel-17.</w:t>
            </w:r>
          </w:p>
          <w:bookmarkEnd w:id="9"/>
          <w:p w14:paraId="1E7E3530" w14:textId="77777777" w:rsidR="008256ED" w:rsidRPr="00AC20E5" w:rsidRDefault="008256ED" w:rsidP="00AC20E5">
            <w:pPr>
              <w:pStyle w:val="TAL"/>
              <w:jc w:val="left"/>
              <w:rPr>
                <w:lang w:val="en-US"/>
              </w:rPr>
            </w:pPr>
          </w:p>
          <w:p w14:paraId="6ACB27B6" w14:textId="77777777" w:rsidR="008256ED" w:rsidRPr="00AC20E5" w:rsidRDefault="00543A6F" w:rsidP="00AC20E5">
            <w:pPr>
              <w:pStyle w:val="TAL"/>
              <w:jc w:val="left"/>
              <w:rPr>
                <w:lang w:val="en-US"/>
              </w:rPr>
            </w:pPr>
            <w:r w:rsidRPr="00AC20E5">
              <w:rPr>
                <w:lang w:val="en-US"/>
              </w:rPr>
              <w:t xml:space="preserve">In general, the motivation of introducing positioning support in Rel-17 for unlicensed spectrum is not clear to </w:t>
            </w:r>
            <w:proofErr w:type="spellStart"/>
            <w:r w:rsidRPr="00AC20E5">
              <w:rPr>
                <w:lang w:val="en-US"/>
              </w:rPr>
              <w:t>us.We</w:t>
            </w:r>
            <w:proofErr w:type="spellEnd"/>
            <w:r w:rsidRPr="00AC20E5">
              <w:rPr>
                <w:lang w:val="en-US"/>
              </w:rPr>
              <w:t xml:space="preserve"> prefer to defer it to future release considering the work load of the potential Rel-17 positioning SI/WI. </w:t>
            </w:r>
          </w:p>
          <w:p w14:paraId="0EBF5094" w14:textId="77777777" w:rsidR="008256ED" w:rsidRPr="00AC20E5" w:rsidRDefault="008256ED" w:rsidP="00AC20E5">
            <w:pPr>
              <w:pStyle w:val="TAL"/>
              <w:jc w:val="left"/>
              <w:rPr>
                <w:lang w:val="en-US"/>
              </w:rPr>
            </w:pPr>
          </w:p>
          <w:p w14:paraId="5C830120" w14:textId="77777777" w:rsidR="008256ED" w:rsidRPr="00AC20E5" w:rsidRDefault="00543A6F" w:rsidP="00AC20E5">
            <w:pPr>
              <w:pStyle w:val="TAL"/>
              <w:jc w:val="left"/>
              <w:rPr>
                <w:lang w:val="en-US" w:eastAsia="zh-CN"/>
              </w:rPr>
            </w:pPr>
            <w:r w:rsidRPr="00AC20E5">
              <w:rPr>
                <w:lang w:val="en-US"/>
              </w:rPr>
              <w:t xml:space="preserve">If it is considered for Rel-17, it should be studied only with low priority. So it is proposed to modify the main bullet as “Study </w:t>
            </w:r>
            <w:r w:rsidRPr="00AC20E5">
              <w:rPr>
                <w:strike/>
                <w:lang w:val="en-US"/>
              </w:rPr>
              <w:t>and, if appropriate, specify</w:t>
            </w:r>
            <w:r w:rsidRPr="00AC20E5">
              <w:rPr>
                <w:lang w:val="en-US"/>
              </w:rPr>
              <w:t>”</w:t>
            </w:r>
          </w:p>
        </w:tc>
      </w:tr>
      <w:tr w:rsidR="00AC20E5" w:rsidRPr="00AC20E5" w14:paraId="256D198F" w14:textId="77777777">
        <w:tc>
          <w:tcPr>
            <w:tcW w:w="1518" w:type="dxa"/>
          </w:tcPr>
          <w:p w14:paraId="2A506D60" w14:textId="77777777" w:rsidR="008256ED" w:rsidRPr="00AC20E5" w:rsidRDefault="00543A6F">
            <w:pPr>
              <w:pStyle w:val="TAL"/>
              <w:rPr>
                <w:lang w:val="en-US" w:eastAsia="zh-CN"/>
              </w:rPr>
            </w:pPr>
            <w:r w:rsidRPr="00AC20E5">
              <w:rPr>
                <w:lang w:val="de-DE" w:eastAsia="zh-CN"/>
              </w:rPr>
              <w:t>Deutsche Telekom</w:t>
            </w:r>
          </w:p>
        </w:tc>
        <w:tc>
          <w:tcPr>
            <w:tcW w:w="912" w:type="dxa"/>
          </w:tcPr>
          <w:p w14:paraId="6A80CCCC" w14:textId="77777777" w:rsidR="008256ED" w:rsidRPr="00AC20E5" w:rsidRDefault="00543A6F">
            <w:pPr>
              <w:pStyle w:val="TAL"/>
              <w:rPr>
                <w:lang w:val="en-US" w:eastAsia="zh-CN"/>
              </w:rPr>
            </w:pPr>
            <w:r w:rsidRPr="00AC20E5">
              <w:rPr>
                <w:lang w:val="en-US" w:eastAsia="zh-CN"/>
              </w:rPr>
              <w:t>M</w:t>
            </w:r>
          </w:p>
        </w:tc>
        <w:tc>
          <w:tcPr>
            <w:tcW w:w="900" w:type="dxa"/>
          </w:tcPr>
          <w:p w14:paraId="6A3D8E8A" w14:textId="77777777" w:rsidR="008256ED" w:rsidRPr="00AC20E5" w:rsidRDefault="00543A6F">
            <w:pPr>
              <w:pStyle w:val="TAL"/>
              <w:rPr>
                <w:lang w:val="en-US" w:eastAsia="zh-CN"/>
              </w:rPr>
            </w:pPr>
            <w:r w:rsidRPr="00AC20E5">
              <w:rPr>
                <w:lang w:val="en-US" w:eastAsia="zh-CN"/>
              </w:rPr>
              <w:t>M</w:t>
            </w:r>
          </w:p>
        </w:tc>
        <w:tc>
          <w:tcPr>
            <w:tcW w:w="900" w:type="dxa"/>
          </w:tcPr>
          <w:p w14:paraId="56923B91" w14:textId="77777777" w:rsidR="008256ED" w:rsidRPr="00AC20E5" w:rsidRDefault="008256ED">
            <w:pPr>
              <w:pStyle w:val="TAL"/>
              <w:rPr>
                <w:lang w:val="en-US" w:eastAsia="zh-CN"/>
              </w:rPr>
            </w:pPr>
          </w:p>
        </w:tc>
        <w:tc>
          <w:tcPr>
            <w:tcW w:w="900" w:type="dxa"/>
          </w:tcPr>
          <w:p w14:paraId="4304180C" w14:textId="77777777" w:rsidR="008256ED" w:rsidRPr="00AC20E5" w:rsidRDefault="008256ED">
            <w:pPr>
              <w:pStyle w:val="TAL"/>
              <w:rPr>
                <w:lang w:val="en-US" w:eastAsia="zh-CN"/>
              </w:rPr>
            </w:pPr>
          </w:p>
        </w:tc>
        <w:tc>
          <w:tcPr>
            <w:tcW w:w="5220" w:type="dxa"/>
          </w:tcPr>
          <w:p w14:paraId="0F1B4D31" w14:textId="77777777" w:rsidR="008256ED" w:rsidRPr="00AC20E5" w:rsidRDefault="008256ED" w:rsidP="00AC20E5">
            <w:pPr>
              <w:pStyle w:val="TAL"/>
              <w:jc w:val="left"/>
              <w:rPr>
                <w:lang w:val="en-US" w:eastAsia="zh-CN"/>
              </w:rPr>
            </w:pPr>
          </w:p>
        </w:tc>
      </w:tr>
      <w:tr w:rsidR="00AC20E5" w:rsidRPr="00AC20E5" w14:paraId="0FF44BAA" w14:textId="77777777" w:rsidTr="00AC20E5">
        <w:trPr>
          <w:trHeight w:val="200"/>
        </w:trPr>
        <w:tc>
          <w:tcPr>
            <w:tcW w:w="1518" w:type="dxa"/>
          </w:tcPr>
          <w:p w14:paraId="657A44BC" w14:textId="77777777" w:rsidR="008256ED" w:rsidRPr="00AC20E5" w:rsidRDefault="00543A6F">
            <w:pPr>
              <w:pStyle w:val="TAL"/>
              <w:rPr>
                <w:lang w:val="en-US" w:eastAsia="zh-CN"/>
              </w:rPr>
            </w:pPr>
            <w:r w:rsidRPr="00AC20E5">
              <w:rPr>
                <w:rFonts w:hint="eastAsia"/>
                <w:lang w:val="en-US" w:eastAsia="zh-CN"/>
              </w:rPr>
              <w:t>ZTE</w:t>
            </w:r>
          </w:p>
        </w:tc>
        <w:tc>
          <w:tcPr>
            <w:tcW w:w="912" w:type="dxa"/>
          </w:tcPr>
          <w:p w14:paraId="1EABCC92" w14:textId="77777777" w:rsidR="008256ED" w:rsidRPr="00AC20E5" w:rsidRDefault="00543A6F">
            <w:pPr>
              <w:pStyle w:val="TAL"/>
              <w:rPr>
                <w:lang w:val="en-US" w:eastAsia="zh-CN"/>
              </w:rPr>
            </w:pPr>
            <w:r w:rsidRPr="00AC20E5">
              <w:rPr>
                <w:rFonts w:hint="eastAsia"/>
                <w:lang w:val="en-US" w:eastAsia="zh-CN"/>
              </w:rPr>
              <w:t>X</w:t>
            </w:r>
          </w:p>
        </w:tc>
        <w:tc>
          <w:tcPr>
            <w:tcW w:w="900" w:type="dxa"/>
          </w:tcPr>
          <w:p w14:paraId="3FD3C293" w14:textId="77777777" w:rsidR="008256ED" w:rsidRPr="00AC20E5" w:rsidRDefault="00543A6F">
            <w:pPr>
              <w:pStyle w:val="TAL"/>
              <w:rPr>
                <w:lang w:val="en-US" w:eastAsia="zh-CN"/>
              </w:rPr>
            </w:pPr>
            <w:r w:rsidRPr="00AC20E5">
              <w:rPr>
                <w:rFonts w:hint="eastAsia"/>
                <w:lang w:val="en-US" w:eastAsia="zh-CN"/>
              </w:rPr>
              <w:t>X</w:t>
            </w:r>
          </w:p>
        </w:tc>
        <w:tc>
          <w:tcPr>
            <w:tcW w:w="900" w:type="dxa"/>
          </w:tcPr>
          <w:p w14:paraId="39DC4A75" w14:textId="77777777" w:rsidR="008256ED" w:rsidRPr="00AC20E5" w:rsidRDefault="00543A6F">
            <w:pPr>
              <w:pStyle w:val="TAL"/>
              <w:rPr>
                <w:lang w:val="en-US" w:eastAsia="zh-CN"/>
              </w:rPr>
            </w:pPr>
            <w:r w:rsidRPr="00AC20E5">
              <w:rPr>
                <w:rFonts w:hint="eastAsia"/>
                <w:lang w:val="en-US" w:eastAsia="zh-CN"/>
              </w:rPr>
              <w:t>X</w:t>
            </w:r>
          </w:p>
        </w:tc>
        <w:tc>
          <w:tcPr>
            <w:tcW w:w="900" w:type="dxa"/>
          </w:tcPr>
          <w:p w14:paraId="5321482A" w14:textId="77777777" w:rsidR="008256ED" w:rsidRPr="00AC20E5" w:rsidRDefault="00543A6F">
            <w:pPr>
              <w:pStyle w:val="TAL"/>
              <w:rPr>
                <w:lang w:val="en-US" w:eastAsia="zh-CN"/>
              </w:rPr>
            </w:pPr>
            <w:r w:rsidRPr="00AC20E5">
              <w:rPr>
                <w:rFonts w:hint="eastAsia"/>
                <w:lang w:val="en-US" w:eastAsia="zh-CN"/>
              </w:rPr>
              <w:t>X</w:t>
            </w:r>
          </w:p>
        </w:tc>
        <w:tc>
          <w:tcPr>
            <w:tcW w:w="5220" w:type="dxa"/>
          </w:tcPr>
          <w:p w14:paraId="3EDA4F0C" w14:textId="77777777" w:rsidR="008256ED" w:rsidRPr="00AC20E5" w:rsidRDefault="00543A6F" w:rsidP="00AC20E5">
            <w:pPr>
              <w:pStyle w:val="TAL"/>
              <w:jc w:val="left"/>
              <w:rPr>
                <w:lang w:val="en-US"/>
              </w:rPr>
            </w:pPr>
            <w:r w:rsidRPr="00AC20E5">
              <w:rPr>
                <w:lang w:val="en-US"/>
              </w:rPr>
              <w:t>X means item should be excluded from Rel-17.</w:t>
            </w:r>
          </w:p>
          <w:p w14:paraId="58174664" w14:textId="77777777" w:rsidR="008256ED" w:rsidRPr="00AC20E5" w:rsidRDefault="008256ED" w:rsidP="00AC20E5">
            <w:pPr>
              <w:pStyle w:val="TAL"/>
              <w:jc w:val="left"/>
              <w:rPr>
                <w:lang w:val="en-US" w:eastAsia="zh-CN"/>
              </w:rPr>
            </w:pPr>
          </w:p>
        </w:tc>
      </w:tr>
      <w:tr w:rsidR="00AC20E5" w:rsidRPr="00AC20E5" w14:paraId="42E90022" w14:textId="77777777">
        <w:tc>
          <w:tcPr>
            <w:tcW w:w="1518" w:type="dxa"/>
          </w:tcPr>
          <w:p w14:paraId="2A076A5D" w14:textId="77777777" w:rsidR="008256ED" w:rsidRPr="00AC20E5" w:rsidRDefault="00543A6F">
            <w:pPr>
              <w:pStyle w:val="TAL"/>
              <w:rPr>
                <w:lang w:val="en-US" w:eastAsia="zh-CN"/>
              </w:rPr>
            </w:pPr>
            <w:r w:rsidRPr="00AC20E5">
              <w:rPr>
                <w:lang w:val="en-US" w:eastAsia="zh-CN"/>
              </w:rPr>
              <w:t>CATT</w:t>
            </w:r>
          </w:p>
        </w:tc>
        <w:tc>
          <w:tcPr>
            <w:tcW w:w="912" w:type="dxa"/>
          </w:tcPr>
          <w:p w14:paraId="79882EB3" w14:textId="77777777" w:rsidR="008256ED" w:rsidRPr="00AC20E5" w:rsidRDefault="00543A6F">
            <w:pPr>
              <w:pStyle w:val="TAL"/>
              <w:rPr>
                <w:lang w:val="en-US" w:eastAsia="zh-CN"/>
              </w:rPr>
            </w:pPr>
            <w:r w:rsidRPr="00AC20E5">
              <w:rPr>
                <w:lang w:val="en-US" w:eastAsia="zh-CN"/>
              </w:rPr>
              <w:t>H</w:t>
            </w:r>
          </w:p>
        </w:tc>
        <w:tc>
          <w:tcPr>
            <w:tcW w:w="900" w:type="dxa"/>
          </w:tcPr>
          <w:p w14:paraId="78747CB7" w14:textId="77777777" w:rsidR="008256ED" w:rsidRPr="00AC20E5" w:rsidRDefault="00543A6F">
            <w:pPr>
              <w:pStyle w:val="TAL"/>
              <w:rPr>
                <w:lang w:val="en-US" w:eastAsia="zh-CN"/>
              </w:rPr>
            </w:pPr>
            <w:r w:rsidRPr="00AC20E5">
              <w:rPr>
                <w:lang w:val="en-US" w:eastAsia="zh-CN"/>
              </w:rPr>
              <w:t>H</w:t>
            </w:r>
          </w:p>
        </w:tc>
        <w:tc>
          <w:tcPr>
            <w:tcW w:w="900" w:type="dxa"/>
          </w:tcPr>
          <w:p w14:paraId="27E163B4" w14:textId="77777777" w:rsidR="008256ED" w:rsidRPr="00AC20E5" w:rsidRDefault="00543A6F">
            <w:pPr>
              <w:pStyle w:val="TAL"/>
              <w:rPr>
                <w:lang w:val="en-US" w:eastAsia="zh-CN"/>
              </w:rPr>
            </w:pPr>
            <w:r w:rsidRPr="00AC20E5">
              <w:rPr>
                <w:lang w:val="en-US" w:eastAsia="zh-CN"/>
              </w:rPr>
              <w:t>H</w:t>
            </w:r>
          </w:p>
        </w:tc>
        <w:tc>
          <w:tcPr>
            <w:tcW w:w="900" w:type="dxa"/>
          </w:tcPr>
          <w:p w14:paraId="0CBAC789" w14:textId="77777777" w:rsidR="008256ED" w:rsidRPr="00AC20E5" w:rsidRDefault="00543A6F">
            <w:pPr>
              <w:pStyle w:val="TAL"/>
              <w:rPr>
                <w:lang w:val="en-US" w:eastAsia="zh-CN"/>
              </w:rPr>
            </w:pPr>
            <w:r w:rsidRPr="00AC20E5">
              <w:rPr>
                <w:lang w:val="en-US" w:eastAsia="zh-CN"/>
              </w:rPr>
              <w:t>H</w:t>
            </w:r>
          </w:p>
        </w:tc>
        <w:tc>
          <w:tcPr>
            <w:tcW w:w="5220" w:type="dxa"/>
          </w:tcPr>
          <w:p w14:paraId="74858FC2" w14:textId="77777777" w:rsidR="008256ED" w:rsidRPr="00AC20E5" w:rsidRDefault="008256ED" w:rsidP="00AC20E5">
            <w:pPr>
              <w:pStyle w:val="TAL"/>
              <w:jc w:val="left"/>
              <w:rPr>
                <w:lang w:val="en-US" w:eastAsia="zh-CN"/>
              </w:rPr>
            </w:pPr>
          </w:p>
        </w:tc>
      </w:tr>
      <w:tr w:rsidR="00AC20E5" w:rsidRPr="00AC20E5" w14:paraId="40CD92D2" w14:textId="77777777">
        <w:tc>
          <w:tcPr>
            <w:tcW w:w="1518" w:type="dxa"/>
          </w:tcPr>
          <w:p w14:paraId="7FB6FF86" w14:textId="77777777" w:rsidR="00F355EB" w:rsidRPr="00AC20E5" w:rsidRDefault="00F355EB" w:rsidP="00F355EB">
            <w:pPr>
              <w:pStyle w:val="TAL"/>
              <w:rPr>
                <w:lang w:val="en-US" w:eastAsia="zh-CN"/>
              </w:rPr>
            </w:pPr>
            <w:r w:rsidRPr="00AC20E5">
              <w:rPr>
                <w:lang w:eastAsia="zh-CN"/>
              </w:rPr>
              <w:t>Apple</w:t>
            </w:r>
          </w:p>
        </w:tc>
        <w:tc>
          <w:tcPr>
            <w:tcW w:w="912" w:type="dxa"/>
          </w:tcPr>
          <w:p w14:paraId="2A75BC74" w14:textId="77777777" w:rsidR="00F355EB" w:rsidRPr="00AC20E5" w:rsidRDefault="00F355EB" w:rsidP="00F355EB">
            <w:pPr>
              <w:pStyle w:val="TAL"/>
              <w:rPr>
                <w:lang w:val="en-US" w:eastAsia="zh-CN"/>
              </w:rPr>
            </w:pPr>
            <w:r w:rsidRPr="00AC20E5">
              <w:rPr>
                <w:lang w:val="en-US" w:eastAsia="zh-CN"/>
              </w:rPr>
              <w:t>X</w:t>
            </w:r>
          </w:p>
        </w:tc>
        <w:tc>
          <w:tcPr>
            <w:tcW w:w="900" w:type="dxa"/>
          </w:tcPr>
          <w:p w14:paraId="01CB82E3" w14:textId="77777777" w:rsidR="00F355EB" w:rsidRPr="00AC20E5" w:rsidRDefault="00F355EB" w:rsidP="00F355EB">
            <w:pPr>
              <w:pStyle w:val="TAL"/>
              <w:rPr>
                <w:lang w:val="en-US" w:eastAsia="zh-CN"/>
              </w:rPr>
            </w:pPr>
            <w:r w:rsidRPr="00AC20E5">
              <w:rPr>
                <w:lang w:val="en-US" w:eastAsia="zh-CN"/>
              </w:rPr>
              <w:t>X</w:t>
            </w:r>
          </w:p>
        </w:tc>
        <w:tc>
          <w:tcPr>
            <w:tcW w:w="900" w:type="dxa"/>
          </w:tcPr>
          <w:p w14:paraId="776902A6" w14:textId="77777777" w:rsidR="00F355EB" w:rsidRPr="00AC20E5" w:rsidRDefault="00F355EB" w:rsidP="00F355EB">
            <w:pPr>
              <w:pStyle w:val="TAL"/>
              <w:rPr>
                <w:lang w:val="en-US" w:eastAsia="zh-CN"/>
              </w:rPr>
            </w:pPr>
            <w:r w:rsidRPr="00AC20E5">
              <w:rPr>
                <w:lang w:val="en-US" w:eastAsia="zh-CN"/>
              </w:rPr>
              <w:t>X</w:t>
            </w:r>
          </w:p>
        </w:tc>
        <w:tc>
          <w:tcPr>
            <w:tcW w:w="900" w:type="dxa"/>
          </w:tcPr>
          <w:p w14:paraId="12977F63" w14:textId="77777777" w:rsidR="00F355EB" w:rsidRPr="00AC20E5" w:rsidRDefault="00F355EB" w:rsidP="00F355EB">
            <w:pPr>
              <w:pStyle w:val="TAL"/>
              <w:rPr>
                <w:lang w:val="en-US" w:eastAsia="zh-CN"/>
              </w:rPr>
            </w:pPr>
            <w:r w:rsidRPr="00AC20E5">
              <w:rPr>
                <w:lang w:val="en-US" w:eastAsia="zh-CN"/>
              </w:rPr>
              <w:t>X</w:t>
            </w:r>
          </w:p>
        </w:tc>
        <w:tc>
          <w:tcPr>
            <w:tcW w:w="5220" w:type="dxa"/>
          </w:tcPr>
          <w:p w14:paraId="58FEC4B7" w14:textId="77777777" w:rsidR="00F355EB" w:rsidRPr="00AC20E5" w:rsidRDefault="00F355EB" w:rsidP="00AC20E5">
            <w:pPr>
              <w:pStyle w:val="TAL"/>
              <w:jc w:val="left"/>
              <w:rPr>
                <w:lang w:val="en-US" w:eastAsia="zh-CN"/>
              </w:rPr>
            </w:pPr>
            <w:r w:rsidRPr="00AC20E5">
              <w:rPr>
                <w:lang w:val="en-US" w:eastAsia="zh-CN"/>
              </w:rPr>
              <w:t xml:space="preserve">Not needed for NR-U positioning. </w:t>
            </w:r>
            <w:r w:rsidRPr="00AC20E5">
              <w:rPr>
                <w:lang w:val="en-US"/>
              </w:rPr>
              <w:t>X means item should be excluded from Rel-17.</w:t>
            </w:r>
          </w:p>
        </w:tc>
      </w:tr>
      <w:tr w:rsidR="00CD4936" w:rsidRPr="00AC20E5" w14:paraId="5883D43C" w14:textId="77777777">
        <w:tc>
          <w:tcPr>
            <w:tcW w:w="1518" w:type="dxa"/>
          </w:tcPr>
          <w:p w14:paraId="41BDDCA7" w14:textId="0AD455DF" w:rsidR="003333F7" w:rsidRPr="00AC20E5" w:rsidRDefault="003333F7" w:rsidP="003333F7">
            <w:pPr>
              <w:pStyle w:val="TAL"/>
              <w:rPr>
                <w:lang w:eastAsia="zh-CN"/>
              </w:rPr>
            </w:pPr>
            <w:r w:rsidRPr="00AC20E5">
              <w:rPr>
                <w:rFonts w:hint="eastAsia"/>
                <w:lang w:eastAsia="ko-KR"/>
              </w:rPr>
              <w:t>LGE</w:t>
            </w:r>
          </w:p>
        </w:tc>
        <w:tc>
          <w:tcPr>
            <w:tcW w:w="912" w:type="dxa"/>
          </w:tcPr>
          <w:p w14:paraId="2BC6BD86" w14:textId="0EEF15AB" w:rsidR="003333F7" w:rsidRPr="00AC20E5" w:rsidRDefault="003333F7" w:rsidP="003333F7">
            <w:pPr>
              <w:pStyle w:val="TAL"/>
              <w:rPr>
                <w:lang w:val="en-US" w:eastAsia="zh-CN"/>
              </w:rPr>
            </w:pPr>
            <w:r w:rsidRPr="00AC20E5">
              <w:rPr>
                <w:rFonts w:hint="eastAsia"/>
                <w:lang w:eastAsia="ko-KR"/>
              </w:rPr>
              <w:t>L</w:t>
            </w:r>
          </w:p>
        </w:tc>
        <w:tc>
          <w:tcPr>
            <w:tcW w:w="900" w:type="dxa"/>
          </w:tcPr>
          <w:p w14:paraId="026182C5" w14:textId="051F09CE" w:rsidR="003333F7" w:rsidRPr="00AC20E5" w:rsidRDefault="003333F7" w:rsidP="003333F7">
            <w:pPr>
              <w:pStyle w:val="TAL"/>
              <w:rPr>
                <w:lang w:val="en-US" w:eastAsia="zh-CN"/>
              </w:rPr>
            </w:pPr>
            <w:r w:rsidRPr="00AC20E5">
              <w:rPr>
                <w:rFonts w:hint="eastAsia"/>
                <w:lang w:eastAsia="ko-KR"/>
              </w:rPr>
              <w:t>L</w:t>
            </w:r>
          </w:p>
        </w:tc>
        <w:tc>
          <w:tcPr>
            <w:tcW w:w="900" w:type="dxa"/>
          </w:tcPr>
          <w:p w14:paraId="71E25ECF" w14:textId="12C7DEA8" w:rsidR="003333F7" w:rsidRPr="00AC20E5" w:rsidRDefault="003333F7" w:rsidP="003333F7">
            <w:pPr>
              <w:pStyle w:val="TAL"/>
              <w:rPr>
                <w:lang w:val="en-US" w:eastAsia="zh-CN"/>
              </w:rPr>
            </w:pPr>
            <w:r w:rsidRPr="00AC20E5">
              <w:rPr>
                <w:rFonts w:hint="eastAsia"/>
                <w:lang w:eastAsia="ko-KR"/>
              </w:rPr>
              <w:t>L</w:t>
            </w:r>
          </w:p>
        </w:tc>
        <w:tc>
          <w:tcPr>
            <w:tcW w:w="900" w:type="dxa"/>
          </w:tcPr>
          <w:p w14:paraId="145C2197" w14:textId="18B59D10" w:rsidR="003333F7" w:rsidRPr="00AC20E5" w:rsidRDefault="003333F7" w:rsidP="003333F7">
            <w:pPr>
              <w:pStyle w:val="TAL"/>
              <w:rPr>
                <w:lang w:val="en-US" w:eastAsia="zh-CN"/>
              </w:rPr>
            </w:pPr>
            <w:r w:rsidRPr="00AC20E5">
              <w:rPr>
                <w:rFonts w:hint="eastAsia"/>
                <w:lang w:eastAsia="ko-KR"/>
              </w:rPr>
              <w:t>L</w:t>
            </w:r>
          </w:p>
        </w:tc>
        <w:tc>
          <w:tcPr>
            <w:tcW w:w="5220" w:type="dxa"/>
          </w:tcPr>
          <w:p w14:paraId="2D81681C" w14:textId="0A5733FA" w:rsidR="003333F7" w:rsidRPr="00AC20E5" w:rsidRDefault="003333F7" w:rsidP="00AC20E5">
            <w:pPr>
              <w:pStyle w:val="TAL"/>
              <w:jc w:val="left"/>
              <w:rPr>
                <w:lang w:val="en-US" w:eastAsia="zh-CN"/>
              </w:rPr>
            </w:pPr>
            <w:r w:rsidRPr="00AC20E5">
              <w:rPr>
                <w:rFonts w:hint="eastAsia"/>
                <w:lang w:eastAsia="ko-KR"/>
              </w:rPr>
              <w:t xml:space="preserve">NR-U positioning should be prioritized as low. </w:t>
            </w:r>
            <w:r w:rsidRPr="00AC20E5">
              <w:rPr>
                <w:rFonts w:eastAsiaTheme="minorEastAsia"/>
                <w:lang w:eastAsia="zh-CN"/>
              </w:rPr>
              <w:t>If the work scope of Rel.17 needs to be narrowed down, NR-U positioning may be developed in Rel.18 or a later release.</w:t>
            </w:r>
          </w:p>
        </w:tc>
      </w:tr>
      <w:tr w:rsidR="00CD4936" w:rsidRPr="00AC20E5" w14:paraId="39E456F5" w14:textId="77777777">
        <w:tc>
          <w:tcPr>
            <w:tcW w:w="1518" w:type="dxa"/>
          </w:tcPr>
          <w:p w14:paraId="4DAFE824" w14:textId="7DBE77DF" w:rsidR="00181F13" w:rsidRPr="00AC20E5" w:rsidRDefault="00181F13" w:rsidP="00181F13">
            <w:pPr>
              <w:pStyle w:val="TAL"/>
              <w:rPr>
                <w:lang w:eastAsia="ko-KR"/>
              </w:rPr>
            </w:pPr>
            <w:proofErr w:type="spellStart"/>
            <w:r w:rsidRPr="00AC20E5">
              <w:rPr>
                <w:lang w:val="en-US" w:eastAsia="zh-CN"/>
              </w:rPr>
              <w:t>Futurewei</w:t>
            </w:r>
            <w:proofErr w:type="spellEnd"/>
          </w:p>
        </w:tc>
        <w:tc>
          <w:tcPr>
            <w:tcW w:w="912" w:type="dxa"/>
          </w:tcPr>
          <w:p w14:paraId="7069821E" w14:textId="0F09B08F" w:rsidR="00181F13" w:rsidRPr="00AC20E5" w:rsidRDefault="00181F13" w:rsidP="00181F13">
            <w:pPr>
              <w:pStyle w:val="TAL"/>
              <w:rPr>
                <w:lang w:eastAsia="ko-KR"/>
              </w:rPr>
            </w:pPr>
            <w:r w:rsidRPr="00AC20E5">
              <w:rPr>
                <w:lang w:val="en-US" w:eastAsia="zh-CN"/>
              </w:rPr>
              <w:t>M</w:t>
            </w:r>
          </w:p>
        </w:tc>
        <w:tc>
          <w:tcPr>
            <w:tcW w:w="900" w:type="dxa"/>
          </w:tcPr>
          <w:p w14:paraId="1AB1BF53" w14:textId="01C70BE2" w:rsidR="00181F13" w:rsidRPr="00AC20E5" w:rsidRDefault="00181F13" w:rsidP="00181F13">
            <w:pPr>
              <w:pStyle w:val="TAL"/>
              <w:rPr>
                <w:lang w:eastAsia="ko-KR"/>
              </w:rPr>
            </w:pPr>
            <w:r w:rsidRPr="00AC20E5">
              <w:rPr>
                <w:lang w:val="en-US" w:eastAsia="zh-CN"/>
              </w:rPr>
              <w:t>M</w:t>
            </w:r>
          </w:p>
        </w:tc>
        <w:tc>
          <w:tcPr>
            <w:tcW w:w="900" w:type="dxa"/>
          </w:tcPr>
          <w:p w14:paraId="30058189" w14:textId="4C1F9DD7" w:rsidR="00181F13" w:rsidRPr="00AC20E5" w:rsidRDefault="00181F13" w:rsidP="00181F13">
            <w:pPr>
              <w:pStyle w:val="TAL"/>
              <w:rPr>
                <w:lang w:eastAsia="ko-KR"/>
              </w:rPr>
            </w:pPr>
            <w:r w:rsidRPr="00AC20E5">
              <w:rPr>
                <w:lang w:val="en-US" w:eastAsia="zh-CN"/>
              </w:rPr>
              <w:t>M</w:t>
            </w:r>
          </w:p>
        </w:tc>
        <w:tc>
          <w:tcPr>
            <w:tcW w:w="900" w:type="dxa"/>
          </w:tcPr>
          <w:p w14:paraId="5E4728F4" w14:textId="77777777" w:rsidR="00181F13" w:rsidRPr="00AC20E5" w:rsidRDefault="00181F13" w:rsidP="00181F13">
            <w:pPr>
              <w:pStyle w:val="TAL"/>
              <w:rPr>
                <w:lang w:eastAsia="ko-KR"/>
              </w:rPr>
            </w:pPr>
          </w:p>
        </w:tc>
        <w:tc>
          <w:tcPr>
            <w:tcW w:w="5220" w:type="dxa"/>
          </w:tcPr>
          <w:p w14:paraId="6AFAFDB7" w14:textId="77777777" w:rsidR="00181F13" w:rsidRPr="00AC20E5" w:rsidRDefault="00181F13" w:rsidP="00AC20E5">
            <w:pPr>
              <w:pStyle w:val="TAL"/>
              <w:jc w:val="left"/>
              <w:rPr>
                <w:lang w:eastAsia="ko-KR"/>
              </w:rPr>
            </w:pPr>
          </w:p>
        </w:tc>
      </w:tr>
      <w:tr w:rsidR="00AC20E5" w:rsidRPr="00AC20E5" w14:paraId="4302DE49" w14:textId="77777777">
        <w:tc>
          <w:tcPr>
            <w:tcW w:w="1518" w:type="dxa"/>
          </w:tcPr>
          <w:p w14:paraId="2986632C" w14:textId="77777777" w:rsidR="00181F13" w:rsidRPr="00AC20E5" w:rsidRDefault="00181F13" w:rsidP="00181F13">
            <w:pPr>
              <w:pStyle w:val="TAL"/>
              <w:rPr>
                <w:lang w:val="en-US" w:eastAsia="zh-CN"/>
              </w:rPr>
            </w:pPr>
            <w:r w:rsidRPr="00AC20E5">
              <w:rPr>
                <w:lang w:val="en-US" w:eastAsia="zh-CN"/>
              </w:rPr>
              <w:t>Volkswagen AG</w:t>
            </w:r>
          </w:p>
        </w:tc>
        <w:tc>
          <w:tcPr>
            <w:tcW w:w="912" w:type="dxa"/>
          </w:tcPr>
          <w:p w14:paraId="23976381" w14:textId="77777777" w:rsidR="00181F13" w:rsidRPr="00AC20E5" w:rsidRDefault="00181F13" w:rsidP="00181F13">
            <w:pPr>
              <w:pStyle w:val="TAL"/>
              <w:rPr>
                <w:lang w:val="en-US" w:eastAsia="zh-CN"/>
              </w:rPr>
            </w:pPr>
            <w:r w:rsidRPr="00AC20E5">
              <w:rPr>
                <w:lang w:val="en-US" w:eastAsia="zh-CN"/>
              </w:rPr>
              <w:t>L</w:t>
            </w:r>
          </w:p>
        </w:tc>
        <w:tc>
          <w:tcPr>
            <w:tcW w:w="900" w:type="dxa"/>
          </w:tcPr>
          <w:p w14:paraId="01D12183" w14:textId="77777777" w:rsidR="00181F13" w:rsidRPr="00AC20E5" w:rsidRDefault="00181F13" w:rsidP="00181F13">
            <w:pPr>
              <w:pStyle w:val="TAL"/>
              <w:rPr>
                <w:lang w:val="en-US" w:eastAsia="zh-CN"/>
              </w:rPr>
            </w:pPr>
          </w:p>
        </w:tc>
        <w:tc>
          <w:tcPr>
            <w:tcW w:w="900" w:type="dxa"/>
          </w:tcPr>
          <w:p w14:paraId="4EFF434E" w14:textId="77777777" w:rsidR="00181F13" w:rsidRPr="00AC20E5" w:rsidRDefault="00181F13" w:rsidP="00181F13">
            <w:pPr>
              <w:pStyle w:val="TAL"/>
              <w:rPr>
                <w:lang w:val="en-US" w:eastAsia="zh-CN"/>
              </w:rPr>
            </w:pPr>
          </w:p>
        </w:tc>
        <w:tc>
          <w:tcPr>
            <w:tcW w:w="900" w:type="dxa"/>
          </w:tcPr>
          <w:p w14:paraId="31C5E154" w14:textId="77777777" w:rsidR="00181F13" w:rsidRPr="00AC20E5" w:rsidRDefault="00181F13" w:rsidP="00181F13">
            <w:pPr>
              <w:pStyle w:val="TAL"/>
              <w:rPr>
                <w:lang w:val="en-US" w:eastAsia="zh-CN"/>
              </w:rPr>
            </w:pPr>
          </w:p>
        </w:tc>
        <w:tc>
          <w:tcPr>
            <w:tcW w:w="5220" w:type="dxa"/>
          </w:tcPr>
          <w:p w14:paraId="0F6223C4" w14:textId="77777777" w:rsidR="00181F13" w:rsidRPr="00AC20E5" w:rsidRDefault="00181F13" w:rsidP="00AC20E5">
            <w:pPr>
              <w:pStyle w:val="TAL"/>
              <w:jc w:val="left"/>
              <w:rPr>
                <w:lang w:val="en-US" w:eastAsia="zh-CN"/>
              </w:rPr>
            </w:pPr>
          </w:p>
        </w:tc>
      </w:tr>
      <w:tr w:rsidR="00AC20E5" w:rsidRPr="00AC20E5" w14:paraId="0C410C7B" w14:textId="77777777">
        <w:tc>
          <w:tcPr>
            <w:tcW w:w="1518" w:type="dxa"/>
          </w:tcPr>
          <w:p w14:paraId="60166651" w14:textId="77777777" w:rsidR="00181F13" w:rsidRPr="00AC20E5" w:rsidRDefault="00181F13" w:rsidP="00181F13">
            <w:pPr>
              <w:pStyle w:val="TAL"/>
              <w:rPr>
                <w:lang w:val="en-US" w:eastAsia="zh-CN"/>
              </w:rPr>
            </w:pPr>
            <w:r w:rsidRPr="00AC20E5">
              <w:rPr>
                <w:lang w:val="en-US" w:eastAsia="zh-CN"/>
              </w:rPr>
              <w:t>Polaris Wireless</w:t>
            </w:r>
          </w:p>
        </w:tc>
        <w:tc>
          <w:tcPr>
            <w:tcW w:w="912" w:type="dxa"/>
          </w:tcPr>
          <w:p w14:paraId="56601C6C" w14:textId="77777777" w:rsidR="00181F13" w:rsidRPr="00AC20E5" w:rsidRDefault="00181F13" w:rsidP="00181F13">
            <w:pPr>
              <w:pStyle w:val="TAL"/>
              <w:rPr>
                <w:lang w:val="en-US" w:eastAsia="zh-CN"/>
              </w:rPr>
            </w:pPr>
            <w:r w:rsidRPr="00AC20E5">
              <w:rPr>
                <w:lang w:val="en-US" w:eastAsia="zh-CN"/>
              </w:rPr>
              <w:t>L</w:t>
            </w:r>
          </w:p>
        </w:tc>
        <w:tc>
          <w:tcPr>
            <w:tcW w:w="900" w:type="dxa"/>
          </w:tcPr>
          <w:p w14:paraId="402F43C2" w14:textId="77777777" w:rsidR="00181F13" w:rsidRPr="00AC20E5" w:rsidRDefault="00181F13" w:rsidP="00181F13">
            <w:pPr>
              <w:pStyle w:val="TAL"/>
              <w:rPr>
                <w:lang w:val="en-US" w:eastAsia="zh-CN"/>
              </w:rPr>
            </w:pPr>
            <w:r w:rsidRPr="00AC20E5">
              <w:rPr>
                <w:lang w:val="en-US" w:eastAsia="zh-CN"/>
              </w:rPr>
              <w:t>L</w:t>
            </w:r>
          </w:p>
        </w:tc>
        <w:tc>
          <w:tcPr>
            <w:tcW w:w="900" w:type="dxa"/>
          </w:tcPr>
          <w:p w14:paraId="70475239" w14:textId="77777777" w:rsidR="00181F13" w:rsidRPr="00AC20E5" w:rsidRDefault="00181F13" w:rsidP="00181F13">
            <w:pPr>
              <w:pStyle w:val="TAL"/>
              <w:rPr>
                <w:lang w:val="en-US" w:eastAsia="zh-CN"/>
              </w:rPr>
            </w:pPr>
            <w:r w:rsidRPr="00AC20E5">
              <w:rPr>
                <w:lang w:val="en-US" w:eastAsia="zh-CN"/>
              </w:rPr>
              <w:t>L</w:t>
            </w:r>
          </w:p>
        </w:tc>
        <w:tc>
          <w:tcPr>
            <w:tcW w:w="900" w:type="dxa"/>
          </w:tcPr>
          <w:p w14:paraId="7B2A525C" w14:textId="77777777" w:rsidR="00181F13" w:rsidRPr="00AC20E5" w:rsidRDefault="00181F13" w:rsidP="00181F13">
            <w:pPr>
              <w:pStyle w:val="TAL"/>
              <w:rPr>
                <w:lang w:val="en-US" w:eastAsia="zh-CN"/>
              </w:rPr>
            </w:pPr>
            <w:r w:rsidRPr="00AC20E5">
              <w:rPr>
                <w:lang w:val="en-US" w:eastAsia="zh-CN"/>
              </w:rPr>
              <w:t>L</w:t>
            </w:r>
          </w:p>
        </w:tc>
        <w:tc>
          <w:tcPr>
            <w:tcW w:w="5220" w:type="dxa"/>
          </w:tcPr>
          <w:p w14:paraId="21A684CA" w14:textId="77777777" w:rsidR="00181F13" w:rsidRPr="00AC20E5" w:rsidRDefault="00181F13" w:rsidP="00AC20E5">
            <w:pPr>
              <w:pStyle w:val="TAL"/>
              <w:jc w:val="left"/>
              <w:rPr>
                <w:lang w:val="en-US" w:eastAsia="zh-CN"/>
              </w:rPr>
            </w:pPr>
          </w:p>
        </w:tc>
      </w:tr>
      <w:tr w:rsidR="00AC20E5" w:rsidRPr="00AC20E5" w14:paraId="4A328D01" w14:textId="77777777">
        <w:tc>
          <w:tcPr>
            <w:tcW w:w="1518" w:type="dxa"/>
          </w:tcPr>
          <w:p w14:paraId="36888F05" w14:textId="77777777" w:rsidR="00181F13" w:rsidRPr="00AC20E5" w:rsidRDefault="00181F13" w:rsidP="00181F13">
            <w:pPr>
              <w:pStyle w:val="TAL"/>
              <w:rPr>
                <w:rFonts w:eastAsiaTheme="minorEastAsia"/>
                <w:lang w:eastAsia="zh-CN"/>
              </w:rPr>
            </w:pPr>
            <w:r w:rsidRPr="00AC20E5">
              <w:rPr>
                <w:rFonts w:eastAsiaTheme="minorEastAsia" w:hint="eastAsia"/>
                <w:lang w:eastAsia="zh-CN"/>
              </w:rPr>
              <w:t>H</w:t>
            </w:r>
            <w:r w:rsidRPr="00AC20E5">
              <w:rPr>
                <w:rFonts w:eastAsiaTheme="minorEastAsia"/>
                <w:lang w:eastAsia="zh-CN"/>
              </w:rPr>
              <w:t>uawei, HiSilicon</w:t>
            </w:r>
          </w:p>
        </w:tc>
        <w:tc>
          <w:tcPr>
            <w:tcW w:w="912" w:type="dxa"/>
          </w:tcPr>
          <w:p w14:paraId="2FE37F78" w14:textId="77777777" w:rsidR="00181F13" w:rsidRPr="00AC20E5" w:rsidRDefault="00181F13" w:rsidP="00181F13">
            <w:pPr>
              <w:pStyle w:val="TAL"/>
              <w:rPr>
                <w:rFonts w:eastAsiaTheme="minorEastAsia"/>
                <w:lang w:eastAsia="zh-CN"/>
              </w:rPr>
            </w:pPr>
            <w:r w:rsidRPr="00AC20E5">
              <w:rPr>
                <w:rFonts w:eastAsiaTheme="minorEastAsia" w:hint="eastAsia"/>
                <w:lang w:eastAsia="zh-CN"/>
              </w:rPr>
              <w:t>L</w:t>
            </w:r>
          </w:p>
        </w:tc>
        <w:tc>
          <w:tcPr>
            <w:tcW w:w="900" w:type="dxa"/>
          </w:tcPr>
          <w:p w14:paraId="459DF177" w14:textId="77777777" w:rsidR="00181F13" w:rsidRPr="00AC20E5" w:rsidRDefault="00181F13" w:rsidP="00181F13">
            <w:pPr>
              <w:pStyle w:val="TAL"/>
              <w:rPr>
                <w:rFonts w:eastAsiaTheme="minorEastAsia"/>
                <w:lang w:eastAsia="zh-CN"/>
              </w:rPr>
            </w:pPr>
            <w:r w:rsidRPr="00AC20E5">
              <w:rPr>
                <w:rFonts w:eastAsiaTheme="minorEastAsia" w:hint="eastAsia"/>
                <w:lang w:eastAsia="zh-CN"/>
              </w:rPr>
              <w:t>L</w:t>
            </w:r>
          </w:p>
        </w:tc>
        <w:tc>
          <w:tcPr>
            <w:tcW w:w="900" w:type="dxa"/>
          </w:tcPr>
          <w:p w14:paraId="57453806" w14:textId="77777777" w:rsidR="00181F13" w:rsidRPr="00AC20E5" w:rsidRDefault="00181F13" w:rsidP="00181F13">
            <w:pPr>
              <w:pStyle w:val="TAL"/>
              <w:rPr>
                <w:rFonts w:eastAsiaTheme="minorEastAsia"/>
                <w:lang w:eastAsia="zh-CN"/>
              </w:rPr>
            </w:pPr>
            <w:r w:rsidRPr="00AC20E5">
              <w:rPr>
                <w:rFonts w:eastAsiaTheme="minorEastAsia"/>
                <w:lang w:eastAsia="zh-CN"/>
              </w:rPr>
              <w:t>M</w:t>
            </w:r>
          </w:p>
        </w:tc>
        <w:tc>
          <w:tcPr>
            <w:tcW w:w="900" w:type="dxa"/>
          </w:tcPr>
          <w:p w14:paraId="15831733" w14:textId="77777777" w:rsidR="00181F13" w:rsidRPr="00AC20E5" w:rsidRDefault="00181F13" w:rsidP="00181F13">
            <w:pPr>
              <w:pStyle w:val="TAL"/>
              <w:rPr>
                <w:rFonts w:eastAsiaTheme="minorEastAsia"/>
                <w:lang w:eastAsia="zh-CN"/>
              </w:rPr>
            </w:pPr>
            <w:r w:rsidRPr="00AC20E5">
              <w:rPr>
                <w:rFonts w:eastAsiaTheme="minorEastAsia" w:hint="eastAsia"/>
                <w:lang w:eastAsia="zh-CN"/>
              </w:rPr>
              <w:t>H</w:t>
            </w:r>
          </w:p>
        </w:tc>
        <w:tc>
          <w:tcPr>
            <w:tcW w:w="5220" w:type="dxa"/>
          </w:tcPr>
          <w:p w14:paraId="611DAAE9" w14:textId="77777777" w:rsidR="00181F13" w:rsidRPr="00AC20E5" w:rsidRDefault="00181F13" w:rsidP="00AC20E5">
            <w:pPr>
              <w:pStyle w:val="TAL"/>
              <w:jc w:val="left"/>
              <w:rPr>
                <w:rFonts w:eastAsiaTheme="minorEastAsia"/>
                <w:lang w:val="en-US" w:eastAsia="zh-CN"/>
              </w:rPr>
            </w:pPr>
            <w:r w:rsidRPr="00AC20E5">
              <w:rPr>
                <w:rFonts w:eastAsiaTheme="minorEastAsia" w:hint="eastAsia"/>
                <w:lang w:val="en-US" w:eastAsia="zh-CN"/>
              </w:rPr>
              <w:t>N</w:t>
            </w:r>
            <w:r w:rsidRPr="00AC20E5">
              <w:rPr>
                <w:rFonts w:eastAsiaTheme="minorEastAsia"/>
                <w:lang w:val="en-US" w:eastAsia="zh-CN"/>
              </w:rPr>
              <w:t>R-U positioning can be studied only if other scenarios (V2X, IIOT) have enough TUs for study.</w:t>
            </w:r>
          </w:p>
        </w:tc>
      </w:tr>
      <w:tr w:rsidR="00AC20E5" w:rsidRPr="00AC20E5" w14:paraId="23EC1DC3" w14:textId="77777777" w:rsidTr="004D6D24">
        <w:tc>
          <w:tcPr>
            <w:tcW w:w="1518" w:type="dxa"/>
          </w:tcPr>
          <w:p w14:paraId="10582978" w14:textId="77777777" w:rsidR="00181F13" w:rsidRPr="00AC20E5" w:rsidRDefault="00181F13" w:rsidP="00181F13">
            <w:pPr>
              <w:pStyle w:val="TAL"/>
              <w:rPr>
                <w:lang w:val="en-US" w:eastAsia="zh-CN"/>
              </w:rPr>
            </w:pPr>
            <w:r w:rsidRPr="00AC20E5">
              <w:rPr>
                <w:lang w:val="sv-SE" w:eastAsia="zh-CN"/>
              </w:rPr>
              <w:t>Sony</w:t>
            </w:r>
          </w:p>
        </w:tc>
        <w:tc>
          <w:tcPr>
            <w:tcW w:w="912" w:type="dxa"/>
          </w:tcPr>
          <w:p w14:paraId="213BACB9" w14:textId="77777777" w:rsidR="00181F13" w:rsidRPr="00AC20E5" w:rsidRDefault="00181F13" w:rsidP="00181F13">
            <w:pPr>
              <w:pStyle w:val="TAL"/>
              <w:rPr>
                <w:lang w:val="en-US" w:eastAsia="zh-CN"/>
              </w:rPr>
            </w:pPr>
            <w:r w:rsidRPr="00AC20E5">
              <w:rPr>
                <w:lang w:val="sv-SE" w:eastAsia="zh-CN"/>
              </w:rPr>
              <w:t>H</w:t>
            </w:r>
          </w:p>
        </w:tc>
        <w:tc>
          <w:tcPr>
            <w:tcW w:w="900" w:type="dxa"/>
          </w:tcPr>
          <w:p w14:paraId="095DFDAB" w14:textId="77777777" w:rsidR="00181F13" w:rsidRPr="00AC20E5" w:rsidRDefault="00181F13" w:rsidP="00181F13">
            <w:pPr>
              <w:pStyle w:val="TAL"/>
              <w:rPr>
                <w:lang w:val="en-US" w:eastAsia="zh-CN"/>
              </w:rPr>
            </w:pPr>
            <w:r w:rsidRPr="00AC20E5">
              <w:rPr>
                <w:lang w:val="sv-SE" w:eastAsia="zh-CN"/>
              </w:rPr>
              <w:t>H</w:t>
            </w:r>
          </w:p>
        </w:tc>
        <w:tc>
          <w:tcPr>
            <w:tcW w:w="900" w:type="dxa"/>
          </w:tcPr>
          <w:p w14:paraId="75D92F08" w14:textId="77777777" w:rsidR="00181F13" w:rsidRPr="00AC20E5" w:rsidRDefault="00181F13" w:rsidP="00181F13">
            <w:pPr>
              <w:pStyle w:val="TAL"/>
              <w:rPr>
                <w:lang w:val="en-US" w:eastAsia="zh-CN"/>
              </w:rPr>
            </w:pPr>
            <w:r w:rsidRPr="00AC20E5">
              <w:rPr>
                <w:lang w:val="sv-SE" w:eastAsia="zh-CN"/>
              </w:rPr>
              <w:t>H</w:t>
            </w:r>
          </w:p>
        </w:tc>
        <w:tc>
          <w:tcPr>
            <w:tcW w:w="900" w:type="dxa"/>
          </w:tcPr>
          <w:p w14:paraId="27EE42AA" w14:textId="77777777" w:rsidR="00181F13" w:rsidRPr="00AC20E5" w:rsidRDefault="00181F13" w:rsidP="00181F13">
            <w:pPr>
              <w:pStyle w:val="TAL"/>
              <w:rPr>
                <w:lang w:val="en-US" w:eastAsia="zh-CN"/>
              </w:rPr>
            </w:pPr>
          </w:p>
        </w:tc>
        <w:tc>
          <w:tcPr>
            <w:tcW w:w="5220" w:type="dxa"/>
          </w:tcPr>
          <w:p w14:paraId="7A8037DD" w14:textId="77777777" w:rsidR="00181F13" w:rsidRPr="00AC20E5" w:rsidRDefault="00181F13" w:rsidP="00AC20E5">
            <w:pPr>
              <w:pStyle w:val="TAL"/>
              <w:jc w:val="left"/>
              <w:rPr>
                <w:lang w:val="en-US" w:eastAsia="zh-CN"/>
              </w:rPr>
            </w:pPr>
          </w:p>
        </w:tc>
      </w:tr>
      <w:tr w:rsidR="00AC20E5" w:rsidRPr="00AC20E5" w14:paraId="22295847" w14:textId="77777777">
        <w:tc>
          <w:tcPr>
            <w:tcW w:w="1518" w:type="dxa"/>
          </w:tcPr>
          <w:p w14:paraId="343E7AB6" w14:textId="592F9754" w:rsidR="00E449CA" w:rsidRPr="00AC20E5" w:rsidRDefault="00E449CA" w:rsidP="00E449CA">
            <w:pPr>
              <w:pStyle w:val="TAL"/>
              <w:rPr>
                <w:highlight w:val="yellow"/>
                <w:lang w:val="en-US" w:eastAsia="zh-CN"/>
              </w:rPr>
            </w:pPr>
            <w:r w:rsidRPr="00AC20E5">
              <w:rPr>
                <w:lang w:val="en-US" w:eastAsia="zh-CN"/>
              </w:rPr>
              <w:t>Ericsson</w:t>
            </w:r>
          </w:p>
        </w:tc>
        <w:tc>
          <w:tcPr>
            <w:tcW w:w="912" w:type="dxa"/>
          </w:tcPr>
          <w:p w14:paraId="5BF66CC9" w14:textId="11CD4477" w:rsidR="00E449CA" w:rsidRPr="00AC20E5" w:rsidRDefault="00E449CA" w:rsidP="00E449CA">
            <w:pPr>
              <w:pStyle w:val="TAL"/>
              <w:rPr>
                <w:highlight w:val="yellow"/>
                <w:lang w:val="en-US" w:eastAsia="zh-CN"/>
              </w:rPr>
            </w:pPr>
            <w:r w:rsidRPr="00AC20E5">
              <w:rPr>
                <w:lang w:val="en-US" w:eastAsia="zh-CN"/>
              </w:rPr>
              <w:t>X</w:t>
            </w:r>
          </w:p>
        </w:tc>
        <w:tc>
          <w:tcPr>
            <w:tcW w:w="900" w:type="dxa"/>
          </w:tcPr>
          <w:p w14:paraId="17B83E9A" w14:textId="0AC83FA2" w:rsidR="00E449CA" w:rsidRPr="00AC20E5" w:rsidRDefault="00E449CA" w:rsidP="00E449CA">
            <w:pPr>
              <w:pStyle w:val="TAL"/>
              <w:rPr>
                <w:highlight w:val="yellow"/>
                <w:lang w:val="en-US" w:eastAsia="zh-CN"/>
              </w:rPr>
            </w:pPr>
            <w:r w:rsidRPr="00AC20E5">
              <w:rPr>
                <w:lang w:val="en-US" w:eastAsia="zh-CN"/>
              </w:rPr>
              <w:t>x</w:t>
            </w:r>
          </w:p>
        </w:tc>
        <w:tc>
          <w:tcPr>
            <w:tcW w:w="900" w:type="dxa"/>
          </w:tcPr>
          <w:p w14:paraId="12465CC9" w14:textId="3F3DD862" w:rsidR="00E449CA" w:rsidRPr="00AC20E5" w:rsidRDefault="00E449CA" w:rsidP="00E449CA">
            <w:pPr>
              <w:pStyle w:val="TAL"/>
              <w:rPr>
                <w:highlight w:val="yellow"/>
                <w:lang w:val="en-US" w:eastAsia="zh-CN"/>
              </w:rPr>
            </w:pPr>
            <w:r w:rsidRPr="00AC20E5">
              <w:rPr>
                <w:lang w:val="en-US" w:eastAsia="zh-CN"/>
              </w:rPr>
              <w:t>x</w:t>
            </w:r>
          </w:p>
        </w:tc>
        <w:tc>
          <w:tcPr>
            <w:tcW w:w="900" w:type="dxa"/>
          </w:tcPr>
          <w:p w14:paraId="30623F65" w14:textId="77777777" w:rsidR="00E449CA" w:rsidRPr="00AC20E5" w:rsidRDefault="00E449CA" w:rsidP="00E449CA">
            <w:pPr>
              <w:pStyle w:val="TAL"/>
              <w:rPr>
                <w:lang w:val="en-US" w:eastAsia="zh-CN"/>
              </w:rPr>
            </w:pPr>
          </w:p>
        </w:tc>
        <w:tc>
          <w:tcPr>
            <w:tcW w:w="5220" w:type="dxa"/>
          </w:tcPr>
          <w:p w14:paraId="4426DE42" w14:textId="42A2F9B9" w:rsidR="00E449CA" w:rsidRPr="00AC20E5" w:rsidRDefault="00E449CA" w:rsidP="00AC20E5">
            <w:pPr>
              <w:pStyle w:val="TAL"/>
              <w:jc w:val="left"/>
              <w:rPr>
                <w:lang w:val="en-US" w:eastAsia="zh-CN"/>
              </w:rPr>
            </w:pPr>
            <w:r w:rsidRPr="00AC20E5">
              <w:rPr>
                <w:lang w:val="en-US" w:eastAsia="zh-CN"/>
              </w:rPr>
              <w:t xml:space="preserve">We don’t see a high priority for positioning in </w:t>
            </w:r>
            <w:proofErr w:type="spellStart"/>
            <w:r w:rsidRPr="00AC20E5">
              <w:rPr>
                <w:lang w:val="en-US" w:eastAsia="zh-CN"/>
              </w:rPr>
              <w:t>unlicenced</w:t>
            </w:r>
            <w:proofErr w:type="spellEnd"/>
            <w:r w:rsidRPr="00AC20E5">
              <w:rPr>
                <w:lang w:val="en-US" w:eastAsia="zh-CN"/>
              </w:rPr>
              <w:t xml:space="preserve">, which can be pushed to later release. </w:t>
            </w:r>
          </w:p>
        </w:tc>
      </w:tr>
      <w:tr w:rsidR="00903286" w:rsidRPr="00AC20E5" w14:paraId="4E52C070" w14:textId="77777777">
        <w:tc>
          <w:tcPr>
            <w:tcW w:w="1518" w:type="dxa"/>
          </w:tcPr>
          <w:p w14:paraId="10D0DE0A" w14:textId="46BE8D5D" w:rsidR="00903286" w:rsidRPr="00AC20E5" w:rsidRDefault="00903286" w:rsidP="00903286">
            <w:pPr>
              <w:pStyle w:val="TAL"/>
              <w:jc w:val="left"/>
              <w:rPr>
                <w:lang w:val="en-US" w:eastAsia="zh-CN"/>
              </w:rPr>
            </w:pPr>
            <w:r>
              <w:rPr>
                <w:lang w:val="en-US" w:eastAsia="zh-CN"/>
              </w:rPr>
              <w:t>Intel</w:t>
            </w:r>
          </w:p>
        </w:tc>
        <w:tc>
          <w:tcPr>
            <w:tcW w:w="912" w:type="dxa"/>
          </w:tcPr>
          <w:p w14:paraId="37E2E985" w14:textId="77777777" w:rsidR="00903286" w:rsidRPr="00AC20E5" w:rsidRDefault="00903286" w:rsidP="00903286">
            <w:pPr>
              <w:pStyle w:val="TAL"/>
              <w:jc w:val="left"/>
              <w:rPr>
                <w:lang w:val="en-US" w:eastAsia="zh-CN"/>
              </w:rPr>
            </w:pPr>
          </w:p>
        </w:tc>
        <w:tc>
          <w:tcPr>
            <w:tcW w:w="900" w:type="dxa"/>
          </w:tcPr>
          <w:p w14:paraId="17255C86" w14:textId="1741F032" w:rsidR="00903286" w:rsidRPr="00AC20E5" w:rsidRDefault="00903286" w:rsidP="00903286">
            <w:pPr>
              <w:pStyle w:val="TAL"/>
              <w:jc w:val="left"/>
              <w:rPr>
                <w:lang w:val="en-US" w:eastAsia="zh-CN"/>
              </w:rPr>
            </w:pPr>
            <w:r>
              <w:rPr>
                <w:lang w:val="en-US" w:eastAsia="zh-CN"/>
              </w:rPr>
              <w:t>M</w:t>
            </w:r>
          </w:p>
        </w:tc>
        <w:tc>
          <w:tcPr>
            <w:tcW w:w="900" w:type="dxa"/>
          </w:tcPr>
          <w:p w14:paraId="0F5B45EB" w14:textId="57A8659C" w:rsidR="00903286" w:rsidRPr="00AC20E5" w:rsidRDefault="00903286" w:rsidP="00903286">
            <w:pPr>
              <w:pStyle w:val="TAL"/>
              <w:jc w:val="left"/>
              <w:rPr>
                <w:lang w:val="en-US" w:eastAsia="zh-CN"/>
              </w:rPr>
            </w:pPr>
            <w:r>
              <w:rPr>
                <w:lang w:val="en-US" w:eastAsia="zh-CN"/>
              </w:rPr>
              <w:t>M</w:t>
            </w:r>
          </w:p>
        </w:tc>
        <w:tc>
          <w:tcPr>
            <w:tcW w:w="900" w:type="dxa"/>
          </w:tcPr>
          <w:p w14:paraId="3B95F58E" w14:textId="77777777" w:rsidR="00903286" w:rsidRPr="00AC20E5" w:rsidRDefault="00903286" w:rsidP="00903286">
            <w:pPr>
              <w:pStyle w:val="TAL"/>
              <w:jc w:val="left"/>
              <w:rPr>
                <w:lang w:val="en-US" w:eastAsia="zh-CN"/>
              </w:rPr>
            </w:pPr>
          </w:p>
        </w:tc>
        <w:tc>
          <w:tcPr>
            <w:tcW w:w="5220" w:type="dxa"/>
          </w:tcPr>
          <w:p w14:paraId="724EFB65" w14:textId="77777777" w:rsidR="00903286" w:rsidRDefault="00903286" w:rsidP="00903286">
            <w:pPr>
              <w:pStyle w:val="TAL"/>
              <w:jc w:val="left"/>
              <w:rPr>
                <w:lang w:val="en-US" w:eastAsia="zh-CN"/>
              </w:rPr>
            </w:pPr>
            <w:r>
              <w:rPr>
                <w:lang w:val="en-US" w:eastAsia="zh-CN"/>
              </w:rPr>
              <w:t xml:space="preserve">Standalone </w:t>
            </w:r>
            <w:proofErr w:type="spellStart"/>
            <w:r>
              <w:rPr>
                <w:lang w:val="en-US" w:eastAsia="zh-CN"/>
              </w:rPr>
              <w:t>scenarion</w:t>
            </w:r>
            <w:proofErr w:type="spellEnd"/>
            <w:r>
              <w:rPr>
                <w:lang w:val="en-US" w:eastAsia="zh-CN"/>
              </w:rPr>
              <w:t xml:space="preserve"> is a low priority. </w:t>
            </w:r>
          </w:p>
          <w:p w14:paraId="5B0F36D8" w14:textId="77777777" w:rsidR="00903286" w:rsidRDefault="00903286" w:rsidP="00903286">
            <w:pPr>
              <w:pStyle w:val="TAL"/>
              <w:jc w:val="left"/>
              <w:rPr>
                <w:lang w:val="en-US" w:eastAsia="zh-CN"/>
              </w:rPr>
            </w:pPr>
            <w:r>
              <w:rPr>
                <w:lang w:val="en-US" w:eastAsia="zh-CN"/>
              </w:rPr>
              <w:t>#11c needs to be analyzed and can be a part of analysis/solution rather than objective</w:t>
            </w:r>
          </w:p>
          <w:p w14:paraId="02FA105F" w14:textId="71B7DEB2" w:rsidR="00903286" w:rsidRPr="00AC20E5" w:rsidRDefault="00903286" w:rsidP="00903286">
            <w:pPr>
              <w:pStyle w:val="TAL"/>
              <w:jc w:val="left"/>
              <w:rPr>
                <w:lang w:val="en-US" w:eastAsia="zh-CN"/>
              </w:rPr>
            </w:pPr>
            <w:r>
              <w:rPr>
                <w:lang w:val="en-US" w:eastAsia="zh-CN"/>
              </w:rPr>
              <w:t>We put M priority since it seems the scope is already quite big</w:t>
            </w:r>
          </w:p>
        </w:tc>
      </w:tr>
      <w:tr w:rsidR="0086499E" w:rsidRPr="00AC20E5" w14:paraId="6179A588" w14:textId="77777777">
        <w:tc>
          <w:tcPr>
            <w:tcW w:w="1518" w:type="dxa"/>
          </w:tcPr>
          <w:p w14:paraId="0B8E7BA5" w14:textId="489706FC" w:rsidR="0086499E" w:rsidRDefault="0086499E" w:rsidP="0086499E">
            <w:pPr>
              <w:pStyle w:val="TAL"/>
              <w:jc w:val="left"/>
              <w:rPr>
                <w:lang w:val="en-US" w:eastAsia="zh-CN"/>
              </w:rPr>
            </w:pPr>
            <w:r>
              <w:rPr>
                <w:lang w:val="en-US" w:eastAsia="zh-CN"/>
              </w:rPr>
              <w:t>MTK</w:t>
            </w:r>
          </w:p>
        </w:tc>
        <w:tc>
          <w:tcPr>
            <w:tcW w:w="912" w:type="dxa"/>
          </w:tcPr>
          <w:p w14:paraId="742A1765" w14:textId="64F3DE57" w:rsidR="0086499E" w:rsidRPr="00AC20E5" w:rsidRDefault="0086499E" w:rsidP="0086499E">
            <w:pPr>
              <w:pStyle w:val="TAL"/>
              <w:jc w:val="left"/>
              <w:rPr>
                <w:lang w:val="en-US" w:eastAsia="zh-CN"/>
              </w:rPr>
            </w:pPr>
            <w:r>
              <w:rPr>
                <w:lang w:val="en-US" w:eastAsia="zh-CN"/>
              </w:rPr>
              <w:t>L</w:t>
            </w:r>
          </w:p>
        </w:tc>
        <w:tc>
          <w:tcPr>
            <w:tcW w:w="900" w:type="dxa"/>
          </w:tcPr>
          <w:p w14:paraId="0DD06F36" w14:textId="7AA5A5EA" w:rsidR="0086499E" w:rsidRDefault="0086499E" w:rsidP="0086499E">
            <w:pPr>
              <w:pStyle w:val="TAL"/>
              <w:jc w:val="left"/>
              <w:rPr>
                <w:lang w:val="en-US" w:eastAsia="zh-CN"/>
              </w:rPr>
            </w:pPr>
            <w:r>
              <w:rPr>
                <w:lang w:val="en-US" w:eastAsia="zh-CN"/>
              </w:rPr>
              <w:t>L</w:t>
            </w:r>
          </w:p>
        </w:tc>
        <w:tc>
          <w:tcPr>
            <w:tcW w:w="900" w:type="dxa"/>
          </w:tcPr>
          <w:p w14:paraId="1047254A" w14:textId="3FDAFAF1" w:rsidR="0086499E" w:rsidRDefault="0086499E" w:rsidP="0086499E">
            <w:pPr>
              <w:pStyle w:val="TAL"/>
              <w:jc w:val="left"/>
              <w:rPr>
                <w:lang w:val="en-US" w:eastAsia="zh-CN"/>
              </w:rPr>
            </w:pPr>
            <w:r>
              <w:rPr>
                <w:lang w:val="en-US" w:eastAsia="zh-CN"/>
              </w:rPr>
              <w:t>L</w:t>
            </w:r>
          </w:p>
        </w:tc>
        <w:tc>
          <w:tcPr>
            <w:tcW w:w="900" w:type="dxa"/>
          </w:tcPr>
          <w:p w14:paraId="146E43FA" w14:textId="4ED9CFFC" w:rsidR="0086499E" w:rsidRPr="00AC20E5" w:rsidRDefault="0086499E" w:rsidP="0086499E">
            <w:pPr>
              <w:pStyle w:val="TAL"/>
              <w:jc w:val="left"/>
              <w:rPr>
                <w:lang w:val="en-US" w:eastAsia="zh-CN"/>
              </w:rPr>
            </w:pPr>
            <w:r>
              <w:rPr>
                <w:lang w:val="en-US" w:eastAsia="zh-CN"/>
              </w:rPr>
              <w:t>L</w:t>
            </w:r>
          </w:p>
        </w:tc>
        <w:tc>
          <w:tcPr>
            <w:tcW w:w="5220" w:type="dxa"/>
          </w:tcPr>
          <w:p w14:paraId="65329B38" w14:textId="150CC79F" w:rsidR="0086499E" w:rsidRDefault="0086499E" w:rsidP="0086499E">
            <w:pPr>
              <w:pStyle w:val="TAL"/>
              <w:jc w:val="left"/>
              <w:rPr>
                <w:lang w:val="en-US" w:eastAsia="zh-CN"/>
              </w:rPr>
            </w:pPr>
            <w:r>
              <w:rPr>
                <w:lang w:val="en-US" w:eastAsia="zh-CN"/>
              </w:rPr>
              <w:t xml:space="preserve">Deprioritize </w:t>
            </w:r>
          </w:p>
        </w:tc>
      </w:tr>
    </w:tbl>
    <w:p w14:paraId="4F72B779" w14:textId="77777777" w:rsidR="008256ED" w:rsidRDefault="008256ED">
      <w:pPr>
        <w:jc w:val="left"/>
        <w:rPr>
          <w:b/>
          <w:lang w:val="en-US"/>
        </w:rPr>
        <w:sectPr w:rsidR="008256ED">
          <w:footnotePr>
            <w:numRestart w:val="eachSect"/>
          </w:footnotePr>
          <w:pgSz w:w="11907" w:h="16840"/>
          <w:pgMar w:top="990" w:right="1134" w:bottom="1134" w:left="1134" w:header="680" w:footer="567" w:gutter="0"/>
          <w:cols w:space="720"/>
          <w:docGrid w:linePitch="272"/>
        </w:sectPr>
      </w:pPr>
    </w:p>
    <w:p w14:paraId="7EF57C60" w14:textId="77777777" w:rsidR="008256ED" w:rsidRDefault="008256ED">
      <w:pPr>
        <w:pStyle w:val="B1"/>
        <w:keepNext/>
        <w:keepLines/>
        <w:pBdr>
          <w:bottom w:val="single" w:sz="12" w:space="1" w:color="auto"/>
        </w:pBdr>
        <w:ind w:left="0" w:firstLine="0"/>
        <w:jc w:val="left"/>
        <w:rPr>
          <w:lang w:val="en-US" w:eastAsia="ko-KR"/>
        </w:rPr>
      </w:pPr>
      <w:bookmarkStart w:id="10" w:name="_Hlk23015810"/>
    </w:p>
    <w:p w14:paraId="2AB1681C" w14:textId="77777777" w:rsidR="008256ED" w:rsidRDefault="00543A6F">
      <w:pPr>
        <w:pStyle w:val="Heading1"/>
        <w:spacing w:before="120"/>
        <w:ind w:left="1138" w:hanging="1138"/>
      </w:pPr>
      <w:r>
        <w:rPr>
          <w:lang w:eastAsia="ko-KR"/>
        </w:rPr>
        <w:t>7</w:t>
      </w:r>
      <w:r>
        <w:rPr>
          <w:rFonts w:hint="eastAsia"/>
          <w:lang w:eastAsia="ko-KR"/>
        </w:rPr>
        <w:t xml:space="preserve">. </w:t>
      </w:r>
      <w:r>
        <w:rPr>
          <w:lang w:eastAsia="ko-KR"/>
        </w:rPr>
        <w:tab/>
      </w:r>
      <w:proofErr w:type="spellStart"/>
      <w:r>
        <w:rPr>
          <w:lang w:eastAsia="ko-KR"/>
        </w:rPr>
        <w:t>IIoT</w:t>
      </w:r>
      <w:r>
        <w:t>Positioning</w:t>
      </w:r>
      <w:proofErr w:type="spellEnd"/>
      <w:r>
        <w:t xml:space="preserve"> Aspects – Summary and Candidate Objectives</w:t>
      </w:r>
    </w:p>
    <w:bookmarkEnd w:id="10"/>
    <w:p w14:paraId="72F3D01D" w14:textId="77777777" w:rsidR="008256ED" w:rsidRDefault="00543A6F">
      <w:pPr>
        <w:pStyle w:val="NO"/>
        <w:jc w:val="left"/>
        <w:rPr>
          <w:rFonts w:eastAsiaTheme="minorEastAsia"/>
          <w:lang w:val="en-US" w:eastAsia="zh-CN"/>
        </w:rPr>
      </w:pPr>
      <w:r>
        <w:rPr>
          <w:lang w:val="en-US"/>
        </w:rPr>
        <w:t>NOTE:</w:t>
      </w:r>
      <w:r>
        <w:rPr>
          <w:rFonts w:eastAsiaTheme="minorEastAsia"/>
          <w:lang w:val="en-US" w:eastAsia="zh-CN"/>
        </w:rPr>
        <w:tab/>
      </w:r>
      <w:r>
        <w:rPr>
          <w:lang w:val="en-US"/>
        </w:rPr>
        <w:t>The following summarizes some main aspects on (I)IoT positioning provided by the individual companies. For more details, please refer to section 2.3.3.</w:t>
      </w:r>
    </w:p>
    <w:p w14:paraId="0E83CF7D" w14:textId="77777777" w:rsidR="008256ED" w:rsidRDefault="00543A6F">
      <w:pPr>
        <w:jc w:val="left"/>
        <w:rPr>
          <w:lang w:val="en-US"/>
        </w:rPr>
      </w:pPr>
      <w:r>
        <w:rPr>
          <w:lang w:val="en-US"/>
        </w:rPr>
        <w:t>27 companies provided input on IoT positioning aspects for Rel-17. The below summarizes the input and proposed objectives. Note, the below attempted to capture all input/proposals "in spirit", although perhaps with some rewording or different placement.</w:t>
      </w:r>
    </w:p>
    <w:p w14:paraId="71BBB810" w14:textId="77777777" w:rsidR="008256ED" w:rsidRDefault="00543A6F">
      <w:pPr>
        <w:jc w:val="left"/>
        <w:rPr>
          <w:lang w:val="en-US"/>
        </w:rPr>
      </w:pPr>
      <w:r>
        <w:rPr>
          <w:lang w:val="en-US"/>
        </w:rPr>
        <w:t xml:space="preserve">In general, there is (naturally) some overlap with the input provided in section 2.2 (General NR Positioning Enhancements). </w:t>
      </w:r>
    </w:p>
    <w:p w14:paraId="49912CDB" w14:textId="77777777" w:rsidR="008256ED" w:rsidRDefault="00543A6F">
      <w:pPr>
        <w:jc w:val="left"/>
        <w:rPr>
          <w:lang w:val="en-US"/>
        </w:rPr>
      </w:pPr>
      <w:r>
        <w:rPr>
          <w:lang w:val="en-US"/>
        </w:rPr>
        <w:t>The input on work areas and objectives can generally be summarized as follows:</w:t>
      </w:r>
    </w:p>
    <w:p w14:paraId="6172AEE4" w14:textId="77777777" w:rsidR="008256ED" w:rsidRDefault="00543A6F">
      <w:pPr>
        <w:pStyle w:val="B1"/>
        <w:spacing w:after="60"/>
        <w:ind w:left="576" w:hanging="288"/>
        <w:rPr>
          <w:lang w:val="en-US"/>
        </w:rPr>
      </w:pPr>
      <w:r>
        <w:rPr>
          <w:lang w:val="en-US"/>
        </w:rPr>
        <w:t>-</w:t>
      </w:r>
      <w:r>
        <w:rPr>
          <w:lang w:val="en-US"/>
        </w:rPr>
        <w:tab/>
      </w:r>
      <w:r>
        <w:rPr>
          <w:b/>
          <w:lang w:val="en-US"/>
        </w:rPr>
        <w:t>support higher accuracy positioning</w:t>
      </w:r>
      <w:r>
        <w:rPr>
          <w:lang w:val="en-US"/>
        </w:rPr>
        <w:t xml:space="preserve"> (Qualcomm, Fraunhofer IIS, Fraunhofer HHI, Sony, Telefonica, </w:t>
      </w:r>
      <w:proofErr w:type="spellStart"/>
      <w:r>
        <w:rPr>
          <w:lang w:val="en-US"/>
        </w:rPr>
        <w:t>CEWiT</w:t>
      </w:r>
      <w:proofErr w:type="spellEnd"/>
      <w:r>
        <w:rPr>
          <w:lang w:val="en-US"/>
        </w:rPr>
        <w:t xml:space="preserve">, Reliance </w:t>
      </w:r>
      <w:proofErr w:type="spellStart"/>
      <w:r>
        <w:rPr>
          <w:lang w:val="en-US"/>
        </w:rPr>
        <w:t>Jio</w:t>
      </w:r>
      <w:proofErr w:type="spellEnd"/>
      <w:r>
        <w:rPr>
          <w:lang w:val="en-US"/>
        </w:rPr>
        <w:t xml:space="preserve">, </w:t>
      </w:r>
      <w:proofErr w:type="spellStart"/>
      <w:r>
        <w:rPr>
          <w:lang w:val="en-US"/>
        </w:rPr>
        <w:t>TejasNeworks</w:t>
      </w:r>
      <w:proofErr w:type="spellEnd"/>
      <w:r>
        <w:rPr>
          <w:lang w:val="en-US"/>
        </w:rPr>
        <w:t xml:space="preserve">, </w:t>
      </w:r>
      <w:proofErr w:type="spellStart"/>
      <w:r>
        <w:rPr>
          <w:lang w:val="en-US"/>
        </w:rPr>
        <w:t>Saankhya</w:t>
      </w:r>
      <w:proofErr w:type="spellEnd"/>
      <w:r>
        <w:rPr>
          <w:lang w:val="en-US"/>
        </w:rPr>
        <w:t xml:space="preserve"> labs, IITH, IITM, Intel, </w:t>
      </w:r>
      <w:proofErr w:type="spellStart"/>
      <w:r>
        <w:rPr>
          <w:rFonts w:cs="Arial"/>
          <w:szCs w:val="18"/>
          <w:lang w:val="en-US" w:eastAsia="ko-KR"/>
        </w:rPr>
        <w:t>Futurewei</w:t>
      </w:r>
      <w:proofErr w:type="spellEnd"/>
      <w:r>
        <w:rPr>
          <w:rFonts w:cs="Arial"/>
          <w:szCs w:val="18"/>
          <w:lang w:val="en-US" w:eastAsia="ko-KR"/>
        </w:rPr>
        <w:t>)</w:t>
      </w:r>
    </w:p>
    <w:p w14:paraId="07AC38CC" w14:textId="77777777" w:rsidR="008256ED" w:rsidRDefault="00543A6F">
      <w:pPr>
        <w:spacing w:after="60"/>
        <w:ind w:left="568" w:hanging="283"/>
        <w:jc w:val="left"/>
        <w:rPr>
          <w:lang w:val="en-US"/>
        </w:rPr>
      </w:pPr>
      <w:r>
        <w:rPr>
          <w:lang w:val="en-US"/>
        </w:rPr>
        <w:t xml:space="preserve">- </w:t>
      </w:r>
      <w:r>
        <w:rPr>
          <w:lang w:val="en-US"/>
        </w:rPr>
        <w:tab/>
      </w:r>
      <w:r>
        <w:rPr>
          <w:b/>
          <w:lang w:val="en-US"/>
        </w:rPr>
        <w:t>support lower latency</w:t>
      </w:r>
      <w:r>
        <w:rPr>
          <w:lang w:val="en-US"/>
        </w:rPr>
        <w:t xml:space="preserve"> (</w:t>
      </w:r>
      <w:proofErr w:type="spellStart"/>
      <w:r>
        <w:rPr>
          <w:lang w:val="en-US"/>
        </w:rPr>
        <w:t>Qualcomm,Fraunhofer</w:t>
      </w:r>
      <w:proofErr w:type="spellEnd"/>
      <w:r>
        <w:rPr>
          <w:lang w:val="en-US"/>
        </w:rPr>
        <w:t xml:space="preserve"> IIS, Fraunhofer HHI, Sony, </w:t>
      </w:r>
      <w:proofErr w:type="spellStart"/>
      <w:r>
        <w:rPr>
          <w:lang w:val="en-US"/>
        </w:rPr>
        <w:t>Telefonica,CEWiT</w:t>
      </w:r>
      <w:proofErr w:type="spellEnd"/>
      <w:r>
        <w:rPr>
          <w:lang w:val="en-US"/>
        </w:rPr>
        <w:t xml:space="preserve">, Reliance </w:t>
      </w:r>
      <w:proofErr w:type="spellStart"/>
      <w:r>
        <w:rPr>
          <w:lang w:val="en-US"/>
        </w:rPr>
        <w:t>Jio</w:t>
      </w:r>
      <w:proofErr w:type="spellEnd"/>
      <w:r>
        <w:rPr>
          <w:lang w:val="en-US"/>
        </w:rPr>
        <w:t xml:space="preserve">, </w:t>
      </w:r>
      <w:proofErr w:type="spellStart"/>
      <w:r>
        <w:rPr>
          <w:lang w:val="en-US"/>
        </w:rPr>
        <w:t>TejasNeworks</w:t>
      </w:r>
      <w:proofErr w:type="spellEnd"/>
      <w:r>
        <w:rPr>
          <w:lang w:val="en-US"/>
        </w:rPr>
        <w:t xml:space="preserve">, </w:t>
      </w:r>
      <w:proofErr w:type="spellStart"/>
      <w:r>
        <w:rPr>
          <w:lang w:val="en-US"/>
        </w:rPr>
        <w:t>Saankhya</w:t>
      </w:r>
      <w:proofErr w:type="spellEnd"/>
      <w:r>
        <w:rPr>
          <w:lang w:val="en-US"/>
        </w:rPr>
        <w:t xml:space="preserve"> labs, IITH, IITM, Intel, </w:t>
      </w:r>
      <w:proofErr w:type="spellStart"/>
      <w:r>
        <w:rPr>
          <w:rFonts w:cs="Arial"/>
          <w:szCs w:val="18"/>
          <w:lang w:val="en-US" w:eastAsia="ko-KR"/>
        </w:rPr>
        <w:t>Futurewei</w:t>
      </w:r>
      <w:proofErr w:type="spellEnd"/>
      <w:r>
        <w:rPr>
          <w:rFonts w:cs="Arial"/>
          <w:szCs w:val="18"/>
          <w:lang w:val="en-US" w:eastAsia="ko-KR"/>
        </w:rPr>
        <w:t>)</w:t>
      </w:r>
    </w:p>
    <w:p w14:paraId="750BA706" w14:textId="77777777" w:rsidR="008256ED" w:rsidRDefault="00543A6F">
      <w:pPr>
        <w:spacing w:after="60"/>
        <w:ind w:left="284" w:hanging="284"/>
        <w:jc w:val="left"/>
        <w:rPr>
          <w:rFonts w:eastAsiaTheme="minorEastAsia"/>
          <w:lang w:eastAsia="zh-CN"/>
        </w:rPr>
      </w:pPr>
      <w:r>
        <w:rPr>
          <w:lang w:val="en-US"/>
        </w:rPr>
        <w:tab/>
        <w:t xml:space="preserve">- </w:t>
      </w:r>
      <w:r>
        <w:rPr>
          <w:lang w:val="en-US"/>
        </w:rPr>
        <w:tab/>
      </w:r>
      <w:r>
        <w:rPr>
          <w:b/>
          <w:lang w:val="en-US"/>
        </w:rPr>
        <w:t>low power consumption</w:t>
      </w:r>
      <w:r>
        <w:rPr>
          <w:lang w:val="en-US"/>
        </w:rPr>
        <w:t xml:space="preserve"> (LGE, Philips, </w:t>
      </w: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r>
        <w:rPr>
          <w:rFonts w:eastAsiaTheme="minorEastAsia"/>
          <w:lang w:eastAsia="zh-CN"/>
        </w:rPr>
        <w:t>, ZTE)</w:t>
      </w:r>
    </w:p>
    <w:p w14:paraId="5B1384DE" w14:textId="77777777" w:rsidR="008256ED" w:rsidRDefault="00543A6F">
      <w:pPr>
        <w:spacing w:after="60"/>
        <w:ind w:left="284" w:hanging="284"/>
        <w:jc w:val="left"/>
        <w:rPr>
          <w:lang w:val="en-US"/>
        </w:rPr>
      </w:pPr>
      <w:r>
        <w:rPr>
          <w:rFonts w:eastAsiaTheme="minorEastAsia"/>
          <w:lang w:eastAsia="zh-CN"/>
        </w:rPr>
        <w:tab/>
        <w:t xml:space="preserve">- </w:t>
      </w:r>
      <w:r>
        <w:rPr>
          <w:rFonts w:eastAsiaTheme="minorEastAsia"/>
          <w:lang w:eastAsia="zh-CN"/>
        </w:rPr>
        <w:tab/>
      </w:r>
      <w:r>
        <w:rPr>
          <w:rFonts w:eastAsiaTheme="minorEastAsia"/>
          <w:b/>
          <w:lang w:eastAsia="zh-CN"/>
        </w:rPr>
        <w:t>low complexity</w:t>
      </w:r>
      <w:r>
        <w:rPr>
          <w:rFonts w:eastAsiaTheme="minorEastAsia"/>
          <w:lang w:eastAsia="zh-CN"/>
        </w:rPr>
        <w:t xml:space="preserve"> (Samsung)</w:t>
      </w:r>
    </w:p>
    <w:p w14:paraId="16DD23E0" w14:textId="77777777" w:rsidR="008256ED" w:rsidRDefault="00543A6F">
      <w:pPr>
        <w:spacing w:after="60"/>
        <w:jc w:val="left"/>
        <w:rPr>
          <w:lang w:val="en-US"/>
        </w:rPr>
      </w:pPr>
      <w:r>
        <w:rPr>
          <w:lang w:val="en-US"/>
        </w:rPr>
        <w:tab/>
        <w:t xml:space="preserve">- </w:t>
      </w:r>
      <w:r>
        <w:rPr>
          <w:lang w:val="en-US"/>
        </w:rPr>
        <w:tab/>
      </w:r>
      <w:r>
        <w:rPr>
          <w:b/>
          <w:lang w:val="en-US"/>
        </w:rPr>
        <w:t>support tracking of objects in real time</w:t>
      </w:r>
      <w:r>
        <w:rPr>
          <w:lang w:val="en-US"/>
        </w:rPr>
        <w:t xml:space="preserve"> (Swisscom)</w:t>
      </w:r>
    </w:p>
    <w:p w14:paraId="3CB5F914" w14:textId="77777777" w:rsidR="008256ED" w:rsidRDefault="00543A6F">
      <w:pPr>
        <w:spacing w:after="60"/>
        <w:jc w:val="left"/>
        <w:rPr>
          <w:lang w:val="en-US"/>
        </w:rPr>
      </w:pPr>
      <w:r>
        <w:rPr>
          <w:lang w:val="en-US"/>
        </w:rPr>
        <w:tab/>
        <w:t>-</w:t>
      </w:r>
      <w:r>
        <w:rPr>
          <w:lang w:val="en-US"/>
        </w:rPr>
        <w:tab/>
      </w:r>
      <w:proofErr w:type="spellStart"/>
      <w:r>
        <w:rPr>
          <w:b/>
        </w:rPr>
        <w:t>IIoT</w:t>
      </w:r>
      <w:proofErr w:type="spellEnd"/>
      <w:r>
        <w:rPr>
          <w:b/>
        </w:rPr>
        <w:t xml:space="preserve"> LCS clients which are external to a 3GPP network</w:t>
      </w:r>
      <w:r>
        <w:t xml:space="preserve"> (Qualcomm)</w:t>
      </w:r>
    </w:p>
    <w:p w14:paraId="2C2150A7" w14:textId="77777777" w:rsidR="008256ED" w:rsidRDefault="00543A6F">
      <w:pPr>
        <w:spacing w:after="60"/>
        <w:ind w:left="568" w:hanging="284"/>
        <w:jc w:val="left"/>
        <w:rPr>
          <w:lang w:val="en-US"/>
        </w:rPr>
      </w:pPr>
      <w:r>
        <w:rPr>
          <w:lang w:val="en-US"/>
        </w:rPr>
        <w:t>-</w:t>
      </w:r>
      <w:r>
        <w:rPr>
          <w:lang w:val="en-US"/>
        </w:rPr>
        <w:tab/>
      </w:r>
      <w:r>
        <w:rPr>
          <w:b/>
          <w:lang w:val="en-US"/>
        </w:rPr>
        <w:t>NR positioning enhancements to enable higher accuracy and lower latency</w:t>
      </w:r>
      <w:r>
        <w:rPr>
          <w:lang w:val="en-US"/>
        </w:rPr>
        <w:t>:</w:t>
      </w:r>
    </w:p>
    <w:p w14:paraId="151FEF16" w14:textId="77777777" w:rsidR="008256ED" w:rsidRDefault="00543A6F">
      <w:pPr>
        <w:spacing w:after="60"/>
        <w:ind w:left="1136" w:hanging="284"/>
        <w:jc w:val="left"/>
        <w:rPr>
          <w:lang w:val="en-US"/>
        </w:rPr>
      </w:pPr>
      <w:r>
        <w:rPr>
          <w:lang w:val="en-US"/>
        </w:rPr>
        <w:t>-</w:t>
      </w:r>
      <w:r>
        <w:rPr>
          <w:lang w:val="en-US"/>
        </w:rPr>
        <w:tab/>
        <w:t>Evaluations should be done first to check the achievable accuracy and identify suitable techniques (Nokia, Ericsson).</w:t>
      </w:r>
    </w:p>
    <w:p w14:paraId="0523DF5C" w14:textId="77777777" w:rsidR="008256ED" w:rsidRDefault="00543A6F">
      <w:pPr>
        <w:spacing w:after="60"/>
        <w:ind w:left="1136" w:hanging="284"/>
        <w:jc w:val="left"/>
        <w:rPr>
          <w:lang w:val="en-US"/>
        </w:rPr>
      </w:pPr>
      <w:r>
        <w:rPr>
          <w:lang w:val="en-US"/>
        </w:rPr>
        <w:t xml:space="preserve">- </w:t>
      </w:r>
      <w:r>
        <w:rPr>
          <w:lang w:val="en-US"/>
        </w:rPr>
        <w:tab/>
        <w:t xml:space="preserve">General enhancements to Rel-16 positioning techniques: CMCC, Nokia, Ericsson, </w:t>
      </w: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r>
        <w:rPr>
          <w:rFonts w:eastAsiaTheme="minorEastAsia"/>
          <w:lang w:eastAsia="zh-CN"/>
        </w:rPr>
        <w:t>, CATT</w:t>
      </w:r>
    </w:p>
    <w:p w14:paraId="4C3C8105" w14:textId="77777777" w:rsidR="008256ED" w:rsidRDefault="00543A6F">
      <w:pPr>
        <w:spacing w:after="60"/>
        <w:ind w:left="852"/>
        <w:jc w:val="left"/>
        <w:rPr>
          <w:lang w:val="en-US"/>
        </w:rPr>
      </w:pPr>
      <w:r>
        <w:rPr>
          <w:lang w:val="en-US"/>
        </w:rPr>
        <w:t xml:space="preserve">- </w:t>
      </w:r>
      <w:r>
        <w:rPr>
          <w:lang w:val="en-US"/>
        </w:rPr>
        <w:tab/>
        <w:t>PRS enhancements: vivo, CATT</w:t>
      </w:r>
    </w:p>
    <w:p w14:paraId="482E8A49" w14:textId="77777777" w:rsidR="008256ED" w:rsidRDefault="00543A6F">
      <w:pPr>
        <w:spacing w:after="60"/>
        <w:ind w:left="852"/>
        <w:jc w:val="left"/>
        <w:rPr>
          <w:lang w:val="en-US"/>
        </w:rPr>
      </w:pPr>
      <w:r>
        <w:rPr>
          <w:lang w:val="en-US"/>
        </w:rPr>
        <w:t>-</w:t>
      </w:r>
      <w:r>
        <w:rPr>
          <w:lang w:val="en-US"/>
        </w:rPr>
        <w:tab/>
        <w:t>Measurements enhancements: vivo, Fraunhofer IIS, Fraunhofer HHI, CATT</w:t>
      </w:r>
    </w:p>
    <w:p w14:paraId="3C7BFAD2" w14:textId="77777777" w:rsidR="008256ED" w:rsidRDefault="00543A6F">
      <w:pPr>
        <w:spacing w:after="60"/>
        <w:ind w:left="852"/>
        <w:jc w:val="left"/>
        <w:rPr>
          <w:lang w:val="en-US"/>
        </w:rPr>
      </w:pPr>
      <w:r>
        <w:rPr>
          <w:lang w:val="en-US"/>
        </w:rPr>
        <w:t>-</w:t>
      </w:r>
      <w:r>
        <w:rPr>
          <w:lang w:val="en-US"/>
        </w:rPr>
        <w:tab/>
        <w:t>Signalling enhancements: Fraunhofer IIS, Fraunhofer HHI, CATT</w:t>
      </w:r>
    </w:p>
    <w:p w14:paraId="7B521E21" w14:textId="77777777" w:rsidR="008256ED" w:rsidRDefault="00543A6F">
      <w:pPr>
        <w:spacing w:after="60"/>
        <w:ind w:left="852"/>
        <w:jc w:val="left"/>
        <w:rPr>
          <w:lang w:val="en-US"/>
        </w:rPr>
      </w:pPr>
      <w:r>
        <w:rPr>
          <w:lang w:val="en-US"/>
        </w:rPr>
        <w:t>-</w:t>
      </w:r>
      <w:r>
        <w:rPr>
          <w:lang w:val="en-US"/>
        </w:rPr>
        <w:tab/>
        <w:t>consider deployments optimized for positioning: Intel</w:t>
      </w:r>
    </w:p>
    <w:p w14:paraId="185AE202" w14:textId="77777777" w:rsidR="008256ED" w:rsidRDefault="00543A6F">
      <w:pPr>
        <w:spacing w:after="60"/>
        <w:ind w:left="852"/>
        <w:jc w:val="left"/>
        <w:rPr>
          <w:lang w:val="en-US"/>
        </w:rPr>
      </w:pPr>
      <w:r>
        <w:rPr>
          <w:lang w:val="en-US"/>
        </w:rPr>
        <w:t>-</w:t>
      </w:r>
      <w:r>
        <w:rPr>
          <w:lang w:val="en-US"/>
        </w:rPr>
        <w:tab/>
      </w:r>
      <w:proofErr w:type="spellStart"/>
      <w:r>
        <w:rPr>
          <w:lang w:val="en-US"/>
        </w:rPr>
        <w:t>sidelink-aided:Huawei</w:t>
      </w:r>
      <w:proofErr w:type="spellEnd"/>
      <w:r>
        <w:rPr>
          <w:lang w:val="en-US"/>
        </w:rPr>
        <w:t xml:space="preserve">, </w:t>
      </w:r>
      <w:proofErr w:type="spellStart"/>
      <w:r>
        <w:rPr>
          <w:lang w:val="en-US"/>
        </w:rPr>
        <w:t>HiSilicon</w:t>
      </w:r>
      <w:proofErr w:type="spellEnd"/>
    </w:p>
    <w:p w14:paraId="719D30AE" w14:textId="77777777" w:rsidR="008256ED" w:rsidRDefault="00543A6F">
      <w:pPr>
        <w:spacing w:after="60"/>
        <w:ind w:left="852"/>
        <w:jc w:val="left"/>
        <w:rPr>
          <w:lang w:val="en-US"/>
        </w:rPr>
      </w:pPr>
      <w:r>
        <w:rPr>
          <w:lang w:val="en-US"/>
        </w:rPr>
        <w:t>-</w:t>
      </w:r>
      <w:r>
        <w:rPr>
          <w:lang w:val="en-US"/>
        </w:rPr>
        <w:tab/>
        <w:t xml:space="preserve">advanced positioning techniques: </w:t>
      </w:r>
    </w:p>
    <w:p w14:paraId="366167C4" w14:textId="77777777" w:rsidR="008256ED" w:rsidRDefault="00543A6F">
      <w:pPr>
        <w:spacing w:after="60"/>
        <w:ind w:left="852" w:firstLine="284"/>
        <w:jc w:val="left"/>
        <w:rPr>
          <w:lang w:val="en-US"/>
        </w:rPr>
      </w:pPr>
      <w:r>
        <w:rPr>
          <w:lang w:val="en-US"/>
        </w:rPr>
        <w:t xml:space="preserve">- </w:t>
      </w:r>
      <w:r>
        <w:rPr>
          <w:lang w:val="en-US"/>
        </w:rPr>
        <w:tab/>
        <w:t>general: CMCC, CATT</w:t>
      </w:r>
    </w:p>
    <w:p w14:paraId="51D69B0D" w14:textId="77777777" w:rsidR="008256ED" w:rsidRDefault="00543A6F">
      <w:pPr>
        <w:spacing w:after="60"/>
        <w:ind w:left="852" w:firstLine="284"/>
        <w:jc w:val="left"/>
        <w:rPr>
          <w:szCs w:val="18"/>
          <w:lang w:val="en-US" w:eastAsia="ko-KR"/>
        </w:rPr>
      </w:pPr>
      <w:r>
        <w:rPr>
          <w:lang w:val="en-US"/>
        </w:rPr>
        <w:t>-</w:t>
      </w:r>
      <w:r>
        <w:rPr>
          <w:lang w:val="en-US"/>
        </w:rPr>
        <w:tab/>
        <w:t xml:space="preserve">Multipath assisted positioning: Huawei, </w:t>
      </w:r>
      <w:proofErr w:type="spellStart"/>
      <w:r>
        <w:rPr>
          <w:lang w:val="en-US"/>
        </w:rPr>
        <w:t>HiSilicon</w:t>
      </w:r>
      <w:proofErr w:type="spellEnd"/>
    </w:p>
    <w:p w14:paraId="31071B30" w14:textId="77777777" w:rsidR="008256ED" w:rsidRDefault="008256ED">
      <w:pPr>
        <w:spacing w:after="60"/>
        <w:jc w:val="left"/>
        <w:rPr>
          <w:lang w:val="en-US"/>
        </w:rPr>
      </w:pPr>
    </w:p>
    <w:p w14:paraId="78AAD5A1" w14:textId="77777777" w:rsidR="008256ED" w:rsidRDefault="00543A6F">
      <w:pPr>
        <w:pStyle w:val="B1"/>
        <w:spacing w:after="60"/>
        <w:ind w:left="0" w:firstLine="0"/>
        <w:jc w:val="left"/>
        <w:rPr>
          <w:rFonts w:eastAsiaTheme="minorEastAsia"/>
          <w:lang w:val="en-US" w:eastAsia="ko-KR"/>
        </w:rPr>
      </w:pPr>
      <w:r>
        <w:rPr>
          <w:rFonts w:eastAsiaTheme="minorEastAsia"/>
          <w:lang w:val="en-US" w:eastAsia="ko-KR"/>
        </w:rPr>
        <w:t xml:space="preserve">Perform a study and, if agreed, continue with normative work in Rel-17: 22 companies (Qualcomm, Fraunhofer IIS, Fraunhofer HHI, CMCC, Nokia, Sony, </w:t>
      </w:r>
      <w:r>
        <w:rPr>
          <w:rFonts w:eastAsia="Yu Mincho" w:hint="eastAsia"/>
          <w:lang w:val="en-US" w:eastAsia="ja-JP"/>
        </w:rPr>
        <w:t>Mitsubishi Electric</w:t>
      </w:r>
      <w:r>
        <w:rPr>
          <w:rFonts w:eastAsia="Yu Mincho"/>
          <w:lang w:val="en-US" w:eastAsia="ja-JP"/>
        </w:rPr>
        <w:t xml:space="preserve">, </w:t>
      </w:r>
      <w:proofErr w:type="spellStart"/>
      <w:r>
        <w:rPr>
          <w:szCs w:val="18"/>
          <w:lang w:val="es-ES" w:eastAsia="ko-KR"/>
        </w:rPr>
        <w:t>Telefonica</w:t>
      </w:r>
      <w:proofErr w:type="spellEnd"/>
      <w:r>
        <w:rPr>
          <w:szCs w:val="18"/>
          <w:lang w:val="es-ES" w:eastAsia="ko-KR"/>
        </w:rPr>
        <w:t xml:space="preserve">, </w:t>
      </w:r>
      <w:proofErr w:type="spellStart"/>
      <w:r>
        <w:rPr>
          <w:lang w:val="en-US"/>
        </w:rPr>
        <w:t>CEWiT</w:t>
      </w:r>
      <w:proofErr w:type="spellEnd"/>
      <w:r>
        <w:rPr>
          <w:lang w:val="en-US"/>
        </w:rPr>
        <w:t xml:space="preserve">, Reliance </w:t>
      </w:r>
      <w:proofErr w:type="spellStart"/>
      <w:r>
        <w:rPr>
          <w:lang w:val="en-US"/>
        </w:rPr>
        <w:t>Jio</w:t>
      </w:r>
      <w:proofErr w:type="spellEnd"/>
      <w:r>
        <w:rPr>
          <w:lang w:val="en-US"/>
        </w:rPr>
        <w:t xml:space="preserve">, </w:t>
      </w:r>
      <w:proofErr w:type="spellStart"/>
      <w:r>
        <w:rPr>
          <w:lang w:val="en-US"/>
        </w:rPr>
        <w:t>TejasNeworks</w:t>
      </w:r>
      <w:proofErr w:type="spellEnd"/>
      <w:r>
        <w:rPr>
          <w:lang w:val="en-US"/>
        </w:rPr>
        <w:t xml:space="preserve">, </w:t>
      </w:r>
      <w:proofErr w:type="spellStart"/>
      <w:r>
        <w:rPr>
          <w:lang w:val="en-US"/>
        </w:rPr>
        <w:t>Saankhya</w:t>
      </w:r>
      <w:proofErr w:type="spellEnd"/>
      <w:r>
        <w:rPr>
          <w:lang w:val="en-US"/>
        </w:rPr>
        <w:t xml:space="preserve"> labs, IITH, IITM, Ericsson, Philips, Intel, </w:t>
      </w: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r>
        <w:rPr>
          <w:rFonts w:eastAsiaTheme="minorEastAsia"/>
          <w:lang w:val="en-US" w:eastAsia="zh-CN"/>
        </w:rPr>
        <w:t xml:space="preserve">, CATT, </w:t>
      </w:r>
      <w:proofErr w:type="spellStart"/>
      <w:r>
        <w:rPr>
          <w:rFonts w:cs="Arial"/>
          <w:szCs w:val="18"/>
          <w:lang w:val="en-US" w:eastAsia="ko-KR"/>
        </w:rPr>
        <w:t>Futurewei</w:t>
      </w:r>
      <w:proofErr w:type="spellEnd"/>
      <w:r>
        <w:rPr>
          <w:rFonts w:cs="Arial"/>
          <w:szCs w:val="18"/>
          <w:lang w:val="en-US" w:eastAsia="ko-KR"/>
        </w:rPr>
        <w:t>, ZTE).</w:t>
      </w:r>
    </w:p>
    <w:p w14:paraId="4CD26F7C" w14:textId="77777777" w:rsidR="008256ED" w:rsidRDefault="00543A6F">
      <w:pPr>
        <w:pStyle w:val="B1"/>
        <w:spacing w:after="60"/>
        <w:ind w:left="0" w:firstLine="0"/>
        <w:jc w:val="left"/>
        <w:rPr>
          <w:rFonts w:eastAsiaTheme="minorEastAsia"/>
          <w:lang w:val="en-US" w:eastAsia="ko-KR"/>
        </w:rPr>
      </w:pPr>
      <w:r>
        <w:rPr>
          <w:rFonts w:eastAsiaTheme="minorEastAsia"/>
          <w:lang w:val="en-US" w:eastAsia="ko-KR"/>
        </w:rPr>
        <w:t xml:space="preserve">Start normative work directly: 2 companies (Huawei, </w:t>
      </w:r>
      <w:proofErr w:type="spellStart"/>
      <w:r>
        <w:rPr>
          <w:rFonts w:eastAsiaTheme="minorEastAsia"/>
          <w:lang w:val="en-US" w:eastAsia="ko-KR"/>
        </w:rPr>
        <w:t>HiSilicon</w:t>
      </w:r>
      <w:proofErr w:type="spellEnd"/>
      <w:r>
        <w:rPr>
          <w:rFonts w:eastAsiaTheme="minorEastAsia"/>
          <w:lang w:val="en-US" w:eastAsia="ko-KR"/>
        </w:rPr>
        <w:t xml:space="preserve"> (for the specific/proposed objective (</w:t>
      </w:r>
      <w:r>
        <w:rPr>
          <w:lang w:val="en-US"/>
        </w:rPr>
        <w:t>Multipath assisted positioning)</w:t>
      </w:r>
      <w:r>
        <w:rPr>
          <w:rFonts w:eastAsiaTheme="minorEastAsia"/>
          <w:lang w:val="en-US" w:eastAsia="ko-KR"/>
        </w:rPr>
        <w:t xml:space="preserve">)). </w:t>
      </w:r>
    </w:p>
    <w:p w14:paraId="400BB466" w14:textId="77777777" w:rsidR="008256ED" w:rsidRDefault="00543A6F">
      <w:pPr>
        <w:pStyle w:val="B1"/>
        <w:spacing w:after="60"/>
        <w:ind w:left="0" w:firstLine="0"/>
        <w:jc w:val="left"/>
        <w:rPr>
          <w:rFonts w:cs="Arial"/>
          <w:szCs w:val="18"/>
          <w:lang w:val="en-US" w:eastAsia="ko-KR"/>
        </w:rPr>
      </w:pPr>
      <w:r>
        <w:rPr>
          <w:rFonts w:eastAsiaTheme="minorEastAsia"/>
          <w:lang w:val="en-US" w:eastAsia="ko-KR"/>
        </w:rPr>
        <w:t xml:space="preserve">Study only in Rel-17: 4 companies (vivo, LGE, </w:t>
      </w:r>
      <w:proofErr w:type="spellStart"/>
      <w:r>
        <w:rPr>
          <w:rFonts w:cs="Arial"/>
          <w:szCs w:val="18"/>
          <w:lang w:val="en-US" w:eastAsia="ko-KR"/>
        </w:rPr>
        <w:t>Futurewei</w:t>
      </w:r>
      <w:proofErr w:type="spellEnd"/>
      <w:r>
        <w:rPr>
          <w:rFonts w:cs="Arial"/>
          <w:szCs w:val="18"/>
          <w:lang w:val="en-US" w:eastAsia="ko-KR"/>
        </w:rPr>
        <w:t>, Samsung).</w:t>
      </w:r>
    </w:p>
    <w:p w14:paraId="1C148A6B" w14:textId="77777777" w:rsidR="008256ED" w:rsidRDefault="00543A6F">
      <w:pPr>
        <w:jc w:val="left"/>
        <w:rPr>
          <w:lang w:val="en-US"/>
        </w:rPr>
      </w:pPr>
      <w:r>
        <w:rPr>
          <w:lang w:val="en-US"/>
        </w:rPr>
        <w:br/>
      </w:r>
    </w:p>
    <w:p w14:paraId="5B0EEAC9" w14:textId="77777777" w:rsidR="008256ED" w:rsidRDefault="00543A6F">
      <w:pPr>
        <w:spacing w:after="160"/>
        <w:jc w:val="left"/>
        <w:rPr>
          <w:lang w:val="en-US"/>
        </w:rPr>
      </w:pPr>
      <w:r>
        <w:rPr>
          <w:lang w:val="en-US"/>
        </w:rPr>
        <w:br w:type="page"/>
      </w:r>
    </w:p>
    <w:p w14:paraId="6651F889" w14:textId="77777777" w:rsidR="008256ED" w:rsidRDefault="008256ED">
      <w:pPr>
        <w:jc w:val="left"/>
        <w:rPr>
          <w:lang w:val="en-US"/>
        </w:rPr>
      </w:pPr>
    </w:p>
    <w:tbl>
      <w:tblPr>
        <w:tblStyle w:val="TableGrid"/>
        <w:tblW w:w="9629" w:type="dxa"/>
        <w:tblLayout w:type="fixed"/>
        <w:tblLook w:val="04A0" w:firstRow="1" w:lastRow="0" w:firstColumn="1" w:lastColumn="0" w:noHBand="0" w:noVBand="1"/>
      </w:tblPr>
      <w:tblGrid>
        <w:gridCol w:w="9629"/>
      </w:tblGrid>
      <w:tr w:rsidR="008256ED" w14:paraId="0A44A720" w14:textId="77777777">
        <w:tc>
          <w:tcPr>
            <w:tcW w:w="9629" w:type="dxa"/>
          </w:tcPr>
          <w:p w14:paraId="71B87F9A" w14:textId="77777777" w:rsidR="008256ED" w:rsidRDefault="00543A6F">
            <w:pPr>
              <w:jc w:val="left"/>
              <w:rPr>
                <w:rFonts w:eastAsia="SimSun"/>
                <w:b/>
                <w:lang w:val="en-US" w:eastAsia="ja-JP"/>
              </w:rPr>
            </w:pPr>
            <w:r>
              <w:rPr>
                <w:rFonts w:eastAsia="SimSun"/>
                <w:b/>
                <w:highlight w:val="yellow"/>
                <w:lang w:val="en-US" w:eastAsia="ja-JP"/>
              </w:rPr>
              <w:t>Proposed Objectives:</w:t>
            </w:r>
          </w:p>
          <w:p w14:paraId="4E041CFF" w14:textId="77777777" w:rsidR="008256ED" w:rsidRDefault="00543A6F">
            <w:pPr>
              <w:spacing w:after="60"/>
              <w:ind w:left="284" w:hanging="284"/>
              <w:jc w:val="left"/>
            </w:pPr>
            <w:r>
              <w:rPr>
                <w:rFonts w:eastAsia="SimSun"/>
                <w:lang w:val="en-US" w:eastAsia="ja-JP"/>
              </w:rPr>
              <w:t>13.</w:t>
            </w:r>
            <w:r>
              <w:rPr>
                <w:rFonts w:eastAsia="SimSun"/>
                <w:lang w:val="en-US" w:eastAsia="ja-JP"/>
              </w:rPr>
              <w:tab/>
            </w:r>
            <w:r>
              <w:rPr>
                <w:lang w:val="en-US"/>
              </w:rPr>
              <w:t>Study and, if appropriate, s</w:t>
            </w:r>
            <w:proofErr w:type="spellStart"/>
            <w:r>
              <w:t>pecify</w:t>
            </w:r>
            <w:proofErr w:type="spellEnd"/>
            <w:r>
              <w:t xml:space="preserve"> positioning enhancements and solutions necessary to support the positioning requirements for (I)IoT use cases:</w:t>
            </w:r>
          </w:p>
          <w:p w14:paraId="0ED94BC4" w14:textId="77777777" w:rsidR="008256ED" w:rsidRDefault="00543A6F">
            <w:pPr>
              <w:spacing w:after="60"/>
              <w:ind w:left="568" w:hanging="283"/>
              <w:jc w:val="left"/>
            </w:pPr>
            <w:r>
              <w:t>a.</w:t>
            </w:r>
            <w:r>
              <w:tab/>
              <w:t xml:space="preserve">Evaluate the achievable positioning accuracy and latency with the Rel-16 positioning solutions in </w:t>
            </w:r>
            <w:proofErr w:type="spellStart"/>
            <w:r>
              <w:t>IIoT</w:t>
            </w:r>
            <w:proofErr w:type="spellEnd"/>
            <w:r>
              <w:t xml:space="preserve"> scenarios and identify any performance gaps.</w:t>
            </w:r>
          </w:p>
          <w:p w14:paraId="413C4B9C" w14:textId="77777777" w:rsidR="008256ED" w:rsidRDefault="00543A6F">
            <w:pPr>
              <w:spacing w:after="40"/>
              <w:ind w:left="288"/>
              <w:jc w:val="left"/>
            </w:pPr>
            <w:r>
              <w:t>b.</w:t>
            </w:r>
            <w:r>
              <w:tab/>
              <w:t xml:space="preserve">Consider enhancements to positioning techniques, positioning reference signals, measurements and </w:t>
            </w:r>
          </w:p>
          <w:p w14:paraId="412D7C5C" w14:textId="77777777" w:rsidR="008256ED" w:rsidRDefault="00543A6F">
            <w:pPr>
              <w:spacing w:after="60"/>
              <w:ind w:left="285" w:firstLine="283"/>
              <w:jc w:val="left"/>
            </w:pPr>
            <w:r>
              <w:t>architecture/procedures/signalling:</w:t>
            </w:r>
          </w:p>
          <w:p w14:paraId="0908A35A" w14:textId="77777777" w:rsidR="008256ED" w:rsidRDefault="00543A6F">
            <w:pPr>
              <w:spacing w:after="60"/>
              <w:ind w:left="284" w:hanging="284"/>
              <w:jc w:val="left"/>
            </w:pPr>
            <w:r>
              <w:tab/>
            </w:r>
            <w:r>
              <w:tab/>
              <w:t>b.1</w:t>
            </w:r>
            <w:r>
              <w:tab/>
              <w:t>aim for energy efficiency, reduced power consumption and reduced complexity.</w:t>
            </w:r>
          </w:p>
          <w:p w14:paraId="2B6F6393" w14:textId="77777777" w:rsidR="008256ED" w:rsidRDefault="00543A6F">
            <w:pPr>
              <w:spacing w:after="60"/>
              <w:ind w:left="284" w:hanging="284"/>
              <w:jc w:val="left"/>
            </w:pPr>
            <w:r>
              <w:tab/>
            </w:r>
            <w:r>
              <w:tab/>
              <w:t xml:space="preserve">b.2 consider update rates required for position tracking. </w:t>
            </w:r>
          </w:p>
          <w:p w14:paraId="6B4BDADD" w14:textId="77777777" w:rsidR="008256ED" w:rsidRDefault="00543A6F">
            <w:pPr>
              <w:spacing w:after="60"/>
              <w:ind w:left="284" w:hanging="284"/>
              <w:jc w:val="left"/>
            </w:pPr>
            <w:r>
              <w:tab/>
            </w:r>
            <w:r>
              <w:tab/>
              <w:t>b.3</w:t>
            </w:r>
            <w:r>
              <w:tab/>
              <w:t xml:space="preserve">consider </w:t>
            </w:r>
            <w:proofErr w:type="spellStart"/>
            <w:r>
              <w:t>IIoT</w:t>
            </w:r>
            <w:proofErr w:type="spellEnd"/>
            <w:r>
              <w:t xml:space="preserve"> LCS clients which are external to a 3GPP network (e.g., a server). </w:t>
            </w:r>
          </w:p>
          <w:p w14:paraId="58182FAB" w14:textId="77777777" w:rsidR="008256ED" w:rsidRDefault="00543A6F">
            <w:pPr>
              <w:spacing w:after="60"/>
              <w:ind w:left="284" w:hanging="284"/>
              <w:jc w:val="left"/>
            </w:pPr>
            <w:r>
              <w:tab/>
            </w:r>
            <w:r>
              <w:tab/>
              <w:t>b.4</w:t>
            </w:r>
            <w:r>
              <w:tab/>
              <w:t>consider deployments optimized for positioning.</w:t>
            </w:r>
          </w:p>
          <w:p w14:paraId="32E995CE" w14:textId="77777777" w:rsidR="008256ED" w:rsidRDefault="00543A6F">
            <w:pPr>
              <w:spacing w:after="60"/>
              <w:ind w:left="284" w:hanging="284"/>
              <w:jc w:val="left"/>
            </w:pPr>
            <w:r>
              <w:tab/>
            </w:r>
            <w:r>
              <w:tab/>
              <w:t>b.5</w:t>
            </w:r>
            <w:r>
              <w:tab/>
              <w:t xml:space="preserve">consider </w:t>
            </w:r>
            <w:proofErr w:type="spellStart"/>
            <w:r>
              <w:t>sidelink</w:t>
            </w:r>
            <w:proofErr w:type="spellEnd"/>
            <w:r>
              <w:t>-aided positioning.</w:t>
            </w:r>
          </w:p>
          <w:p w14:paraId="4624BBC7" w14:textId="77777777" w:rsidR="008256ED" w:rsidRDefault="00543A6F">
            <w:pPr>
              <w:spacing w:after="60"/>
              <w:ind w:left="284" w:hanging="284"/>
              <w:jc w:val="left"/>
            </w:pPr>
            <w:r>
              <w:tab/>
            </w:r>
            <w:r>
              <w:tab/>
              <w:t>b.6 consider advanced positioning techniques.</w:t>
            </w:r>
          </w:p>
        </w:tc>
      </w:tr>
    </w:tbl>
    <w:p w14:paraId="06CC2456" w14:textId="77777777" w:rsidR="008256ED" w:rsidRDefault="008256ED">
      <w:pPr>
        <w:jc w:val="left"/>
        <w:rPr>
          <w:lang w:val="en-US"/>
        </w:rPr>
      </w:pPr>
    </w:p>
    <w:p w14:paraId="609AA313" w14:textId="77777777" w:rsidR="008256ED" w:rsidRDefault="008256ED">
      <w:pPr>
        <w:jc w:val="left"/>
        <w:rPr>
          <w:lang w:val="en-US"/>
        </w:rPr>
      </w:pPr>
    </w:p>
    <w:p w14:paraId="276EF3B5" w14:textId="77777777" w:rsidR="008256ED" w:rsidRDefault="00543A6F">
      <w:pPr>
        <w:pStyle w:val="B1"/>
        <w:spacing w:after="60"/>
        <w:ind w:left="0" w:firstLine="0"/>
        <w:jc w:val="left"/>
        <w:rPr>
          <w:rFonts w:eastAsiaTheme="minorEastAsia"/>
          <w:lang w:val="en-US" w:eastAsia="zh-CN"/>
        </w:rPr>
      </w:pPr>
      <w:r>
        <w:rPr>
          <w:rFonts w:eastAsiaTheme="minorEastAsia"/>
          <w:lang w:val="en-US" w:eastAsia="zh-CN"/>
        </w:rPr>
        <w:t xml:space="preserve">Companies are requested to provide feedback on the above objectives, in particular on the priority for Rel-17. </w:t>
      </w:r>
    </w:p>
    <w:p w14:paraId="66883E7E" w14:textId="77777777" w:rsidR="008256ED" w:rsidRDefault="00543A6F">
      <w:pPr>
        <w:pStyle w:val="B1"/>
        <w:spacing w:after="60"/>
        <w:ind w:left="0" w:firstLine="0"/>
        <w:jc w:val="left"/>
        <w:rPr>
          <w:rFonts w:eastAsiaTheme="minorEastAsia"/>
          <w:lang w:val="en-US" w:eastAsia="zh-CN"/>
        </w:rPr>
      </w:pPr>
      <w:r>
        <w:rPr>
          <w:rFonts w:eastAsiaTheme="minorEastAsia"/>
          <w:lang w:val="en-US" w:eastAsia="zh-CN"/>
        </w:rPr>
        <w:t xml:space="preserve">The columns in the Table below (Item #) refer to the </w:t>
      </w:r>
      <w:proofErr w:type="spellStart"/>
      <w:r>
        <w:rPr>
          <w:rFonts w:eastAsiaTheme="minorEastAsia"/>
          <w:lang w:val="en-US" w:eastAsia="zh-CN"/>
        </w:rPr>
        <w:t>Objetive</w:t>
      </w:r>
      <w:proofErr w:type="spellEnd"/>
      <w:r>
        <w:rPr>
          <w:rFonts w:eastAsiaTheme="minorEastAsia"/>
          <w:lang w:val="en-US" w:eastAsia="zh-CN"/>
        </w:rPr>
        <w:t xml:space="preserve"> number above. Companies are requested to indicate the items which are considered of high priority for Rel-17. Priority can also be indicated per sub-item (b.1, b.2, … , etc.). </w:t>
      </w:r>
    </w:p>
    <w:p w14:paraId="13D25C84" w14:textId="77777777" w:rsidR="008256ED" w:rsidRDefault="00543A6F">
      <w:pPr>
        <w:spacing w:after="60"/>
        <w:jc w:val="left"/>
        <w:rPr>
          <w:lang w:val="en-US"/>
        </w:rPr>
      </w:pPr>
      <w:r>
        <w:rPr>
          <w:lang w:val="en-US"/>
        </w:rPr>
        <w:t>For example, if Items #13b, b.1 and #13b, b.6 are considered as high priority for Rel-17, please enter "H(b1,b6)" in the column for Item#13b.</w:t>
      </w:r>
    </w:p>
    <w:p w14:paraId="0833E748" w14:textId="77777777" w:rsidR="008256ED" w:rsidRDefault="00543A6F">
      <w:pPr>
        <w:spacing w:after="60"/>
        <w:jc w:val="left"/>
        <w:rPr>
          <w:lang w:val="en-US"/>
        </w:rPr>
      </w:pPr>
      <w:r>
        <w:rPr>
          <w:lang w:val="en-US"/>
        </w:rPr>
        <w:t>If appropriate, items considered as low (L) or medium (M) priority can also be indicated accordingly.</w:t>
      </w:r>
    </w:p>
    <w:p w14:paraId="4A3C78E4" w14:textId="77777777" w:rsidR="008256ED" w:rsidRDefault="00543A6F">
      <w:pPr>
        <w:spacing w:after="60"/>
        <w:jc w:val="left"/>
        <w:rPr>
          <w:lang w:val="en-US"/>
        </w:rPr>
      </w:pPr>
      <w:r>
        <w:rPr>
          <w:lang w:val="en-US"/>
        </w:rPr>
        <w:t>Any additional input can be provided in the "Comments" column (e.g., any specific modification or addition to the proposed objective, etc.).</w:t>
      </w:r>
    </w:p>
    <w:p w14:paraId="0CF6A477" w14:textId="77777777" w:rsidR="008256ED" w:rsidRDefault="008256ED">
      <w:pPr>
        <w:spacing w:after="60"/>
        <w:jc w:val="left"/>
        <w:rPr>
          <w:lang w:val="en-US"/>
        </w:rPr>
      </w:pPr>
    </w:p>
    <w:tbl>
      <w:tblPr>
        <w:tblStyle w:val="TableGrid"/>
        <w:tblW w:w="9720" w:type="dxa"/>
        <w:tblInd w:w="-95" w:type="dxa"/>
        <w:tblLayout w:type="fixed"/>
        <w:tblLook w:val="04A0" w:firstRow="1" w:lastRow="0" w:firstColumn="1" w:lastColumn="0" w:noHBand="0" w:noVBand="1"/>
      </w:tblPr>
      <w:tblGrid>
        <w:gridCol w:w="1248"/>
        <w:gridCol w:w="912"/>
        <w:gridCol w:w="900"/>
        <w:gridCol w:w="971"/>
        <w:gridCol w:w="5689"/>
      </w:tblGrid>
      <w:tr w:rsidR="00CD4936" w:rsidRPr="00CD4936" w14:paraId="7BC4A535" w14:textId="77777777">
        <w:tc>
          <w:tcPr>
            <w:tcW w:w="1248" w:type="dxa"/>
          </w:tcPr>
          <w:p w14:paraId="6D101057" w14:textId="77777777" w:rsidR="008256ED" w:rsidRPr="00CD4936" w:rsidRDefault="00543A6F">
            <w:pPr>
              <w:pStyle w:val="TAH"/>
              <w:rPr>
                <w:lang w:eastAsia="zh-CN"/>
              </w:rPr>
            </w:pPr>
            <w:r w:rsidRPr="00CD4936">
              <w:rPr>
                <w:lang w:eastAsia="zh-CN"/>
              </w:rPr>
              <w:lastRenderedPageBreak/>
              <w:t>Company</w:t>
            </w:r>
          </w:p>
        </w:tc>
        <w:tc>
          <w:tcPr>
            <w:tcW w:w="912" w:type="dxa"/>
          </w:tcPr>
          <w:p w14:paraId="1C4FD2C4" w14:textId="77777777" w:rsidR="008256ED" w:rsidRPr="00CD4936" w:rsidRDefault="00543A6F">
            <w:pPr>
              <w:pStyle w:val="TAH"/>
              <w:rPr>
                <w:lang w:eastAsia="zh-CN"/>
              </w:rPr>
            </w:pPr>
            <w:r w:rsidRPr="00CD4936">
              <w:rPr>
                <w:lang w:val="en-US" w:eastAsia="zh-CN"/>
              </w:rPr>
              <w:t>Item #13</w:t>
            </w:r>
          </w:p>
        </w:tc>
        <w:tc>
          <w:tcPr>
            <w:tcW w:w="900" w:type="dxa"/>
          </w:tcPr>
          <w:p w14:paraId="3D55781A" w14:textId="77777777" w:rsidR="008256ED" w:rsidRPr="00CD4936" w:rsidRDefault="00543A6F">
            <w:pPr>
              <w:pStyle w:val="TAH"/>
              <w:rPr>
                <w:lang w:eastAsia="zh-CN"/>
              </w:rPr>
            </w:pPr>
            <w:r w:rsidRPr="00CD4936">
              <w:rPr>
                <w:lang w:val="en-US" w:eastAsia="zh-CN"/>
              </w:rPr>
              <w:t>Item #13a</w:t>
            </w:r>
          </w:p>
        </w:tc>
        <w:tc>
          <w:tcPr>
            <w:tcW w:w="971" w:type="dxa"/>
          </w:tcPr>
          <w:p w14:paraId="12ED618D" w14:textId="77777777" w:rsidR="008256ED" w:rsidRPr="00CD4936" w:rsidRDefault="00543A6F">
            <w:pPr>
              <w:pStyle w:val="TAH"/>
              <w:rPr>
                <w:lang w:eastAsia="zh-CN"/>
              </w:rPr>
            </w:pPr>
            <w:r w:rsidRPr="00CD4936">
              <w:rPr>
                <w:lang w:val="en-US" w:eastAsia="zh-CN"/>
              </w:rPr>
              <w:t>Item #13b</w:t>
            </w:r>
          </w:p>
        </w:tc>
        <w:tc>
          <w:tcPr>
            <w:tcW w:w="5689" w:type="dxa"/>
          </w:tcPr>
          <w:p w14:paraId="37C42B79" w14:textId="77777777" w:rsidR="008256ED" w:rsidRPr="00CD4936" w:rsidRDefault="00543A6F">
            <w:pPr>
              <w:pStyle w:val="TAH"/>
              <w:rPr>
                <w:lang w:val="en-US" w:eastAsia="zh-CN"/>
              </w:rPr>
            </w:pPr>
            <w:r w:rsidRPr="00CD4936">
              <w:rPr>
                <w:lang w:val="en-US" w:eastAsia="zh-CN"/>
              </w:rPr>
              <w:t>Comments</w:t>
            </w:r>
          </w:p>
        </w:tc>
      </w:tr>
      <w:tr w:rsidR="00CD4936" w:rsidRPr="00CD4936" w14:paraId="086AE4FD" w14:textId="77777777">
        <w:tc>
          <w:tcPr>
            <w:tcW w:w="1248" w:type="dxa"/>
          </w:tcPr>
          <w:p w14:paraId="4202E3CE" w14:textId="77777777" w:rsidR="008256ED" w:rsidRPr="00CD4936" w:rsidRDefault="00543A6F">
            <w:pPr>
              <w:pStyle w:val="TAL"/>
              <w:rPr>
                <w:lang w:val="de-DE"/>
              </w:rPr>
            </w:pPr>
            <w:r w:rsidRPr="00CD4936">
              <w:rPr>
                <w:lang w:val="de-DE" w:eastAsia="zh-CN"/>
              </w:rPr>
              <w:t>Nokia</w:t>
            </w:r>
          </w:p>
        </w:tc>
        <w:tc>
          <w:tcPr>
            <w:tcW w:w="912" w:type="dxa"/>
          </w:tcPr>
          <w:p w14:paraId="03EA31ED" w14:textId="77777777" w:rsidR="008256ED" w:rsidRPr="00CD4936" w:rsidRDefault="008256ED">
            <w:pPr>
              <w:pStyle w:val="TAL"/>
              <w:rPr>
                <w:lang w:eastAsia="zh-CN"/>
              </w:rPr>
            </w:pPr>
          </w:p>
        </w:tc>
        <w:tc>
          <w:tcPr>
            <w:tcW w:w="900" w:type="dxa"/>
          </w:tcPr>
          <w:p w14:paraId="4A8A0DA4" w14:textId="77777777" w:rsidR="008256ED" w:rsidRPr="00CD4936" w:rsidRDefault="00543A6F">
            <w:pPr>
              <w:pStyle w:val="TAL"/>
              <w:rPr>
                <w:lang w:val="de-DE"/>
              </w:rPr>
            </w:pPr>
            <w:r w:rsidRPr="00CD4936">
              <w:rPr>
                <w:lang w:val="de-DE" w:eastAsia="zh-CN"/>
              </w:rPr>
              <w:t>H</w:t>
            </w:r>
          </w:p>
        </w:tc>
        <w:tc>
          <w:tcPr>
            <w:tcW w:w="971" w:type="dxa"/>
          </w:tcPr>
          <w:p w14:paraId="2D3A1D6D" w14:textId="77777777" w:rsidR="008256ED" w:rsidRPr="00CD4936" w:rsidRDefault="00543A6F">
            <w:pPr>
              <w:pStyle w:val="TAL"/>
              <w:rPr>
                <w:lang w:val="en-GB"/>
              </w:rPr>
            </w:pPr>
            <w:r w:rsidRPr="00CD4936">
              <w:rPr>
                <w:lang w:val="en-GB"/>
              </w:rPr>
              <w:t xml:space="preserve">H where found necessary in step a; </w:t>
            </w:r>
          </w:p>
          <w:p w14:paraId="2987B810" w14:textId="77777777" w:rsidR="008256ED" w:rsidRPr="00CD4936" w:rsidRDefault="008256ED">
            <w:pPr>
              <w:pStyle w:val="TAL"/>
              <w:rPr>
                <w:lang w:val="en-GB"/>
              </w:rPr>
            </w:pPr>
          </w:p>
          <w:p w14:paraId="56AD1301" w14:textId="77777777" w:rsidR="008256ED" w:rsidRPr="00CD4936" w:rsidRDefault="00543A6F">
            <w:pPr>
              <w:pStyle w:val="TAL"/>
              <w:rPr>
                <w:lang w:val="en-GB"/>
              </w:rPr>
            </w:pPr>
            <w:r w:rsidRPr="00CD4936">
              <w:rPr>
                <w:lang w:val="en-GB"/>
              </w:rPr>
              <w:t>otherwise X</w:t>
            </w:r>
          </w:p>
          <w:p w14:paraId="48BEFB5C" w14:textId="77777777" w:rsidR="008256ED" w:rsidRPr="00CD4936" w:rsidRDefault="008256ED">
            <w:pPr>
              <w:pStyle w:val="TAL"/>
              <w:rPr>
                <w:lang w:val="en-GB"/>
              </w:rPr>
            </w:pPr>
          </w:p>
        </w:tc>
        <w:tc>
          <w:tcPr>
            <w:tcW w:w="5689" w:type="dxa"/>
          </w:tcPr>
          <w:p w14:paraId="61BDC4C6" w14:textId="77777777" w:rsidR="008256ED" w:rsidRPr="00CD4936" w:rsidRDefault="00543A6F" w:rsidP="00CD4936">
            <w:pPr>
              <w:pStyle w:val="TAL"/>
              <w:jc w:val="left"/>
              <w:rPr>
                <w:lang w:val="en-GB" w:eastAsia="zh-CN"/>
              </w:rPr>
            </w:pPr>
            <w:r w:rsidRPr="00CD4936">
              <w:rPr>
                <w:lang w:val="en-GB" w:eastAsia="zh-CN"/>
              </w:rPr>
              <w:t>X means item should be excluded from Rel-17.</w:t>
            </w:r>
          </w:p>
          <w:p w14:paraId="4832BD4A" w14:textId="77777777" w:rsidR="008256ED" w:rsidRPr="00CD4936" w:rsidRDefault="008256ED" w:rsidP="00CD4936">
            <w:pPr>
              <w:pStyle w:val="TAL"/>
              <w:jc w:val="left"/>
              <w:rPr>
                <w:lang w:val="en-GB" w:eastAsia="zh-CN"/>
              </w:rPr>
            </w:pPr>
          </w:p>
          <w:p w14:paraId="5D94A629" w14:textId="77777777" w:rsidR="008256ED" w:rsidRPr="00CD4936" w:rsidRDefault="00543A6F" w:rsidP="00CD4936">
            <w:pPr>
              <w:pStyle w:val="TAL"/>
              <w:jc w:val="left"/>
              <w:rPr>
                <w:lang w:val="en-GB" w:eastAsia="zh-CN"/>
              </w:rPr>
            </w:pPr>
            <w:r w:rsidRPr="00CD4936">
              <w:rPr>
                <w:lang w:val="en-GB" w:eastAsia="zh-CN"/>
              </w:rPr>
              <w:t>Evaluations should first be carried out for Rel-16 positioning functionality, and the impact of implementation- and/or deployment-based solutions should be considered. Enhancements should only be specified where existing functionality and implementation- and deployment-based solutions are found to be insufficient.</w:t>
            </w:r>
          </w:p>
          <w:p w14:paraId="2AB74A6A" w14:textId="77777777" w:rsidR="008256ED" w:rsidRPr="00CD4936" w:rsidRDefault="008256ED" w:rsidP="00CD4936">
            <w:pPr>
              <w:pStyle w:val="TAL"/>
              <w:jc w:val="left"/>
              <w:rPr>
                <w:lang w:val="en-GB" w:eastAsia="zh-CN"/>
              </w:rPr>
            </w:pPr>
          </w:p>
          <w:p w14:paraId="54AE7DFA" w14:textId="77777777" w:rsidR="008256ED" w:rsidRPr="00CD4936" w:rsidRDefault="00543A6F" w:rsidP="00CD4936">
            <w:pPr>
              <w:pStyle w:val="TAL"/>
              <w:jc w:val="left"/>
              <w:rPr>
                <w:lang w:val="en-GB"/>
              </w:rPr>
            </w:pPr>
            <w:r w:rsidRPr="00CD4936">
              <w:rPr>
                <w:lang w:val="en-GB" w:eastAsia="zh-CN"/>
              </w:rPr>
              <w:t xml:space="preserve">Item #13 </w:t>
            </w:r>
            <w:r w:rsidRPr="00CD4936">
              <w:rPr>
                <w:lang w:val="en-GB"/>
              </w:rPr>
              <w:t>b.4 should be part of #item13 a.</w:t>
            </w:r>
          </w:p>
          <w:p w14:paraId="4523C5DF" w14:textId="77777777" w:rsidR="008256ED" w:rsidRPr="00CD4936" w:rsidRDefault="00543A6F" w:rsidP="00CD4936">
            <w:pPr>
              <w:pStyle w:val="TAL"/>
              <w:jc w:val="left"/>
              <w:rPr>
                <w:lang w:val="en-GB"/>
              </w:rPr>
            </w:pPr>
            <w:r w:rsidRPr="00CD4936">
              <w:rPr>
                <w:lang w:val="en-GB" w:eastAsia="zh-CN"/>
              </w:rPr>
              <w:t xml:space="preserve">Item #13 </w:t>
            </w:r>
            <w:r w:rsidRPr="00CD4936">
              <w:rPr>
                <w:lang w:val="en-GB"/>
              </w:rPr>
              <w:t xml:space="preserve">b.6 should be excluded from Rel-17 </w:t>
            </w:r>
          </w:p>
        </w:tc>
      </w:tr>
      <w:tr w:rsidR="00CD4936" w:rsidRPr="00CD4936" w14:paraId="3CA4A9BC" w14:textId="77777777">
        <w:tc>
          <w:tcPr>
            <w:tcW w:w="1248" w:type="dxa"/>
          </w:tcPr>
          <w:p w14:paraId="07DF83BF" w14:textId="77777777" w:rsidR="008256ED" w:rsidRPr="00CD4936" w:rsidRDefault="00543A6F">
            <w:pPr>
              <w:pStyle w:val="TAL"/>
              <w:rPr>
                <w:lang w:eastAsia="zh-CN"/>
              </w:rPr>
            </w:pPr>
            <w:r w:rsidRPr="00CD4936">
              <w:rPr>
                <w:lang w:val="en-US" w:eastAsia="zh-CN"/>
              </w:rPr>
              <w:t>Qualcomm</w:t>
            </w:r>
          </w:p>
        </w:tc>
        <w:tc>
          <w:tcPr>
            <w:tcW w:w="912" w:type="dxa"/>
          </w:tcPr>
          <w:p w14:paraId="24CDF4F4" w14:textId="77777777" w:rsidR="008256ED" w:rsidRPr="00CD4936" w:rsidRDefault="00543A6F">
            <w:pPr>
              <w:pStyle w:val="TAL"/>
              <w:rPr>
                <w:lang w:eastAsia="zh-CN"/>
              </w:rPr>
            </w:pPr>
            <w:r w:rsidRPr="00CD4936">
              <w:rPr>
                <w:lang w:val="en-US" w:eastAsia="zh-CN"/>
              </w:rPr>
              <w:t>H</w:t>
            </w:r>
          </w:p>
        </w:tc>
        <w:tc>
          <w:tcPr>
            <w:tcW w:w="900" w:type="dxa"/>
          </w:tcPr>
          <w:p w14:paraId="0C3B01D2" w14:textId="77777777" w:rsidR="008256ED" w:rsidRPr="00CD4936" w:rsidRDefault="00543A6F">
            <w:pPr>
              <w:pStyle w:val="TAL"/>
              <w:rPr>
                <w:lang w:eastAsia="zh-CN"/>
              </w:rPr>
            </w:pPr>
            <w:r w:rsidRPr="00CD4936">
              <w:rPr>
                <w:lang w:val="en-US" w:eastAsia="zh-CN"/>
              </w:rPr>
              <w:t>H</w:t>
            </w:r>
          </w:p>
        </w:tc>
        <w:tc>
          <w:tcPr>
            <w:tcW w:w="971" w:type="dxa"/>
          </w:tcPr>
          <w:p w14:paraId="4EC18C36" w14:textId="77777777" w:rsidR="008256ED" w:rsidRPr="00CD4936" w:rsidRDefault="00543A6F">
            <w:pPr>
              <w:pStyle w:val="TAL"/>
              <w:rPr>
                <w:lang w:eastAsia="zh-CN"/>
              </w:rPr>
            </w:pPr>
            <w:r w:rsidRPr="00CD4936">
              <w:rPr>
                <w:lang w:val="en-US" w:eastAsia="zh-CN"/>
              </w:rPr>
              <w:t>H(b3)</w:t>
            </w:r>
          </w:p>
        </w:tc>
        <w:tc>
          <w:tcPr>
            <w:tcW w:w="5689" w:type="dxa"/>
          </w:tcPr>
          <w:p w14:paraId="722CD2EC" w14:textId="77777777" w:rsidR="008256ED" w:rsidRPr="00CD4936" w:rsidRDefault="008256ED" w:rsidP="00CD4936">
            <w:pPr>
              <w:pStyle w:val="TAL"/>
              <w:jc w:val="left"/>
              <w:rPr>
                <w:lang w:eastAsia="zh-CN"/>
              </w:rPr>
            </w:pPr>
          </w:p>
        </w:tc>
      </w:tr>
      <w:tr w:rsidR="00CD4936" w:rsidRPr="00CD4936" w14:paraId="144D9CAE" w14:textId="77777777">
        <w:tc>
          <w:tcPr>
            <w:tcW w:w="1248" w:type="dxa"/>
          </w:tcPr>
          <w:p w14:paraId="141070D5" w14:textId="77777777" w:rsidR="008256ED" w:rsidRPr="00CD4936" w:rsidRDefault="00543A6F">
            <w:pPr>
              <w:pStyle w:val="TAL"/>
              <w:rPr>
                <w:lang w:val="en-US" w:eastAsia="zh-CN"/>
              </w:rPr>
            </w:pPr>
            <w:r w:rsidRPr="00CD4936">
              <w:rPr>
                <w:lang w:val="en-US" w:eastAsia="zh-CN"/>
              </w:rPr>
              <w:t>vivo</w:t>
            </w:r>
          </w:p>
        </w:tc>
        <w:tc>
          <w:tcPr>
            <w:tcW w:w="912" w:type="dxa"/>
          </w:tcPr>
          <w:p w14:paraId="55C5658F" w14:textId="77777777" w:rsidR="008256ED" w:rsidRPr="00CD4936" w:rsidRDefault="00543A6F">
            <w:pPr>
              <w:pStyle w:val="TAL"/>
              <w:tabs>
                <w:tab w:val="left" w:pos="375"/>
              </w:tabs>
              <w:rPr>
                <w:lang w:val="en-US" w:eastAsia="zh-CN"/>
              </w:rPr>
            </w:pPr>
            <w:r w:rsidRPr="00CD4936">
              <w:rPr>
                <w:lang w:val="en-US" w:eastAsia="zh-CN"/>
              </w:rPr>
              <w:tab/>
              <w:t>M</w:t>
            </w:r>
          </w:p>
        </w:tc>
        <w:tc>
          <w:tcPr>
            <w:tcW w:w="900" w:type="dxa"/>
          </w:tcPr>
          <w:p w14:paraId="10D5F20C" w14:textId="77777777" w:rsidR="008256ED" w:rsidRPr="00CD4936" w:rsidRDefault="00543A6F">
            <w:pPr>
              <w:pStyle w:val="TAL"/>
              <w:rPr>
                <w:lang w:val="en-US" w:eastAsia="zh-CN"/>
              </w:rPr>
            </w:pPr>
            <w:r w:rsidRPr="00CD4936">
              <w:rPr>
                <w:lang w:val="en-US" w:eastAsia="zh-CN"/>
              </w:rPr>
              <w:t>M</w:t>
            </w:r>
          </w:p>
        </w:tc>
        <w:tc>
          <w:tcPr>
            <w:tcW w:w="971" w:type="dxa"/>
          </w:tcPr>
          <w:p w14:paraId="7AB37AB1" w14:textId="77777777" w:rsidR="008256ED" w:rsidRPr="00CD4936" w:rsidRDefault="00543A6F">
            <w:pPr>
              <w:pStyle w:val="TAL"/>
              <w:rPr>
                <w:lang w:val="en-US" w:eastAsia="zh-CN"/>
              </w:rPr>
            </w:pPr>
            <w:r w:rsidRPr="00CD4936">
              <w:rPr>
                <w:lang w:val="en-US" w:eastAsia="zh-CN"/>
              </w:rPr>
              <w:t>L</w:t>
            </w:r>
          </w:p>
          <w:p w14:paraId="5276CB51" w14:textId="77777777" w:rsidR="008256ED" w:rsidRPr="00CD4936" w:rsidRDefault="00543A6F">
            <w:pPr>
              <w:pStyle w:val="TAL"/>
              <w:rPr>
                <w:lang w:val="en-US" w:eastAsia="zh-CN"/>
              </w:rPr>
            </w:pPr>
            <w:r w:rsidRPr="00CD4936">
              <w:rPr>
                <w:lang w:val="en-US" w:eastAsia="zh-CN"/>
              </w:rPr>
              <w:t>X(b.4, b.5, b.6)</w:t>
            </w:r>
          </w:p>
        </w:tc>
        <w:tc>
          <w:tcPr>
            <w:tcW w:w="5689" w:type="dxa"/>
          </w:tcPr>
          <w:p w14:paraId="3262B55F" w14:textId="77777777" w:rsidR="008256ED" w:rsidRPr="00CD4936" w:rsidRDefault="00543A6F" w:rsidP="00CD4936">
            <w:pPr>
              <w:pStyle w:val="TAL"/>
              <w:jc w:val="left"/>
              <w:rPr>
                <w:lang w:val="en-US"/>
              </w:rPr>
            </w:pPr>
            <w:r w:rsidRPr="00CD4936">
              <w:rPr>
                <w:lang w:val="en-US"/>
              </w:rPr>
              <w:t>X means item should be excluded from Rel-17.</w:t>
            </w:r>
          </w:p>
          <w:p w14:paraId="0FD4DA47" w14:textId="77777777" w:rsidR="008256ED" w:rsidRPr="00CD4936" w:rsidRDefault="008256ED" w:rsidP="00CD4936">
            <w:pPr>
              <w:pStyle w:val="TAL"/>
              <w:jc w:val="left"/>
              <w:rPr>
                <w:lang w:val="en-US"/>
              </w:rPr>
            </w:pPr>
          </w:p>
          <w:p w14:paraId="73C68452" w14:textId="77777777" w:rsidR="008256ED" w:rsidRPr="00CD4936" w:rsidRDefault="00543A6F" w:rsidP="00CD4936">
            <w:pPr>
              <w:pStyle w:val="TAL"/>
              <w:jc w:val="left"/>
              <w:rPr>
                <w:lang w:val="en-US"/>
              </w:rPr>
            </w:pPr>
            <w:r w:rsidRPr="00CD4936">
              <w:rPr>
                <w:lang w:val="en-US"/>
              </w:rPr>
              <w:t>On the main bullet of item#13, we suggest to modify into “Study and, if appropriate and time permits, …”</w:t>
            </w:r>
          </w:p>
          <w:p w14:paraId="21CF3647" w14:textId="77777777" w:rsidR="008256ED" w:rsidRPr="00CD4936" w:rsidRDefault="008256ED" w:rsidP="00CD4936">
            <w:pPr>
              <w:pStyle w:val="TAL"/>
              <w:jc w:val="left"/>
              <w:rPr>
                <w:lang w:val="en-US"/>
              </w:rPr>
            </w:pPr>
          </w:p>
          <w:p w14:paraId="2561F845" w14:textId="77777777" w:rsidR="008256ED" w:rsidRPr="00CD4936" w:rsidRDefault="00543A6F" w:rsidP="00CD4936">
            <w:pPr>
              <w:pStyle w:val="TAL"/>
              <w:jc w:val="left"/>
              <w:rPr>
                <w:lang w:val="en-US"/>
              </w:rPr>
            </w:pPr>
            <w:r w:rsidRPr="00CD4936">
              <w:rPr>
                <w:lang w:val="en-US"/>
              </w:rPr>
              <w:t>Item#13a should only be carried out after item#21 and item#23 (evaluation scenarios/models/methodology) in Section 9 were completed.</w:t>
            </w:r>
          </w:p>
          <w:p w14:paraId="3A7E2491" w14:textId="77777777" w:rsidR="008256ED" w:rsidRPr="00CD4936" w:rsidRDefault="008256ED" w:rsidP="00CD4936">
            <w:pPr>
              <w:pStyle w:val="TAL"/>
              <w:jc w:val="left"/>
              <w:rPr>
                <w:lang w:val="en-US" w:eastAsia="zh-CN"/>
              </w:rPr>
            </w:pPr>
          </w:p>
        </w:tc>
      </w:tr>
      <w:tr w:rsidR="00CD4936" w:rsidRPr="00CD4936" w14:paraId="6E342DBE" w14:textId="77777777">
        <w:tc>
          <w:tcPr>
            <w:tcW w:w="1248" w:type="dxa"/>
          </w:tcPr>
          <w:p w14:paraId="00807610" w14:textId="77777777" w:rsidR="008256ED" w:rsidRPr="00CD4936" w:rsidRDefault="00543A6F">
            <w:pPr>
              <w:pStyle w:val="TAL"/>
              <w:rPr>
                <w:lang w:val="en-GB" w:eastAsia="zh-CN"/>
              </w:rPr>
            </w:pPr>
            <w:r w:rsidRPr="00CD4936">
              <w:rPr>
                <w:lang w:val="de-DE" w:eastAsia="zh-CN"/>
              </w:rPr>
              <w:t>Deutsche Telekom</w:t>
            </w:r>
          </w:p>
        </w:tc>
        <w:tc>
          <w:tcPr>
            <w:tcW w:w="912" w:type="dxa"/>
          </w:tcPr>
          <w:p w14:paraId="5B3DF5CA" w14:textId="77777777" w:rsidR="008256ED" w:rsidRPr="00CD4936" w:rsidRDefault="008256ED">
            <w:pPr>
              <w:pStyle w:val="TAL"/>
              <w:rPr>
                <w:lang w:val="en-US" w:eastAsia="zh-CN"/>
              </w:rPr>
            </w:pPr>
          </w:p>
        </w:tc>
        <w:tc>
          <w:tcPr>
            <w:tcW w:w="900" w:type="dxa"/>
          </w:tcPr>
          <w:p w14:paraId="730B2624" w14:textId="77777777" w:rsidR="008256ED" w:rsidRPr="00CD4936" w:rsidRDefault="00543A6F">
            <w:pPr>
              <w:pStyle w:val="TAL"/>
              <w:rPr>
                <w:lang w:val="en-US" w:eastAsia="zh-CN"/>
              </w:rPr>
            </w:pPr>
            <w:r w:rsidRPr="00CD4936">
              <w:rPr>
                <w:lang w:val="de-DE" w:eastAsia="zh-CN"/>
              </w:rPr>
              <w:t>H</w:t>
            </w:r>
          </w:p>
        </w:tc>
        <w:tc>
          <w:tcPr>
            <w:tcW w:w="971" w:type="dxa"/>
          </w:tcPr>
          <w:p w14:paraId="0DC31DA1" w14:textId="77777777" w:rsidR="008256ED" w:rsidRPr="00CD4936" w:rsidRDefault="00543A6F">
            <w:pPr>
              <w:pStyle w:val="TAL"/>
              <w:rPr>
                <w:lang w:val="en-US" w:eastAsia="zh-CN"/>
              </w:rPr>
            </w:pPr>
            <w:r w:rsidRPr="00CD4936">
              <w:rPr>
                <w:lang w:val="de-DE" w:eastAsia="zh-CN"/>
              </w:rPr>
              <w:t>H</w:t>
            </w:r>
          </w:p>
        </w:tc>
        <w:tc>
          <w:tcPr>
            <w:tcW w:w="5689" w:type="dxa"/>
          </w:tcPr>
          <w:p w14:paraId="1154685B" w14:textId="77777777" w:rsidR="008256ED" w:rsidRPr="00CD4936" w:rsidRDefault="008256ED" w:rsidP="00CD4936">
            <w:pPr>
              <w:pStyle w:val="TAL"/>
              <w:jc w:val="left"/>
              <w:rPr>
                <w:lang w:val="en-US" w:eastAsia="zh-CN"/>
              </w:rPr>
            </w:pPr>
          </w:p>
        </w:tc>
      </w:tr>
      <w:tr w:rsidR="00CD4936" w:rsidRPr="00CD4936" w14:paraId="70FB8A58" w14:textId="77777777">
        <w:tc>
          <w:tcPr>
            <w:tcW w:w="1248" w:type="dxa"/>
          </w:tcPr>
          <w:p w14:paraId="62CBC530" w14:textId="77777777" w:rsidR="008256ED" w:rsidRPr="00CD4936" w:rsidRDefault="00543A6F">
            <w:pPr>
              <w:pStyle w:val="TAL"/>
              <w:rPr>
                <w:lang w:val="en-US" w:eastAsia="zh-CN"/>
              </w:rPr>
            </w:pPr>
            <w:r w:rsidRPr="00CD4936">
              <w:rPr>
                <w:rFonts w:hint="eastAsia"/>
                <w:lang w:val="en-US" w:eastAsia="zh-CN"/>
              </w:rPr>
              <w:t>ZTE</w:t>
            </w:r>
          </w:p>
        </w:tc>
        <w:tc>
          <w:tcPr>
            <w:tcW w:w="912" w:type="dxa"/>
          </w:tcPr>
          <w:p w14:paraId="3E58A352" w14:textId="77777777" w:rsidR="008256ED" w:rsidRPr="00CD4936" w:rsidRDefault="00543A6F">
            <w:pPr>
              <w:pStyle w:val="TAL"/>
              <w:rPr>
                <w:lang w:val="en-US" w:eastAsia="zh-CN"/>
              </w:rPr>
            </w:pPr>
            <w:r w:rsidRPr="00CD4936">
              <w:rPr>
                <w:rFonts w:hint="eastAsia"/>
                <w:lang w:val="en-US" w:eastAsia="zh-CN"/>
              </w:rPr>
              <w:t>M</w:t>
            </w:r>
          </w:p>
        </w:tc>
        <w:tc>
          <w:tcPr>
            <w:tcW w:w="900" w:type="dxa"/>
          </w:tcPr>
          <w:p w14:paraId="697E554E" w14:textId="77777777" w:rsidR="008256ED" w:rsidRPr="00CD4936" w:rsidRDefault="00543A6F">
            <w:pPr>
              <w:pStyle w:val="TAL"/>
              <w:rPr>
                <w:lang w:val="en-US" w:eastAsia="zh-CN"/>
              </w:rPr>
            </w:pPr>
            <w:r w:rsidRPr="00CD4936">
              <w:rPr>
                <w:rFonts w:hint="eastAsia"/>
                <w:lang w:val="en-US" w:eastAsia="zh-CN"/>
              </w:rPr>
              <w:t>M</w:t>
            </w:r>
          </w:p>
        </w:tc>
        <w:tc>
          <w:tcPr>
            <w:tcW w:w="971" w:type="dxa"/>
          </w:tcPr>
          <w:p w14:paraId="2E9B8D58" w14:textId="77777777" w:rsidR="008256ED" w:rsidRPr="00CD4936" w:rsidRDefault="00543A6F">
            <w:pPr>
              <w:pStyle w:val="TAL"/>
              <w:rPr>
                <w:lang w:val="en-US" w:eastAsia="zh-CN"/>
              </w:rPr>
            </w:pPr>
            <w:r w:rsidRPr="00CD4936">
              <w:rPr>
                <w:rFonts w:hint="eastAsia"/>
                <w:lang w:val="en-US" w:eastAsia="zh-CN"/>
              </w:rPr>
              <w:t>L</w:t>
            </w:r>
          </w:p>
        </w:tc>
        <w:tc>
          <w:tcPr>
            <w:tcW w:w="5689" w:type="dxa"/>
          </w:tcPr>
          <w:p w14:paraId="208A340D" w14:textId="77777777" w:rsidR="008256ED" w:rsidRPr="00CD4936" w:rsidRDefault="008256ED" w:rsidP="00CD4936">
            <w:pPr>
              <w:pStyle w:val="TAL"/>
              <w:jc w:val="left"/>
              <w:rPr>
                <w:lang w:val="en-US" w:eastAsia="zh-CN"/>
              </w:rPr>
            </w:pPr>
          </w:p>
        </w:tc>
      </w:tr>
      <w:tr w:rsidR="00CD4936" w:rsidRPr="00CD4936" w14:paraId="7EA1C7BC" w14:textId="77777777">
        <w:tc>
          <w:tcPr>
            <w:tcW w:w="1248" w:type="dxa"/>
          </w:tcPr>
          <w:p w14:paraId="7CF757F0" w14:textId="77777777" w:rsidR="008256ED" w:rsidRPr="00CD4936" w:rsidRDefault="00543A6F">
            <w:pPr>
              <w:pStyle w:val="TAL"/>
              <w:rPr>
                <w:lang w:val="en-US" w:eastAsia="zh-CN"/>
              </w:rPr>
            </w:pPr>
            <w:r w:rsidRPr="00CD4936">
              <w:rPr>
                <w:lang w:val="en-US" w:eastAsia="zh-CN"/>
              </w:rPr>
              <w:t>ESA</w:t>
            </w:r>
          </w:p>
        </w:tc>
        <w:tc>
          <w:tcPr>
            <w:tcW w:w="912" w:type="dxa"/>
          </w:tcPr>
          <w:p w14:paraId="37F589B3" w14:textId="77777777" w:rsidR="008256ED" w:rsidRPr="00CD4936" w:rsidRDefault="008256ED">
            <w:pPr>
              <w:pStyle w:val="TAL"/>
              <w:rPr>
                <w:lang w:val="en-US" w:eastAsia="zh-CN"/>
              </w:rPr>
            </w:pPr>
          </w:p>
        </w:tc>
        <w:tc>
          <w:tcPr>
            <w:tcW w:w="900" w:type="dxa"/>
          </w:tcPr>
          <w:p w14:paraId="61B06713" w14:textId="77777777" w:rsidR="008256ED" w:rsidRPr="00CD4936" w:rsidRDefault="00543A6F">
            <w:pPr>
              <w:pStyle w:val="TAL"/>
              <w:rPr>
                <w:lang w:val="en-US" w:eastAsia="zh-CN"/>
              </w:rPr>
            </w:pPr>
            <w:r w:rsidRPr="00CD4936">
              <w:rPr>
                <w:lang w:val="en-US" w:eastAsia="zh-CN"/>
              </w:rPr>
              <w:t>M to H</w:t>
            </w:r>
          </w:p>
        </w:tc>
        <w:tc>
          <w:tcPr>
            <w:tcW w:w="971" w:type="dxa"/>
          </w:tcPr>
          <w:p w14:paraId="476F35F1" w14:textId="77777777" w:rsidR="008256ED" w:rsidRPr="00CD4936" w:rsidRDefault="008256ED">
            <w:pPr>
              <w:pStyle w:val="TAL"/>
              <w:rPr>
                <w:lang w:val="en-US" w:eastAsia="zh-CN"/>
              </w:rPr>
            </w:pPr>
          </w:p>
        </w:tc>
        <w:tc>
          <w:tcPr>
            <w:tcW w:w="5689" w:type="dxa"/>
          </w:tcPr>
          <w:p w14:paraId="107549ED" w14:textId="77777777" w:rsidR="008256ED" w:rsidRPr="00CD4936" w:rsidRDefault="008256ED" w:rsidP="00CD4936">
            <w:pPr>
              <w:pStyle w:val="TAL"/>
              <w:jc w:val="left"/>
              <w:rPr>
                <w:lang w:val="en-US" w:eastAsia="zh-CN"/>
              </w:rPr>
            </w:pPr>
          </w:p>
        </w:tc>
      </w:tr>
      <w:tr w:rsidR="00CD4936" w:rsidRPr="00CD4936" w14:paraId="38E990FD" w14:textId="77777777">
        <w:tc>
          <w:tcPr>
            <w:tcW w:w="1248" w:type="dxa"/>
          </w:tcPr>
          <w:p w14:paraId="1F7871CF" w14:textId="77777777" w:rsidR="008256ED" w:rsidRPr="00CD4936" w:rsidRDefault="00543A6F">
            <w:pPr>
              <w:pStyle w:val="TAL"/>
              <w:rPr>
                <w:lang w:val="en-US" w:eastAsia="zh-CN"/>
              </w:rPr>
            </w:pPr>
            <w:r w:rsidRPr="00CD4936">
              <w:rPr>
                <w:lang w:val="en-US" w:eastAsia="zh-CN"/>
              </w:rPr>
              <w:t>CATT</w:t>
            </w:r>
          </w:p>
        </w:tc>
        <w:tc>
          <w:tcPr>
            <w:tcW w:w="912" w:type="dxa"/>
          </w:tcPr>
          <w:p w14:paraId="6AB2C513" w14:textId="77777777" w:rsidR="008256ED" w:rsidRPr="00CD4936" w:rsidRDefault="008256ED">
            <w:pPr>
              <w:pStyle w:val="TAL"/>
              <w:rPr>
                <w:lang w:val="en-US" w:eastAsia="zh-CN"/>
              </w:rPr>
            </w:pPr>
          </w:p>
        </w:tc>
        <w:tc>
          <w:tcPr>
            <w:tcW w:w="900" w:type="dxa"/>
          </w:tcPr>
          <w:p w14:paraId="673F508D" w14:textId="77777777" w:rsidR="008256ED" w:rsidRPr="00CD4936" w:rsidRDefault="00543A6F">
            <w:pPr>
              <w:pStyle w:val="TAL"/>
              <w:rPr>
                <w:lang w:val="en-US" w:eastAsia="zh-CN"/>
              </w:rPr>
            </w:pPr>
            <w:r w:rsidRPr="00CD4936">
              <w:rPr>
                <w:lang w:val="en-US" w:eastAsia="zh-CN"/>
              </w:rPr>
              <w:t>H</w:t>
            </w:r>
          </w:p>
        </w:tc>
        <w:tc>
          <w:tcPr>
            <w:tcW w:w="971" w:type="dxa"/>
          </w:tcPr>
          <w:p w14:paraId="03022B96" w14:textId="77777777" w:rsidR="008256ED" w:rsidRPr="00CD4936" w:rsidRDefault="00543A6F">
            <w:pPr>
              <w:pStyle w:val="TAL"/>
              <w:rPr>
                <w:lang w:val="en-US" w:eastAsia="zh-CN"/>
              </w:rPr>
            </w:pPr>
            <w:r w:rsidRPr="00CD4936">
              <w:rPr>
                <w:lang w:val="en-US" w:eastAsia="zh-CN"/>
              </w:rPr>
              <w:t>H(b1,b6)</w:t>
            </w:r>
          </w:p>
        </w:tc>
        <w:tc>
          <w:tcPr>
            <w:tcW w:w="5689" w:type="dxa"/>
          </w:tcPr>
          <w:p w14:paraId="054EBE5C" w14:textId="77777777" w:rsidR="008256ED" w:rsidRPr="00CD4936" w:rsidRDefault="008256ED" w:rsidP="00CD4936">
            <w:pPr>
              <w:pStyle w:val="TAL"/>
              <w:jc w:val="left"/>
              <w:rPr>
                <w:lang w:val="en-US" w:eastAsia="zh-CN"/>
              </w:rPr>
            </w:pPr>
          </w:p>
        </w:tc>
      </w:tr>
      <w:tr w:rsidR="00CD4936" w:rsidRPr="00CD4936" w14:paraId="4C596020" w14:textId="77777777">
        <w:tc>
          <w:tcPr>
            <w:tcW w:w="1248" w:type="dxa"/>
          </w:tcPr>
          <w:p w14:paraId="736C01E7" w14:textId="77777777" w:rsidR="008256ED" w:rsidRPr="00CD4936" w:rsidRDefault="00543A6F">
            <w:pPr>
              <w:pStyle w:val="TAL"/>
              <w:rPr>
                <w:lang w:val="en-US" w:eastAsia="zh-CN"/>
              </w:rPr>
            </w:pPr>
            <w:r w:rsidRPr="00CD4936">
              <w:rPr>
                <w:lang w:val="en-US" w:eastAsia="zh-CN"/>
              </w:rPr>
              <w:t>Fraunhofer IIS,</w:t>
            </w:r>
          </w:p>
          <w:p w14:paraId="11920131" w14:textId="77777777" w:rsidR="008256ED" w:rsidRPr="00CD4936" w:rsidRDefault="00543A6F">
            <w:pPr>
              <w:pStyle w:val="TAL"/>
              <w:rPr>
                <w:lang w:val="en-US" w:eastAsia="zh-CN"/>
              </w:rPr>
            </w:pPr>
            <w:r w:rsidRPr="00CD4936">
              <w:rPr>
                <w:lang w:val="en-US" w:eastAsia="zh-CN"/>
              </w:rPr>
              <w:t>Fraunhofer HHI</w:t>
            </w:r>
          </w:p>
        </w:tc>
        <w:tc>
          <w:tcPr>
            <w:tcW w:w="912" w:type="dxa"/>
          </w:tcPr>
          <w:p w14:paraId="29447B76" w14:textId="77777777" w:rsidR="008256ED" w:rsidRPr="00CD4936" w:rsidRDefault="00543A6F">
            <w:pPr>
              <w:pStyle w:val="TAL"/>
              <w:rPr>
                <w:lang w:val="en-US" w:eastAsia="zh-CN"/>
              </w:rPr>
            </w:pPr>
            <w:r w:rsidRPr="00CD4936">
              <w:rPr>
                <w:lang w:val="en-US" w:eastAsia="zh-CN"/>
              </w:rPr>
              <w:t>H</w:t>
            </w:r>
          </w:p>
        </w:tc>
        <w:tc>
          <w:tcPr>
            <w:tcW w:w="900" w:type="dxa"/>
          </w:tcPr>
          <w:p w14:paraId="43411C5C" w14:textId="77777777" w:rsidR="008256ED" w:rsidRPr="00CD4936" w:rsidRDefault="00543A6F">
            <w:pPr>
              <w:pStyle w:val="TAL"/>
              <w:rPr>
                <w:lang w:val="en-US" w:eastAsia="zh-CN"/>
              </w:rPr>
            </w:pPr>
            <w:r w:rsidRPr="00CD4936">
              <w:rPr>
                <w:lang w:val="en-US" w:eastAsia="zh-CN"/>
              </w:rPr>
              <w:t>H</w:t>
            </w:r>
          </w:p>
        </w:tc>
        <w:tc>
          <w:tcPr>
            <w:tcW w:w="971" w:type="dxa"/>
          </w:tcPr>
          <w:p w14:paraId="33E9BBA1" w14:textId="77777777" w:rsidR="008256ED" w:rsidRPr="00CD4936" w:rsidRDefault="00543A6F">
            <w:pPr>
              <w:pStyle w:val="TAL"/>
              <w:rPr>
                <w:lang w:val="en-US" w:eastAsia="zh-CN"/>
              </w:rPr>
            </w:pPr>
            <w:r w:rsidRPr="00CD4936">
              <w:rPr>
                <w:lang w:val="en-US" w:eastAsia="zh-CN"/>
              </w:rPr>
              <w:t>H(b1,b,b6)</w:t>
            </w:r>
          </w:p>
        </w:tc>
        <w:tc>
          <w:tcPr>
            <w:tcW w:w="5689" w:type="dxa"/>
          </w:tcPr>
          <w:p w14:paraId="28CFF0E6" w14:textId="77777777" w:rsidR="008256ED" w:rsidRPr="00CD4936" w:rsidRDefault="008256ED" w:rsidP="00CD4936">
            <w:pPr>
              <w:pStyle w:val="TAL"/>
              <w:jc w:val="left"/>
              <w:rPr>
                <w:lang w:val="en-US" w:eastAsia="zh-CN"/>
              </w:rPr>
            </w:pPr>
          </w:p>
        </w:tc>
      </w:tr>
      <w:tr w:rsidR="00CD4936" w:rsidRPr="00CD4936" w14:paraId="17315667" w14:textId="77777777">
        <w:tc>
          <w:tcPr>
            <w:tcW w:w="1248" w:type="dxa"/>
          </w:tcPr>
          <w:p w14:paraId="1BC98AC9" w14:textId="77777777" w:rsidR="00BF533B" w:rsidRPr="00CD4936" w:rsidRDefault="00BF533B" w:rsidP="00BF533B">
            <w:pPr>
              <w:pStyle w:val="TAL"/>
              <w:rPr>
                <w:lang w:val="en-US" w:eastAsia="zh-CN"/>
              </w:rPr>
            </w:pPr>
            <w:r w:rsidRPr="00CD4936">
              <w:rPr>
                <w:rFonts w:eastAsia="Yu Mincho" w:hint="eastAsia"/>
                <w:lang w:val="en-US" w:eastAsia="ja-JP"/>
              </w:rPr>
              <w:t>Mitsubishi Electric</w:t>
            </w:r>
          </w:p>
        </w:tc>
        <w:tc>
          <w:tcPr>
            <w:tcW w:w="912" w:type="dxa"/>
          </w:tcPr>
          <w:p w14:paraId="1DDE0EB9" w14:textId="77777777" w:rsidR="00BF533B" w:rsidRPr="00CD4936" w:rsidRDefault="00BF533B" w:rsidP="00BF533B">
            <w:pPr>
              <w:pStyle w:val="TAL"/>
              <w:rPr>
                <w:lang w:val="en-US" w:eastAsia="zh-CN"/>
              </w:rPr>
            </w:pPr>
          </w:p>
        </w:tc>
        <w:tc>
          <w:tcPr>
            <w:tcW w:w="900" w:type="dxa"/>
          </w:tcPr>
          <w:p w14:paraId="6AE7908B" w14:textId="77777777" w:rsidR="00BF533B" w:rsidRPr="00CD4936" w:rsidRDefault="00BF533B" w:rsidP="00BF533B">
            <w:pPr>
              <w:pStyle w:val="TAL"/>
              <w:rPr>
                <w:lang w:val="en-US" w:eastAsia="zh-CN"/>
              </w:rPr>
            </w:pPr>
            <w:r w:rsidRPr="00CD4936">
              <w:rPr>
                <w:rFonts w:eastAsia="Yu Mincho" w:hint="eastAsia"/>
                <w:lang w:val="en-US" w:eastAsia="ja-JP"/>
              </w:rPr>
              <w:t>H</w:t>
            </w:r>
          </w:p>
        </w:tc>
        <w:tc>
          <w:tcPr>
            <w:tcW w:w="971" w:type="dxa"/>
          </w:tcPr>
          <w:p w14:paraId="50A10D52" w14:textId="77777777" w:rsidR="00BF533B" w:rsidRPr="00CD4936" w:rsidRDefault="00BF533B" w:rsidP="00BF533B">
            <w:pPr>
              <w:pStyle w:val="TAL"/>
              <w:rPr>
                <w:lang w:val="en-US" w:eastAsia="zh-CN"/>
              </w:rPr>
            </w:pPr>
            <w:r w:rsidRPr="00CD4936">
              <w:rPr>
                <w:rFonts w:eastAsia="Yu Mincho" w:hint="eastAsia"/>
                <w:lang w:val="en-US" w:eastAsia="ja-JP"/>
              </w:rPr>
              <w:t>H</w:t>
            </w:r>
          </w:p>
        </w:tc>
        <w:tc>
          <w:tcPr>
            <w:tcW w:w="5689" w:type="dxa"/>
          </w:tcPr>
          <w:p w14:paraId="4D88E120" w14:textId="77777777" w:rsidR="00BF533B" w:rsidRPr="00CD4936" w:rsidRDefault="00BF533B" w:rsidP="00CD4936">
            <w:pPr>
              <w:pStyle w:val="TAL"/>
              <w:jc w:val="left"/>
              <w:rPr>
                <w:lang w:val="en-US" w:eastAsia="zh-CN"/>
              </w:rPr>
            </w:pPr>
          </w:p>
        </w:tc>
      </w:tr>
      <w:tr w:rsidR="00CD4936" w:rsidRPr="00CD4936" w14:paraId="11B2E70B" w14:textId="77777777">
        <w:tc>
          <w:tcPr>
            <w:tcW w:w="1248" w:type="dxa"/>
          </w:tcPr>
          <w:p w14:paraId="5ACC75B9" w14:textId="77777777" w:rsidR="00F355EB" w:rsidRPr="00CD4936" w:rsidRDefault="00F355EB" w:rsidP="00F355EB">
            <w:pPr>
              <w:pStyle w:val="TAL"/>
              <w:rPr>
                <w:lang w:val="en-US" w:eastAsia="zh-CN"/>
              </w:rPr>
            </w:pPr>
            <w:r w:rsidRPr="00CD4936">
              <w:rPr>
                <w:lang w:eastAsia="zh-CN"/>
              </w:rPr>
              <w:t>Apple</w:t>
            </w:r>
          </w:p>
        </w:tc>
        <w:tc>
          <w:tcPr>
            <w:tcW w:w="912" w:type="dxa"/>
          </w:tcPr>
          <w:p w14:paraId="70CD1EE8" w14:textId="77777777" w:rsidR="00F355EB" w:rsidRPr="00CD4936" w:rsidRDefault="00F355EB" w:rsidP="00F355EB">
            <w:pPr>
              <w:pStyle w:val="TAL"/>
              <w:rPr>
                <w:lang w:val="en-US" w:eastAsia="zh-CN"/>
              </w:rPr>
            </w:pPr>
            <w:r w:rsidRPr="00CD4936">
              <w:rPr>
                <w:lang w:eastAsia="zh-CN"/>
              </w:rPr>
              <w:t>L</w:t>
            </w:r>
          </w:p>
        </w:tc>
        <w:tc>
          <w:tcPr>
            <w:tcW w:w="900" w:type="dxa"/>
          </w:tcPr>
          <w:p w14:paraId="0827AF48" w14:textId="77777777" w:rsidR="00F355EB" w:rsidRPr="00CD4936" w:rsidRDefault="00F355EB" w:rsidP="00F355EB">
            <w:pPr>
              <w:pStyle w:val="TAL"/>
              <w:rPr>
                <w:lang w:val="en-US" w:eastAsia="zh-CN"/>
              </w:rPr>
            </w:pPr>
            <w:r w:rsidRPr="00CD4936">
              <w:rPr>
                <w:lang w:eastAsia="zh-CN"/>
              </w:rPr>
              <w:t>L</w:t>
            </w:r>
          </w:p>
        </w:tc>
        <w:tc>
          <w:tcPr>
            <w:tcW w:w="971" w:type="dxa"/>
          </w:tcPr>
          <w:p w14:paraId="757C2084" w14:textId="77777777" w:rsidR="00F355EB" w:rsidRPr="00CD4936" w:rsidRDefault="00F355EB" w:rsidP="00F355EB">
            <w:pPr>
              <w:pStyle w:val="TAL"/>
              <w:rPr>
                <w:lang w:val="en-US" w:eastAsia="zh-CN"/>
              </w:rPr>
            </w:pPr>
            <w:r w:rsidRPr="00CD4936">
              <w:rPr>
                <w:lang w:eastAsia="zh-CN"/>
              </w:rPr>
              <w:t>L</w:t>
            </w:r>
          </w:p>
        </w:tc>
        <w:tc>
          <w:tcPr>
            <w:tcW w:w="5689" w:type="dxa"/>
          </w:tcPr>
          <w:p w14:paraId="35F84D1B" w14:textId="77777777" w:rsidR="00F355EB" w:rsidRPr="00CD4936" w:rsidRDefault="00F355EB" w:rsidP="00CD4936">
            <w:pPr>
              <w:pStyle w:val="TAL"/>
              <w:jc w:val="left"/>
              <w:rPr>
                <w:lang w:val="en-US" w:eastAsia="zh-CN"/>
              </w:rPr>
            </w:pPr>
            <w:r w:rsidRPr="00CD4936">
              <w:rPr>
                <w:lang w:val="en-US" w:eastAsia="zh-CN"/>
              </w:rPr>
              <w:t xml:space="preserve">We </w:t>
            </w:r>
            <w:r w:rsidRPr="00CD4936">
              <w:rPr>
                <w:rFonts w:hint="eastAsia"/>
                <w:lang w:val="en-US" w:eastAsia="zh-CN"/>
              </w:rPr>
              <w:t>t</w:t>
            </w:r>
            <w:r w:rsidRPr="00CD4936">
              <w:rPr>
                <w:lang w:val="en-US" w:eastAsia="zh-CN"/>
              </w:rPr>
              <w:t xml:space="preserve">hink the </w:t>
            </w:r>
            <w:proofErr w:type="spellStart"/>
            <w:r w:rsidRPr="00CD4936">
              <w:rPr>
                <w:lang w:val="en-US" w:eastAsia="zh-CN"/>
              </w:rPr>
              <w:t>overal</w:t>
            </w:r>
            <w:proofErr w:type="spellEnd"/>
            <w:r w:rsidRPr="00CD4936">
              <w:rPr>
                <w:lang w:val="en-US" w:eastAsia="zh-CN"/>
              </w:rPr>
              <w:t xml:space="preserve"> priority for </w:t>
            </w:r>
            <w:proofErr w:type="spellStart"/>
            <w:r w:rsidRPr="00CD4936">
              <w:rPr>
                <w:lang w:val="en-US" w:eastAsia="zh-CN"/>
              </w:rPr>
              <w:t>IIoT</w:t>
            </w:r>
            <w:proofErr w:type="spellEnd"/>
            <w:r w:rsidRPr="00CD4936">
              <w:rPr>
                <w:lang w:val="en-US" w:eastAsia="zh-CN"/>
              </w:rPr>
              <w:t xml:space="preserve"> should be low.</w:t>
            </w:r>
          </w:p>
        </w:tc>
      </w:tr>
      <w:tr w:rsidR="00CD4936" w:rsidRPr="00CD4936" w14:paraId="0883B7C2" w14:textId="77777777">
        <w:tc>
          <w:tcPr>
            <w:tcW w:w="1248" w:type="dxa"/>
          </w:tcPr>
          <w:p w14:paraId="1756497F" w14:textId="77777777" w:rsidR="00F355EB" w:rsidRPr="00CD4936" w:rsidRDefault="009276B2" w:rsidP="00F355EB">
            <w:pPr>
              <w:pStyle w:val="TAL"/>
              <w:rPr>
                <w:rFonts w:eastAsiaTheme="minorEastAsia"/>
                <w:lang w:val="en-US" w:eastAsia="zh-CN"/>
              </w:rPr>
            </w:pPr>
            <w:r w:rsidRPr="00CD4936">
              <w:rPr>
                <w:rFonts w:eastAsiaTheme="minorEastAsia" w:hint="eastAsia"/>
                <w:lang w:val="en-US" w:eastAsia="zh-CN"/>
              </w:rPr>
              <w:t>CMCC</w:t>
            </w:r>
          </w:p>
        </w:tc>
        <w:tc>
          <w:tcPr>
            <w:tcW w:w="912" w:type="dxa"/>
          </w:tcPr>
          <w:p w14:paraId="644E3EF6" w14:textId="77777777" w:rsidR="00F355EB" w:rsidRPr="00CD4936" w:rsidRDefault="00A33374" w:rsidP="00F355EB">
            <w:pPr>
              <w:pStyle w:val="TAL"/>
              <w:rPr>
                <w:rFonts w:eastAsiaTheme="minorEastAsia"/>
                <w:lang w:val="en-US" w:eastAsia="zh-CN"/>
              </w:rPr>
            </w:pPr>
            <w:r w:rsidRPr="00CD4936">
              <w:rPr>
                <w:rFonts w:eastAsiaTheme="minorEastAsia" w:hint="eastAsia"/>
                <w:lang w:val="en-US" w:eastAsia="zh-CN"/>
              </w:rPr>
              <w:t>H</w:t>
            </w:r>
          </w:p>
        </w:tc>
        <w:tc>
          <w:tcPr>
            <w:tcW w:w="900" w:type="dxa"/>
          </w:tcPr>
          <w:p w14:paraId="28D25B8E" w14:textId="77777777" w:rsidR="00F355EB" w:rsidRPr="00CD4936" w:rsidRDefault="00A33374" w:rsidP="00F355EB">
            <w:pPr>
              <w:pStyle w:val="TAL"/>
              <w:rPr>
                <w:rFonts w:eastAsiaTheme="minorEastAsia"/>
                <w:lang w:val="en-US" w:eastAsia="zh-CN"/>
              </w:rPr>
            </w:pPr>
            <w:r w:rsidRPr="00CD4936">
              <w:rPr>
                <w:rFonts w:eastAsiaTheme="minorEastAsia" w:hint="eastAsia"/>
                <w:lang w:val="en-US" w:eastAsia="zh-CN"/>
              </w:rPr>
              <w:t>H</w:t>
            </w:r>
          </w:p>
        </w:tc>
        <w:tc>
          <w:tcPr>
            <w:tcW w:w="971" w:type="dxa"/>
          </w:tcPr>
          <w:p w14:paraId="290F178D" w14:textId="77777777" w:rsidR="00F355EB" w:rsidRPr="00CD4936" w:rsidRDefault="00A33374" w:rsidP="00F355EB">
            <w:pPr>
              <w:pStyle w:val="TAL"/>
              <w:rPr>
                <w:rFonts w:eastAsiaTheme="minorEastAsia"/>
                <w:lang w:val="en-US" w:eastAsia="zh-CN"/>
              </w:rPr>
            </w:pPr>
            <w:r w:rsidRPr="00CD4936">
              <w:rPr>
                <w:rFonts w:eastAsiaTheme="minorEastAsia" w:hint="eastAsia"/>
                <w:lang w:val="en-US" w:eastAsia="zh-CN"/>
              </w:rPr>
              <w:t>H(b1,b6)</w:t>
            </w:r>
          </w:p>
        </w:tc>
        <w:tc>
          <w:tcPr>
            <w:tcW w:w="5689" w:type="dxa"/>
          </w:tcPr>
          <w:p w14:paraId="43074235" w14:textId="77777777" w:rsidR="00F355EB" w:rsidRPr="00CD4936" w:rsidRDefault="00F355EB" w:rsidP="00CD4936">
            <w:pPr>
              <w:pStyle w:val="TAL"/>
              <w:jc w:val="left"/>
              <w:rPr>
                <w:lang w:val="en-US" w:eastAsia="zh-CN"/>
              </w:rPr>
            </w:pPr>
          </w:p>
        </w:tc>
      </w:tr>
      <w:tr w:rsidR="00CD4936" w:rsidRPr="00CD4936" w14:paraId="2B27CE05" w14:textId="77777777">
        <w:tc>
          <w:tcPr>
            <w:tcW w:w="1248" w:type="dxa"/>
          </w:tcPr>
          <w:p w14:paraId="73F5CDDE" w14:textId="6BB9E18B" w:rsidR="00161602" w:rsidRPr="00CD4936" w:rsidRDefault="00161602" w:rsidP="00161602">
            <w:pPr>
              <w:pStyle w:val="TAL"/>
              <w:rPr>
                <w:rFonts w:eastAsiaTheme="minorEastAsia"/>
                <w:lang w:val="en-US" w:eastAsia="zh-CN"/>
              </w:rPr>
            </w:pPr>
            <w:r w:rsidRPr="00CD4936">
              <w:rPr>
                <w:rFonts w:hint="eastAsia"/>
                <w:lang w:eastAsia="ko-KR"/>
              </w:rPr>
              <w:t>LGE</w:t>
            </w:r>
          </w:p>
        </w:tc>
        <w:tc>
          <w:tcPr>
            <w:tcW w:w="912" w:type="dxa"/>
          </w:tcPr>
          <w:p w14:paraId="37E7C259" w14:textId="550E7BD2" w:rsidR="00161602" w:rsidRPr="00CD4936" w:rsidRDefault="00161602" w:rsidP="00161602">
            <w:pPr>
              <w:pStyle w:val="TAL"/>
              <w:rPr>
                <w:rFonts w:eastAsiaTheme="minorEastAsia"/>
                <w:lang w:val="en-US" w:eastAsia="zh-CN"/>
              </w:rPr>
            </w:pPr>
            <w:r w:rsidRPr="00CD4936">
              <w:rPr>
                <w:rFonts w:hint="eastAsia"/>
                <w:lang w:eastAsia="ko-KR"/>
              </w:rPr>
              <w:t>L</w:t>
            </w:r>
          </w:p>
        </w:tc>
        <w:tc>
          <w:tcPr>
            <w:tcW w:w="900" w:type="dxa"/>
          </w:tcPr>
          <w:p w14:paraId="51179E2F" w14:textId="27B0F78A" w:rsidR="00161602" w:rsidRPr="00CD4936" w:rsidRDefault="00161602" w:rsidP="00161602">
            <w:pPr>
              <w:pStyle w:val="TAL"/>
              <w:rPr>
                <w:rFonts w:eastAsiaTheme="minorEastAsia"/>
                <w:lang w:val="en-US" w:eastAsia="zh-CN"/>
              </w:rPr>
            </w:pPr>
            <w:r w:rsidRPr="00CD4936">
              <w:rPr>
                <w:rFonts w:hint="eastAsia"/>
                <w:lang w:eastAsia="ko-KR"/>
              </w:rPr>
              <w:t>L</w:t>
            </w:r>
          </w:p>
        </w:tc>
        <w:tc>
          <w:tcPr>
            <w:tcW w:w="971" w:type="dxa"/>
          </w:tcPr>
          <w:p w14:paraId="121C405A" w14:textId="4B153137" w:rsidR="00161602" w:rsidRPr="00CD4936" w:rsidRDefault="00161602" w:rsidP="00161602">
            <w:pPr>
              <w:pStyle w:val="TAL"/>
              <w:rPr>
                <w:rFonts w:eastAsiaTheme="minorEastAsia"/>
                <w:lang w:val="en-US" w:eastAsia="zh-CN"/>
              </w:rPr>
            </w:pPr>
            <w:r w:rsidRPr="00CD4936">
              <w:rPr>
                <w:rFonts w:hint="eastAsia"/>
                <w:lang w:eastAsia="ko-KR"/>
              </w:rPr>
              <w:t>L</w:t>
            </w:r>
          </w:p>
        </w:tc>
        <w:tc>
          <w:tcPr>
            <w:tcW w:w="5689" w:type="dxa"/>
          </w:tcPr>
          <w:p w14:paraId="60DD76EA" w14:textId="070DDAC8" w:rsidR="00161602" w:rsidRPr="00CD4936" w:rsidRDefault="00161602" w:rsidP="00CD4936">
            <w:pPr>
              <w:pStyle w:val="TAL"/>
              <w:jc w:val="left"/>
              <w:rPr>
                <w:lang w:val="en-US" w:eastAsia="zh-CN"/>
              </w:rPr>
            </w:pPr>
            <w:r w:rsidRPr="00CD4936">
              <w:rPr>
                <w:rFonts w:hint="eastAsia"/>
                <w:lang w:eastAsia="ko-KR"/>
              </w:rPr>
              <w:t>I</w:t>
            </w:r>
            <w:r w:rsidRPr="00CD4936">
              <w:rPr>
                <w:lang w:eastAsia="ko-KR"/>
              </w:rPr>
              <w:t>I</w:t>
            </w:r>
            <w:r w:rsidRPr="00CD4936">
              <w:rPr>
                <w:rFonts w:hint="eastAsia"/>
                <w:lang w:eastAsia="ko-KR"/>
              </w:rPr>
              <w:t>oT</w:t>
            </w:r>
            <w:r w:rsidRPr="00CD4936">
              <w:rPr>
                <w:rFonts w:eastAsiaTheme="minorEastAsia"/>
                <w:lang w:eastAsia="zh-CN"/>
              </w:rPr>
              <w:t xml:space="preserve"> positioning should have a low priority. If the work scope of Rel.17 should be reduced, IIoT positioning can be developed in Rel.18 or a later release.</w:t>
            </w:r>
          </w:p>
        </w:tc>
      </w:tr>
      <w:tr w:rsidR="00CD4936" w:rsidRPr="00CD4936" w14:paraId="33496DDD" w14:textId="77777777">
        <w:tc>
          <w:tcPr>
            <w:tcW w:w="1248" w:type="dxa"/>
          </w:tcPr>
          <w:p w14:paraId="240562DB" w14:textId="7F0E755C" w:rsidR="00A412C7" w:rsidRPr="00CD4936" w:rsidRDefault="00A412C7" w:rsidP="00A412C7">
            <w:pPr>
              <w:pStyle w:val="TAL"/>
              <w:rPr>
                <w:lang w:eastAsia="ko-KR"/>
              </w:rPr>
            </w:pPr>
            <w:proofErr w:type="spellStart"/>
            <w:r w:rsidRPr="00CD4936">
              <w:rPr>
                <w:lang w:val="en-US" w:eastAsia="zh-CN"/>
              </w:rPr>
              <w:t>Futurewei</w:t>
            </w:r>
            <w:proofErr w:type="spellEnd"/>
          </w:p>
        </w:tc>
        <w:tc>
          <w:tcPr>
            <w:tcW w:w="912" w:type="dxa"/>
          </w:tcPr>
          <w:p w14:paraId="7DAE3117" w14:textId="68B94800" w:rsidR="00A412C7" w:rsidRPr="00CD4936" w:rsidRDefault="00A412C7" w:rsidP="00A412C7">
            <w:pPr>
              <w:pStyle w:val="TAL"/>
              <w:rPr>
                <w:lang w:eastAsia="ko-KR"/>
              </w:rPr>
            </w:pPr>
            <w:r w:rsidRPr="00CD4936">
              <w:rPr>
                <w:lang w:val="en-US" w:eastAsia="zh-CN"/>
              </w:rPr>
              <w:t>M</w:t>
            </w:r>
          </w:p>
        </w:tc>
        <w:tc>
          <w:tcPr>
            <w:tcW w:w="900" w:type="dxa"/>
          </w:tcPr>
          <w:p w14:paraId="1E9E2EC7" w14:textId="270C1253" w:rsidR="00A412C7" w:rsidRPr="00CD4936" w:rsidRDefault="00A412C7" w:rsidP="00A412C7">
            <w:pPr>
              <w:pStyle w:val="TAL"/>
              <w:rPr>
                <w:lang w:eastAsia="ko-KR"/>
              </w:rPr>
            </w:pPr>
            <w:r w:rsidRPr="00CD4936">
              <w:rPr>
                <w:lang w:val="en-US" w:eastAsia="zh-CN"/>
              </w:rPr>
              <w:t>M</w:t>
            </w:r>
          </w:p>
        </w:tc>
        <w:tc>
          <w:tcPr>
            <w:tcW w:w="971" w:type="dxa"/>
          </w:tcPr>
          <w:p w14:paraId="35753FAA" w14:textId="1527CA54" w:rsidR="00A412C7" w:rsidRPr="00CD4936" w:rsidRDefault="00A412C7" w:rsidP="00A412C7">
            <w:pPr>
              <w:pStyle w:val="TAL"/>
              <w:rPr>
                <w:lang w:eastAsia="ko-KR"/>
              </w:rPr>
            </w:pPr>
            <w:r w:rsidRPr="00CD4936">
              <w:rPr>
                <w:lang w:val="en-US" w:eastAsia="zh-CN"/>
              </w:rPr>
              <w:t>M</w:t>
            </w:r>
          </w:p>
        </w:tc>
        <w:tc>
          <w:tcPr>
            <w:tcW w:w="5689" w:type="dxa"/>
          </w:tcPr>
          <w:p w14:paraId="6E183F83" w14:textId="77777777" w:rsidR="00A412C7" w:rsidRPr="00CD4936" w:rsidRDefault="00A412C7" w:rsidP="00CD4936">
            <w:pPr>
              <w:pStyle w:val="TAL"/>
              <w:jc w:val="left"/>
              <w:rPr>
                <w:lang w:eastAsia="ko-KR"/>
              </w:rPr>
            </w:pPr>
          </w:p>
        </w:tc>
      </w:tr>
      <w:tr w:rsidR="00CD4936" w:rsidRPr="00CD4936" w14:paraId="01DF2C1A" w14:textId="77777777">
        <w:tc>
          <w:tcPr>
            <w:tcW w:w="1248" w:type="dxa"/>
          </w:tcPr>
          <w:p w14:paraId="402D5269" w14:textId="77777777" w:rsidR="00A412C7" w:rsidRPr="00CD4936" w:rsidRDefault="00A412C7" w:rsidP="00A412C7">
            <w:pPr>
              <w:pStyle w:val="TAL"/>
              <w:rPr>
                <w:lang w:val="en-US" w:eastAsia="zh-CN"/>
              </w:rPr>
            </w:pPr>
            <w:r w:rsidRPr="00CD4936">
              <w:rPr>
                <w:lang w:val="en-GB" w:eastAsia="zh-CN"/>
              </w:rPr>
              <w:t>Volkswagen AG</w:t>
            </w:r>
          </w:p>
        </w:tc>
        <w:tc>
          <w:tcPr>
            <w:tcW w:w="912" w:type="dxa"/>
          </w:tcPr>
          <w:p w14:paraId="25BF642E" w14:textId="77777777" w:rsidR="00A412C7" w:rsidRPr="00CD4936" w:rsidRDefault="00A412C7" w:rsidP="00A412C7">
            <w:pPr>
              <w:pStyle w:val="TAL"/>
              <w:rPr>
                <w:lang w:val="en-US" w:eastAsia="zh-CN"/>
              </w:rPr>
            </w:pPr>
            <w:r w:rsidRPr="00CD4936">
              <w:rPr>
                <w:lang w:val="en-US" w:eastAsia="zh-CN"/>
              </w:rPr>
              <w:t>H</w:t>
            </w:r>
          </w:p>
        </w:tc>
        <w:tc>
          <w:tcPr>
            <w:tcW w:w="900" w:type="dxa"/>
          </w:tcPr>
          <w:p w14:paraId="3A7310FA" w14:textId="77777777" w:rsidR="00A412C7" w:rsidRPr="00CD4936" w:rsidRDefault="00A412C7" w:rsidP="00A412C7">
            <w:pPr>
              <w:pStyle w:val="TAL"/>
              <w:rPr>
                <w:lang w:val="en-US" w:eastAsia="zh-CN"/>
              </w:rPr>
            </w:pPr>
            <w:r w:rsidRPr="00CD4936">
              <w:rPr>
                <w:lang w:val="en-US" w:eastAsia="zh-CN"/>
              </w:rPr>
              <w:t>H</w:t>
            </w:r>
          </w:p>
        </w:tc>
        <w:tc>
          <w:tcPr>
            <w:tcW w:w="971" w:type="dxa"/>
          </w:tcPr>
          <w:p w14:paraId="6B5F1F9C" w14:textId="77777777" w:rsidR="00A412C7" w:rsidRPr="00CD4936" w:rsidRDefault="00A412C7" w:rsidP="00A412C7">
            <w:pPr>
              <w:pStyle w:val="TAL"/>
              <w:rPr>
                <w:lang w:val="en-US" w:eastAsia="zh-CN"/>
              </w:rPr>
            </w:pPr>
            <w:r w:rsidRPr="00CD4936">
              <w:rPr>
                <w:lang w:val="en-US" w:eastAsia="zh-CN"/>
              </w:rPr>
              <w:t>H(b.1, b.2, b.5)</w:t>
            </w:r>
          </w:p>
        </w:tc>
        <w:tc>
          <w:tcPr>
            <w:tcW w:w="5689" w:type="dxa"/>
          </w:tcPr>
          <w:p w14:paraId="3B4C86E1" w14:textId="77777777" w:rsidR="00A412C7" w:rsidRPr="00CD4936" w:rsidRDefault="00A412C7" w:rsidP="00CD4936">
            <w:pPr>
              <w:pStyle w:val="TAL"/>
              <w:jc w:val="left"/>
              <w:rPr>
                <w:lang w:val="en-US" w:eastAsia="zh-CN"/>
              </w:rPr>
            </w:pPr>
          </w:p>
        </w:tc>
      </w:tr>
      <w:tr w:rsidR="00CD4936" w:rsidRPr="00CD4936" w14:paraId="17E3EDAF" w14:textId="77777777">
        <w:tc>
          <w:tcPr>
            <w:tcW w:w="1248" w:type="dxa"/>
          </w:tcPr>
          <w:p w14:paraId="69AB840F" w14:textId="77777777" w:rsidR="00A412C7" w:rsidRPr="00CD4936" w:rsidRDefault="00A412C7" w:rsidP="00A412C7">
            <w:pPr>
              <w:pStyle w:val="TAL"/>
              <w:rPr>
                <w:lang w:val="en-US" w:eastAsia="zh-CN"/>
              </w:rPr>
            </w:pPr>
            <w:r w:rsidRPr="00CD4936">
              <w:rPr>
                <w:lang w:val="en-US" w:eastAsia="zh-CN"/>
              </w:rPr>
              <w:t>Polaris Wireless</w:t>
            </w:r>
          </w:p>
        </w:tc>
        <w:tc>
          <w:tcPr>
            <w:tcW w:w="912" w:type="dxa"/>
          </w:tcPr>
          <w:p w14:paraId="73F63081" w14:textId="77777777" w:rsidR="00A412C7" w:rsidRPr="00CD4936" w:rsidRDefault="00A412C7" w:rsidP="00A412C7">
            <w:pPr>
              <w:pStyle w:val="TAL"/>
              <w:rPr>
                <w:lang w:val="en-US" w:eastAsia="zh-CN"/>
              </w:rPr>
            </w:pPr>
            <w:r w:rsidRPr="00CD4936">
              <w:rPr>
                <w:lang w:val="en-US" w:eastAsia="zh-CN"/>
              </w:rPr>
              <w:t>L</w:t>
            </w:r>
          </w:p>
        </w:tc>
        <w:tc>
          <w:tcPr>
            <w:tcW w:w="900" w:type="dxa"/>
          </w:tcPr>
          <w:p w14:paraId="46AFBBC6" w14:textId="77777777" w:rsidR="00A412C7" w:rsidRPr="00CD4936" w:rsidRDefault="00A412C7" w:rsidP="00A412C7">
            <w:pPr>
              <w:pStyle w:val="TAL"/>
              <w:rPr>
                <w:lang w:val="en-US" w:eastAsia="zh-CN"/>
              </w:rPr>
            </w:pPr>
            <w:r w:rsidRPr="00CD4936">
              <w:rPr>
                <w:lang w:val="en-US" w:eastAsia="zh-CN"/>
              </w:rPr>
              <w:t>L</w:t>
            </w:r>
          </w:p>
        </w:tc>
        <w:tc>
          <w:tcPr>
            <w:tcW w:w="971" w:type="dxa"/>
          </w:tcPr>
          <w:p w14:paraId="5EC37EF5" w14:textId="77777777" w:rsidR="00A412C7" w:rsidRPr="00CD4936" w:rsidRDefault="00A412C7" w:rsidP="00A412C7">
            <w:pPr>
              <w:pStyle w:val="TAL"/>
              <w:rPr>
                <w:lang w:val="en-US" w:eastAsia="zh-CN"/>
              </w:rPr>
            </w:pPr>
            <w:r w:rsidRPr="00CD4936">
              <w:rPr>
                <w:lang w:val="en-US" w:eastAsia="zh-CN"/>
              </w:rPr>
              <w:t>L</w:t>
            </w:r>
          </w:p>
        </w:tc>
        <w:tc>
          <w:tcPr>
            <w:tcW w:w="5689" w:type="dxa"/>
          </w:tcPr>
          <w:p w14:paraId="0CEA69A7" w14:textId="77777777" w:rsidR="00A412C7" w:rsidRPr="00CD4936" w:rsidRDefault="00A412C7" w:rsidP="00CD4936">
            <w:pPr>
              <w:pStyle w:val="TAL"/>
              <w:jc w:val="left"/>
              <w:rPr>
                <w:lang w:val="en-US" w:eastAsia="zh-CN"/>
              </w:rPr>
            </w:pPr>
          </w:p>
        </w:tc>
      </w:tr>
      <w:tr w:rsidR="00CD4936" w:rsidRPr="00CD4936" w14:paraId="07690D7F" w14:textId="77777777">
        <w:tc>
          <w:tcPr>
            <w:tcW w:w="1248" w:type="dxa"/>
          </w:tcPr>
          <w:p w14:paraId="1E220707" w14:textId="77777777" w:rsidR="00A412C7" w:rsidRPr="00CD4936" w:rsidRDefault="00A412C7" w:rsidP="00A412C7">
            <w:pPr>
              <w:pStyle w:val="TAL"/>
              <w:rPr>
                <w:rFonts w:eastAsiaTheme="minorEastAsia"/>
                <w:lang w:eastAsia="zh-CN"/>
              </w:rPr>
            </w:pPr>
            <w:r w:rsidRPr="00CD4936">
              <w:rPr>
                <w:rFonts w:eastAsiaTheme="minorEastAsia" w:hint="eastAsia"/>
                <w:lang w:eastAsia="zh-CN"/>
              </w:rPr>
              <w:t>H</w:t>
            </w:r>
            <w:r w:rsidRPr="00CD4936">
              <w:rPr>
                <w:rFonts w:eastAsiaTheme="minorEastAsia"/>
                <w:lang w:eastAsia="zh-CN"/>
              </w:rPr>
              <w:t>uawei, HiSilicon</w:t>
            </w:r>
          </w:p>
        </w:tc>
        <w:tc>
          <w:tcPr>
            <w:tcW w:w="912" w:type="dxa"/>
          </w:tcPr>
          <w:p w14:paraId="1A7450B7" w14:textId="77777777" w:rsidR="00A412C7" w:rsidRPr="00CD4936" w:rsidRDefault="00A412C7" w:rsidP="00A412C7">
            <w:pPr>
              <w:pStyle w:val="TAL"/>
              <w:rPr>
                <w:rFonts w:eastAsiaTheme="minorEastAsia"/>
                <w:lang w:eastAsia="zh-CN"/>
              </w:rPr>
            </w:pPr>
            <w:r w:rsidRPr="00CD4936">
              <w:rPr>
                <w:rFonts w:eastAsiaTheme="minorEastAsia" w:hint="eastAsia"/>
                <w:lang w:eastAsia="zh-CN"/>
              </w:rPr>
              <w:t>H</w:t>
            </w:r>
          </w:p>
        </w:tc>
        <w:tc>
          <w:tcPr>
            <w:tcW w:w="900" w:type="dxa"/>
          </w:tcPr>
          <w:p w14:paraId="7B4946A8" w14:textId="77777777" w:rsidR="00A412C7" w:rsidRPr="00CD4936" w:rsidRDefault="00A412C7" w:rsidP="00A412C7">
            <w:pPr>
              <w:pStyle w:val="TAL"/>
              <w:rPr>
                <w:rFonts w:eastAsiaTheme="minorEastAsia"/>
                <w:lang w:eastAsia="zh-CN"/>
              </w:rPr>
            </w:pPr>
            <w:r w:rsidRPr="00CD4936">
              <w:rPr>
                <w:rFonts w:eastAsiaTheme="minorEastAsia" w:hint="eastAsia"/>
                <w:lang w:eastAsia="zh-CN"/>
              </w:rPr>
              <w:t>H</w:t>
            </w:r>
          </w:p>
        </w:tc>
        <w:tc>
          <w:tcPr>
            <w:tcW w:w="971" w:type="dxa"/>
          </w:tcPr>
          <w:p w14:paraId="4528947D" w14:textId="77777777" w:rsidR="00A412C7" w:rsidRPr="00CD4936" w:rsidRDefault="00A412C7" w:rsidP="00A412C7">
            <w:pPr>
              <w:pStyle w:val="TAL"/>
              <w:rPr>
                <w:rFonts w:eastAsiaTheme="minorEastAsia"/>
                <w:lang w:eastAsia="zh-CN"/>
              </w:rPr>
            </w:pPr>
            <w:r w:rsidRPr="00CD4936">
              <w:rPr>
                <w:rFonts w:eastAsiaTheme="minorEastAsia" w:hint="eastAsia"/>
                <w:lang w:eastAsia="zh-CN"/>
              </w:rPr>
              <w:t>H</w:t>
            </w:r>
            <w:r w:rsidRPr="00CD4936">
              <w:rPr>
                <w:rFonts w:eastAsiaTheme="minorEastAsia"/>
                <w:lang w:eastAsia="zh-CN"/>
              </w:rPr>
              <w:t>(b1, 4, 5, 6)</w:t>
            </w:r>
          </w:p>
          <w:p w14:paraId="40D56A2F" w14:textId="77777777" w:rsidR="00A412C7" w:rsidRPr="00CD4936" w:rsidRDefault="00A412C7" w:rsidP="00A412C7">
            <w:pPr>
              <w:pStyle w:val="TAL"/>
              <w:rPr>
                <w:rFonts w:eastAsiaTheme="minorEastAsia"/>
                <w:lang w:eastAsia="zh-CN"/>
              </w:rPr>
            </w:pPr>
            <w:r w:rsidRPr="00CD4936">
              <w:rPr>
                <w:rFonts w:eastAsiaTheme="minorEastAsia"/>
                <w:lang w:eastAsia="zh-CN"/>
              </w:rPr>
              <w:t>U(b2)</w:t>
            </w:r>
          </w:p>
          <w:p w14:paraId="565760B1" w14:textId="77777777" w:rsidR="00A412C7" w:rsidRPr="00CD4936" w:rsidRDefault="00A412C7" w:rsidP="00A412C7">
            <w:pPr>
              <w:pStyle w:val="TAL"/>
              <w:rPr>
                <w:rFonts w:eastAsiaTheme="minorEastAsia"/>
                <w:lang w:eastAsia="zh-CN"/>
              </w:rPr>
            </w:pPr>
            <w:r w:rsidRPr="00CD4936">
              <w:rPr>
                <w:rFonts w:eastAsiaTheme="minorEastAsia"/>
                <w:lang w:eastAsia="zh-CN"/>
              </w:rPr>
              <w:t>L(b3)</w:t>
            </w:r>
          </w:p>
        </w:tc>
        <w:tc>
          <w:tcPr>
            <w:tcW w:w="5689" w:type="dxa"/>
          </w:tcPr>
          <w:p w14:paraId="71255B69" w14:textId="77777777" w:rsidR="00A412C7" w:rsidRPr="00CD4936" w:rsidRDefault="00A412C7" w:rsidP="00CD4936">
            <w:pPr>
              <w:pStyle w:val="TAL"/>
              <w:jc w:val="left"/>
              <w:rPr>
                <w:rFonts w:eastAsiaTheme="minorEastAsia"/>
                <w:lang w:val="en-US" w:eastAsia="zh-CN"/>
              </w:rPr>
            </w:pPr>
            <w:r w:rsidRPr="00CD4936">
              <w:rPr>
                <w:rFonts w:eastAsiaTheme="minorEastAsia"/>
                <w:lang w:val="en-US" w:eastAsia="zh-CN"/>
              </w:rPr>
              <w:t xml:space="preserve">IIOT positioning has high priority for Rel-17 in general. </w:t>
            </w:r>
          </w:p>
          <w:p w14:paraId="4130C7AD" w14:textId="77777777" w:rsidR="00A412C7" w:rsidRPr="00CD4936" w:rsidRDefault="00A412C7" w:rsidP="00CD4936">
            <w:pPr>
              <w:pStyle w:val="TAL"/>
              <w:jc w:val="left"/>
              <w:rPr>
                <w:lang w:eastAsia="zh-CN"/>
              </w:rPr>
            </w:pPr>
            <w:proofErr w:type="spellStart"/>
            <w:r w:rsidRPr="00CD4936">
              <w:rPr>
                <w:rFonts w:eastAsiaTheme="minorEastAsia" w:hint="eastAsia"/>
                <w:lang w:val="en-US" w:eastAsia="zh-CN"/>
              </w:rPr>
              <w:t>U</w:t>
            </w:r>
            <w:r w:rsidRPr="00CD4936">
              <w:rPr>
                <w:rFonts w:eastAsiaTheme="minorEastAsia"/>
                <w:lang w:val="en-US" w:eastAsia="zh-CN"/>
              </w:rPr>
              <w:t>denotes“Unclear</w:t>
            </w:r>
            <w:proofErr w:type="spellEnd"/>
            <w:r w:rsidRPr="00CD4936">
              <w:rPr>
                <w:rFonts w:eastAsiaTheme="minorEastAsia"/>
                <w:lang w:val="en-US" w:eastAsia="zh-CN"/>
              </w:rPr>
              <w:t xml:space="preserve">”, which means that it is unclear what the target includes or whether it can be </w:t>
            </w:r>
            <w:proofErr w:type="spellStart"/>
            <w:r w:rsidRPr="00CD4936">
              <w:rPr>
                <w:rFonts w:eastAsiaTheme="minorEastAsia"/>
                <w:lang w:val="en-US" w:eastAsia="zh-CN"/>
              </w:rPr>
              <w:t>achived</w:t>
            </w:r>
            <w:proofErr w:type="spellEnd"/>
            <w:r w:rsidRPr="00CD4936">
              <w:rPr>
                <w:rFonts w:eastAsiaTheme="minorEastAsia"/>
                <w:lang w:val="en-US" w:eastAsia="zh-CN"/>
              </w:rPr>
              <w:t xml:space="preserve"> by Rel-16. It can be treated as low priority.</w:t>
            </w:r>
          </w:p>
        </w:tc>
      </w:tr>
      <w:tr w:rsidR="00CD4936" w:rsidRPr="00CD4936" w14:paraId="475AB9C9" w14:textId="77777777" w:rsidTr="004D6D24">
        <w:tc>
          <w:tcPr>
            <w:tcW w:w="1248" w:type="dxa"/>
          </w:tcPr>
          <w:p w14:paraId="643765DA" w14:textId="77777777" w:rsidR="00A412C7" w:rsidRPr="00CD4936" w:rsidRDefault="00A412C7" w:rsidP="00A412C7">
            <w:pPr>
              <w:pStyle w:val="TAL"/>
              <w:rPr>
                <w:lang w:val="en-US" w:eastAsia="zh-CN"/>
              </w:rPr>
            </w:pPr>
            <w:r w:rsidRPr="00CD4936">
              <w:rPr>
                <w:lang w:val="sv-SE" w:eastAsia="zh-CN"/>
              </w:rPr>
              <w:t>Sony</w:t>
            </w:r>
          </w:p>
        </w:tc>
        <w:tc>
          <w:tcPr>
            <w:tcW w:w="912" w:type="dxa"/>
          </w:tcPr>
          <w:p w14:paraId="3C4B362F" w14:textId="77777777" w:rsidR="00A412C7" w:rsidRPr="00CD4936" w:rsidRDefault="00A412C7" w:rsidP="00A412C7">
            <w:pPr>
              <w:pStyle w:val="TAL"/>
              <w:rPr>
                <w:lang w:val="en-US" w:eastAsia="zh-CN"/>
              </w:rPr>
            </w:pPr>
            <w:r w:rsidRPr="00CD4936">
              <w:rPr>
                <w:lang w:val="en-US" w:eastAsia="zh-CN"/>
              </w:rPr>
              <w:t>H</w:t>
            </w:r>
          </w:p>
        </w:tc>
        <w:tc>
          <w:tcPr>
            <w:tcW w:w="900" w:type="dxa"/>
          </w:tcPr>
          <w:p w14:paraId="2C6A88AF" w14:textId="77777777" w:rsidR="00A412C7" w:rsidRPr="00CD4936" w:rsidRDefault="00A412C7" w:rsidP="00A412C7">
            <w:pPr>
              <w:pStyle w:val="TAL"/>
              <w:rPr>
                <w:lang w:val="en-US" w:eastAsia="zh-CN"/>
              </w:rPr>
            </w:pPr>
            <w:r w:rsidRPr="00CD4936">
              <w:rPr>
                <w:lang w:val="sv-SE" w:eastAsia="zh-CN"/>
              </w:rPr>
              <w:t>H</w:t>
            </w:r>
          </w:p>
        </w:tc>
        <w:tc>
          <w:tcPr>
            <w:tcW w:w="971" w:type="dxa"/>
          </w:tcPr>
          <w:p w14:paraId="0E0A72BA" w14:textId="77777777" w:rsidR="00A412C7" w:rsidRPr="00CD4936" w:rsidRDefault="00A412C7" w:rsidP="00A412C7">
            <w:pPr>
              <w:pStyle w:val="TAL"/>
              <w:rPr>
                <w:lang w:val="en-US" w:eastAsia="zh-CN"/>
              </w:rPr>
            </w:pPr>
            <w:r w:rsidRPr="00CD4936">
              <w:rPr>
                <w:lang w:val="sv-SE" w:eastAsia="zh-CN"/>
              </w:rPr>
              <w:t>H</w:t>
            </w:r>
          </w:p>
        </w:tc>
        <w:tc>
          <w:tcPr>
            <w:tcW w:w="5689" w:type="dxa"/>
          </w:tcPr>
          <w:p w14:paraId="41DFF22F" w14:textId="77777777" w:rsidR="00A412C7" w:rsidRPr="00CD4936" w:rsidRDefault="00A412C7" w:rsidP="00CD4936">
            <w:pPr>
              <w:pStyle w:val="TAL"/>
              <w:jc w:val="left"/>
              <w:rPr>
                <w:lang w:val="en-US" w:eastAsia="zh-CN"/>
              </w:rPr>
            </w:pPr>
          </w:p>
        </w:tc>
      </w:tr>
      <w:tr w:rsidR="00CD4936" w:rsidRPr="00CD4936" w14:paraId="51D201BE" w14:textId="77777777">
        <w:tc>
          <w:tcPr>
            <w:tcW w:w="1248" w:type="dxa"/>
          </w:tcPr>
          <w:p w14:paraId="7E961D25" w14:textId="77777777" w:rsidR="00A412C7" w:rsidRPr="00CD4936" w:rsidRDefault="00A412C7" w:rsidP="00A412C7">
            <w:pPr>
              <w:pStyle w:val="TAL"/>
              <w:rPr>
                <w:highlight w:val="yellow"/>
                <w:lang w:val="en-US" w:eastAsia="zh-CN"/>
              </w:rPr>
            </w:pPr>
            <w:proofErr w:type="spellStart"/>
            <w:r w:rsidRPr="00CD4936">
              <w:rPr>
                <w:rFonts w:eastAsia="Calibri"/>
                <w:szCs w:val="18"/>
                <w:lang w:val="en-US" w:eastAsia="ko-KR"/>
              </w:rPr>
              <w:t>CEWiT</w:t>
            </w:r>
            <w:proofErr w:type="spellEnd"/>
            <w:r w:rsidRPr="00CD4936">
              <w:rPr>
                <w:rFonts w:eastAsia="Calibri"/>
                <w:szCs w:val="18"/>
                <w:lang w:val="en-US" w:eastAsia="ko-KR"/>
              </w:rPr>
              <w:t xml:space="preserve">, Reliance </w:t>
            </w:r>
            <w:proofErr w:type="spellStart"/>
            <w:r w:rsidRPr="00CD4936">
              <w:rPr>
                <w:rFonts w:eastAsia="Calibri"/>
                <w:szCs w:val="18"/>
                <w:lang w:val="en-US" w:eastAsia="ko-KR"/>
              </w:rPr>
              <w:t>Jio</w:t>
            </w:r>
            <w:proofErr w:type="spellEnd"/>
            <w:r w:rsidRPr="00CD4936">
              <w:rPr>
                <w:rFonts w:eastAsia="Calibri"/>
                <w:szCs w:val="18"/>
                <w:lang w:val="en-US" w:eastAsia="ko-KR"/>
              </w:rPr>
              <w:t xml:space="preserve">, Tejas </w:t>
            </w:r>
            <w:proofErr w:type="spellStart"/>
            <w:r w:rsidRPr="00CD4936">
              <w:rPr>
                <w:rFonts w:eastAsia="Calibri"/>
                <w:szCs w:val="18"/>
                <w:lang w:val="en-US" w:eastAsia="ko-KR"/>
              </w:rPr>
              <w:t>Neworks</w:t>
            </w:r>
            <w:proofErr w:type="spellEnd"/>
            <w:r w:rsidRPr="00CD4936">
              <w:rPr>
                <w:rFonts w:eastAsia="Calibri"/>
                <w:szCs w:val="18"/>
                <w:lang w:val="en-US" w:eastAsia="ko-KR"/>
              </w:rPr>
              <w:t xml:space="preserve">, </w:t>
            </w:r>
            <w:proofErr w:type="spellStart"/>
            <w:r w:rsidRPr="00CD4936">
              <w:rPr>
                <w:rFonts w:eastAsia="Calibri"/>
                <w:szCs w:val="18"/>
                <w:lang w:val="en-US" w:eastAsia="ko-KR"/>
              </w:rPr>
              <w:t>Saankhya</w:t>
            </w:r>
            <w:proofErr w:type="spellEnd"/>
            <w:r w:rsidRPr="00CD4936">
              <w:rPr>
                <w:rFonts w:eastAsia="Calibri"/>
                <w:szCs w:val="18"/>
                <w:lang w:val="en-US" w:eastAsia="ko-KR"/>
              </w:rPr>
              <w:t xml:space="preserve"> labs, IITH, IITM)</w:t>
            </w:r>
          </w:p>
        </w:tc>
        <w:tc>
          <w:tcPr>
            <w:tcW w:w="912" w:type="dxa"/>
          </w:tcPr>
          <w:p w14:paraId="5FE91F6F" w14:textId="77777777" w:rsidR="00A412C7" w:rsidRPr="00CD4936" w:rsidRDefault="00A412C7" w:rsidP="00A412C7">
            <w:pPr>
              <w:pStyle w:val="TAL"/>
              <w:rPr>
                <w:highlight w:val="yellow"/>
                <w:lang w:val="en-US" w:eastAsia="zh-CN"/>
              </w:rPr>
            </w:pPr>
            <w:r w:rsidRPr="00CD4936">
              <w:rPr>
                <w:lang w:val="en-US" w:eastAsia="zh-CN"/>
              </w:rPr>
              <w:t>H</w:t>
            </w:r>
          </w:p>
        </w:tc>
        <w:tc>
          <w:tcPr>
            <w:tcW w:w="900" w:type="dxa"/>
          </w:tcPr>
          <w:p w14:paraId="0D67BD12" w14:textId="77777777" w:rsidR="00A412C7" w:rsidRPr="00CD4936" w:rsidRDefault="00A412C7" w:rsidP="00A412C7">
            <w:pPr>
              <w:pStyle w:val="TAL"/>
              <w:rPr>
                <w:highlight w:val="yellow"/>
                <w:lang w:val="en-US" w:eastAsia="zh-CN"/>
              </w:rPr>
            </w:pPr>
            <w:r w:rsidRPr="00CD4936">
              <w:rPr>
                <w:lang w:val="en-US" w:eastAsia="zh-CN"/>
              </w:rPr>
              <w:t>H</w:t>
            </w:r>
          </w:p>
        </w:tc>
        <w:tc>
          <w:tcPr>
            <w:tcW w:w="971" w:type="dxa"/>
          </w:tcPr>
          <w:p w14:paraId="5FCD038D" w14:textId="77777777" w:rsidR="00A412C7" w:rsidRPr="00CD4936" w:rsidRDefault="00A412C7" w:rsidP="00A412C7">
            <w:pPr>
              <w:pStyle w:val="TAL"/>
              <w:rPr>
                <w:highlight w:val="yellow"/>
                <w:lang w:val="en-US" w:eastAsia="zh-CN"/>
              </w:rPr>
            </w:pPr>
            <w:r w:rsidRPr="00CD4936">
              <w:rPr>
                <w:lang w:val="en-US" w:eastAsia="zh-CN"/>
              </w:rPr>
              <w:t>H(b1, b5)</w:t>
            </w:r>
          </w:p>
        </w:tc>
        <w:tc>
          <w:tcPr>
            <w:tcW w:w="5689" w:type="dxa"/>
          </w:tcPr>
          <w:p w14:paraId="570E11E9" w14:textId="77777777" w:rsidR="00A412C7" w:rsidRPr="00CD4936" w:rsidRDefault="00A412C7" w:rsidP="00CD4936">
            <w:pPr>
              <w:pStyle w:val="TAL"/>
              <w:jc w:val="left"/>
              <w:rPr>
                <w:lang w:val="en-US" w:eastAsia="zh-CN"/>
              </w:rPr>
            </w:pPr>
            <w:r w:rsidRPr="00CD4936">
              <w:rPr>
                <w:lang w:val="en-US" w:eastAsia="zh-CN"/>
              </w:rPr>
              <w:t>H(b1) should target for higher accuracy and low latency along with  aiming  for energy efficiency, reduced power consumption and reduced complexity</w:t>
            </w:r>
          </w:p>
        </w:tc>
      </w:tr>
      <w:tr w:rsidR="00CD4936" w:rsidRPr="00CD4936" w14:paraId="76C3BD16" w14:textId="77777777">
        <w:tc>
          <w:tcPr>
            <w:tcW w:w="1248" w:type="dxa"/>
          </w:tcPr>
          <w:p w14:paraId="0099B7A9" w14:textId="635B59AF" w:rsidR="00A8744C" w:rsidRPr="00CD4936" w:rsidRDefault="00A8744C" w:rsidP="00A8744C">
            <w:pPr>
              <w:pStyle w:val="TAL"/>
              <w:rPr>
                <w:lang w:val="en-US" w:eastAsia="zh-CN"/>
              </w:rPr>
            </w:pPr>
            <w:r w:rsidRPr="00CD4936">
              <w:rPr>
                <w:lang w:val="en-GB" w:eastAsia="zh-CN"/>
              </w:rPr>
              <w:t xml:space="preserve">Ericsson </w:t>
            </w:r>
          </w:p>
        </w:tc>
        <w:tc>
          <w:tcPr>
            <w:tcW w:w="912" w:type="dxa"/>
          </w:tcPr>
          <w:p w14:paraId="24277582" w14:textId="428C84A9" w:rsidR="00A8744C" w:rsidRPr="00CD4936" w:rsidRDefault="00A8744C" w:rsidP="00A8744C">
            <w:pPr>
              <w:pStyle w:val="TAL"/>
              <w:rPr>
                <w:lang w:val="en-US" w:eastAsia="zh-CN"/>
              </w:rPr>
            </w:pPr>
            <w:r w:rsidRPr="00CD4936">
              <w:rPr>
                <w:lang w:val="en-US" w:eastAsia="zh-CN"/>
              </w:rPr>
              <w:t>H</w:t>
            </w:r>
          </w:p>
        </w:tc>
        <w:tc>
          <w:tcPr>
            <w:tcW w:w="900" w:type="dxa"/>
          </w:tcPr>
          <w:p w14:paraId="23CA2B6D" w14:textId="77777777" w:rsidR="00A8744C" w:rsidRPr="00CD4936" w:rsidRDefault="00A8744C" w:rsidP="00A8744C">
            <w:pPr>
              <w:pStyle w:val="TAL"/>
              <w:rPr>
                <w:lang w:val="en-US" w:eastAsia="zh-CN"/>
              </w:rPr>
            </w:pPr>
            <w:r w:rsidRPr="00CD4936">
              <w:rPr>
                <w:lang w:val="en-US" w:eastAsia="zh-CN"/>
              </w:rPr>
              <w:t>H(1,2,4,6)</w:t>
            </w:r>
          </w:p>
          <w:p w14:paraId="1DF0BAE2" w14:textId="77777777" w:rsidR="00A8744C" w:rsidRPr="00CD4936" w:rsidRDefault="00A8744C" w:rsidP="00A8744C">
            <w:pPr>
              <w:pStyle w:val="TAL"/>
              <w:rPr>
                <w:lang w:val="en-US" w:eastAsia="zh-CN"/>
              </w:rPr>
            </w:pPr>
            <w:r w:rsidRPr="00CD4936">
              <w:rPr>
                <w:lang w:val="en-US" w:eastAsia="zh-CN"/>
              </w:rPr>
              <w:t>M(5)</w:t>
            </w:r>
          </w:p>
          <w:p w14:paraId="18D3CF07" w14:textId="373E321D" w:rsidR="00A8744C" w:rsidRPr="00CD4936" w:rsidRDefault="00A8744C" w:rsidP="00A8744C">
            <w:pPr>
              <w:pStyle w:val="TAL"/>
              <w:rPr>
                <w:lang w:val="en-US" w:eastAsia="zh-CN"/>
              </w:rPr>
            </w:pPr>
            <w:r w:rsidRPr="00CD4936">
              <w:rPr>
                <w:lang w:val="en-US" w:eastAsia="zh-CN"/>
              </w:rPr>
              <w:t>X(3)</w:t>
            </w:r>
            <w:r w:rsidRPr="00CD4936">
              <w:rPr>
                <w:lang w:val="en-US" w:eastAsia="zh-CN"/>
              </w:rPr>
              <w:br/>
            </w:r>
          </w:p>
        </w:tc>
        <w:tc>
          <w:tcPr>
            <w:tcW w:w="971" w:type="dxa"/>
          </w:tcPr>
          <w:p w14:paraId="10B9F382" w14:textId="77777777" w:rsidR="00A8744C" w:rsidRPr="00CD4936" w:rsidRDefault="00A8744C" w:rsidP="00A8744C">
            <w:pPr>
              <w:pStyle w:val="TAL"/>
              <w:rPr>
                <w:lang w:val="en-US" w:eastAsia="zh-CN"/>
              </w:rPr>
            </w:pPr>
          </w:p>
        </w:tc>
        <w:tc>
          <w:tcPr>
            <w:tcW w:w="5689" w:type="dxa"/>
          </w:tcPr>
          <w:p w14:paraId="48BF87A6" w14:textId="77777777" w:rsidR="00A8744C" w:rsidRPr="00CD4936" w:rsidRDefault="00A8744C" w:rsidP="00CD4936">
            <w:pPr>
              <w:pStyle w:val="TAL"/>
              <w:jc w:val="left"/>
              <w:rPr>
                <w:lang w:val="en-US" w:eastAsia="zh-CN"/>
              </w:rPr>
            </w:pPr>
          </w:p>
        </w:tc>
      </w:tr>
      <w:tr w:rsidR="00BA3FB7" w:rsidRPr="00CD4936" w14:paraId="57C2F4A4" w14:textId="77777777">
        <w:tc>
          <w:tcPr>
            <w:tcW w:w="1248" w:type="dxa"/>
          </w:tcPr>
          <w:p w14:paraId="25A08D94" w14:textId="2D1D1914" w:rsidR="00BA3FB7" w:rsidRPr="00CD4936" w:rsidRDefault="00BA3FB7" w:rsidP="00BA3FB7">
            <w:pPr>
              <w:pStyle w:val="TAL"/>
              <w:rPr>
                <w:lang w:val="en-GB" w:eastAsia="zh-CN"/>
              </w:rPr>
            </w:pPr>
            <w:r>
              <w:rPr>
                <w:lang w:val="en-US" w:eastAsia="zh-CN"/>
              </w:rPr>
              <w:t>Intel</w:t>
            </w:r>
          </w:p>
        </w:tc>
        <w:tc>
          <w:tcPr>
            <w:tcW w:w="912" w:type="dxa"/>
          </w:tcPr>
          <w:p w14:paraId="1B6436CB" w14:textId="77777777" w:rsidR="00BA3FB7" w:rsidRPr="00CD4936" w:rsidRDefault="00BA3FB7" w:rsidP="00BA3FB7">
            <w:pPr>
              <w:pStyle w:val="TAL"/>
              <w:rPr>
                <w:lang w:val="en-US" w:eastAsia="zh-CN"/>
              </w:rPr>
            </w:pPr>
          </w:p>
        </w:tc>
        <w:tc>
          <w:tcPr>
            <w:tcW w:w="900" w:type="dxa"/>
          </w:tcPr>
          <w:p w14:paraId="6E96BCEB" w14:textId="5057D467" w:rsidR="00BA3FB7" w:rsidRPr="00CD4936" w:rsidRDefault="00BA3FB7" w:rsidP="00BA3FB7">
            <w:pPr>
              <w:pStyle w:val="TAL"/>
              <w:rPr>
                <w:lang w:val="en-US" w:eastAsia="zh-CN"/>
              </w:rPr>
            </w:pPr>
            <w:r>
              <w:rPr>
                <w:lang w:val="en-US" w:eastAsia="zh-CN"/>
              </w:rPr>
              <w:t>H</w:t>
            </w:r>
          </w:p>
        </w:tc>
        <w:tc>
          <w:tcPr>
            <w:tcW w:w="971" w:type="dxa"/>
          </w:tcPr>
          <w:p w14:paraId="27DA85E6" w14:textId="77777777" w:rsidR="00BA3FB7" w:rsidRPr="00CD4936" w:rsidRDefault="00BA3FB7" w:rsidP="00BA3FB7">
            <w:pPr>
              <w:pStyle w:val="TAL"/>
              <w:rPr>
                <w:lang w:val="en-US" w:eastAsia="zh-CN"/>
              </w:rPr>
            </w:pPr>
          </w:p>
        </w:tc>
        <w:tc>
          <w:tcPr>
            <w:tcW w:w="5689" w:type="dxa"/>
          </w:tcPr>
          <w:p w14:paraId="054F8C38" w14:textId="547C5FD7" w:rsidR="00BA3FB7" w:rsidRPr="00CD4936" w:rsidRDefault="00BA3FB7" w:rsidP="00BA3FB7">
            <w:pPr>
              <w:pStyle w:val="TAL"/>
              <w:jc w:val="left"/>
              <w:rPr>
                <w:lang w:val="en-US" w:eastAsia="zh-CN"/>
              </w:rPr>
            </w:pPr>
            <w:r>
              <w:rPr>
                <w:lang w:val="en-US" w:eastAsia="zh-CN"/>
              </w:rPr>
              <w:t>It seems that 13b should be an outcome of study phase</w:t>
            </w:r>
          </w:p>
        </w:tc>
      </w:tr>
      <w:tr w:rsidR="00044B75" w:rsidRPr="00CD4936" w14:paraId="355D2BA0" w14:textId="77777777">
        <w:tc>
          <w:tcPr>
            <w:tcW w:w="1248" w:type="dxa"/>
          </w:tcPr>
          <w:p w14:paraId="1ECE724A" w14:textId="0AD4A4B2" w:rsidR="00044B75" w:rsidRDefault="00044B75" w:rsidP="00044B75">
            <w:pPr>
              <w:pStyle w:val="TAL"/>
              <w:rPr>
                <w:lang w:val="en-US" w:eastAsia="zh-CN"/>
              </w:rPr>
            </w:pPr>
            <w:r>
              <w:rPr>
                <w:lang w:val="en-US" w:eastAsia="zh-CN"/>
              </w:rPr>
              <w:t>MTK</w:t>
            </w:r>
          </w:p>
        </w:tc>
        <w:tc>
          <w:tcPr>
            <w:tcW w:w="912" w:type="dxa"/>
          </w:tcPr>
          <w:p w14:paraId="710346A3" w14:textId="1ABEFD95" w:rsidR="00044B75" w:rsidRPr="00CD4936" w:rsidRDefault="00044B75" w:rsidP="00044B75">
            <w:pPr>
              <w:pStyle w:val="TAL"/>
              <w:rPr>
                <w:lang w:val="en-US" w:eastAsia="zh-CN"/>
              </w:rPr>
            </w:pPr>
            <w:r>
              <w:rPr>
                <w:lang w:val="en-US" w:eastAsia="zh-CN"/>
              </w:rPr>
              <w:t>H</w:t>
            </w:r>
          </w:p>
        </w:tc>
        <w:tc>
          <w:tcPr>
            <w:tcW w:w="900" w:type="dxa"/>
          </w:tcPr>
          <w:p w14:paraId="25B9DF8A" w14:textId="2C130A75" w:rsidR="00044B75" w:rsidRDefault="00044B75" w:rsidP="00044B75">
            <w:pPr>
              <w:pStyle w:val="TAL"/>
              <w:rPr>
                <w:lang w:val="en-US" w:eastAsia="zh-CN"/>
              </w:rPr>
            </w:pPr>
            <w:r>
              <w:rPr>
                <w:lang w:val="en-US" w:eastAsia="zh-CN"/>
              </w:rPr>
              <w:t>H</w:t>
            </w:r>
          </w:p>
        </w:tc>
        <w:tc>
          <w:tcPr>
            <w:tcW w:w="971" w:type="dxa"/>
          </w:tcPr>
          <w:p w14:paraId="66C18294" w14:textId="7184EF5C" w:rsidR="00044B75" w:rsidRPr="00CD4936" w:rsidRDefault="00044B75" w:rsidP="00044B75">
            <w:pPr>
              <w:pStyle w:val="TAL"/>
              <w:rPr>
                <w:lang w:val="en-US" w:eastAsia="zh-CN"/>
              </w:rPr>
            </w:pPr>
            <w:r>
              <w:rPr>
                <w:lang w:val="en-US" w:eastAsia="zh-CN"/>
              </w:rPr>
              <w:t>H(1,2,6)</w:t>
            </w:r>
          </w:p>
        </w:tc>
        <w:tc>
          <w:tcPr>
            <w:tcW w:w="5689" w:type="dxa"/>
          </w:tcPr>
          <w:p w14:paraId="28BB529D" w14:textId="13DF99DB" w:rsidR="00044B75" w:rsidRDefault="00044B75" w:rsidP="00044B75">
            <w:pPr>
              <w:pStyle w:val="TAL"/>
              <w:jc w:val="left"/>
              <w:rPr>
                <w:lang w:val="en-US" w:eastAsia="zh-CN"/>
              </w:rPr>
            </w:pPr>
            <w:r>
              <w:rPr>
                <w:lang w:val="en-US" w:eastAsia="zh-CN"/>
              </w:rPr>
              <w:t>Agree with Intel’s comment</w:t>
            </w:r>
          </w:p>
        </w:tc>
      </w:tr>
    </w:tbl>
    <w:p w14:paraId="26778EAB" w14:textId="77777777" w:rsidR="008256ED" w:rsidRDefault="008256ED">
      <w:pPr>
        <w:jc w:val="left"/>
        <w:rPr>
          <w:b/>
          <w:lang w:val="en-US"/>
        </w:rPr>
      </w:pPr>
    </w:p>
    <w:p w14:paraId="53A8FDE7" w14:textId="77777777" w:rsidR="008256ED" w:rsidRDefault="008256ED">
      <w:pPr>
        <w:jc w:val="left"/>
        <w:rPr>
          <w:b/>
          <w:lang w:val="en-US"/>
        </w:rPr>
        <w:sectPr w:rsidR="008256ED">
          <w:footnotePr>
            <w:numRestart w:val="eachSect"/>
          </w:footnotePr>
          <w:pgSz w:w="11907" w:h="16840"/>
          <w:pgMar w:top="990" w:right="1134" w:bottom="1134" w:left="1134" w:header="680" w:footer="567" w:gutter="0"/>
          <w:cols w:space="720"/>
          <w:docGrid w:linePitch="272"/>
        </w:sectPr>
      </w:pPr>
    </w:p>
    <w:p w14:paraId="15216136" w14:textId="77777777" w:rsidR="008256ED" w:rsidRDefault="008256ED">
      <w:pPr>
        <w:keepNext/>
        <w:keepLines/>
        <w:pBdr>
          <w:bottom w:val="single" w:sz="12" w:space="1" w:color="auto"/>
        </w:pBdr>
        <w:jc w:val="left"/>
        <w:rPr>
          <w:lang w:val="en-US" w:eastAsia="ko-KR"/>
        </w:rPr>
      </w:pPr>
    </w:p>
    <w:p w14:paraId="3C9B035F" w14:textId="77777777" w:rsidR="008256ED" w:rsidRDefault="00543A6F">
      <w:pPr>
        <w:keepNext/>
        <w:keepLines/>
        <w:spacing w:before="120"/>
        <w:ind w:left="1138" w:hanging="1138"/>
        <w:jc w:val="left"/>
        <w:outlineLvl w:val="0"/>
        <w:rPr>
          <w:rFonts w:ascii="Arial" w:hAnsi="Arial"/>
          <w:sz w:val="32"/>
        </w:rPr>
      </w:pPr>
      <w:r>
        <w:rPr>
          <w:rFonts w:ascii="Arial" w:hAnsi="Arial"/>
          <w:sz w:val="32"/>
          <w:lang w:eastAsia="ko-KR"/>
        </w:rPr>
        <w:t>8</w:t>
      </w:r>
      <w:r>
        <w:rPr>
          <w:rFonts w:ascii="Arial" w:hAnsi="Arial" w:hint="eastAsia"/>
          <w:sz w:val="32"/>
          <w:lang w:eastAsia="ko-KR"/>
        </w:rPr>
        <w:t xml:space="preserve">. </w:t>
      </w:r>
      <w:r>
        <w:rPr>
          <w:rFonts w:ascii="Arial" w:hAnsi="Arial"/>
          <w:sz w:val="32"/>
          <w:lang w:eastAsia="ko-KR"/>
        </w:rPr>
        <w:tab/>
        <w:t xml:space="preserve">RAT-Independent </w:t>
      </w:r>
      <w:r>
        <w:rPr>
          <w:rFonts w:ascii="Arial" w:hAnsi="Arial"/>
          <w:sz w:val="32"/>
        </w:rPr>
        <w:t>Positioning Aspects – Summary and Candidate Objectives</w:t>
      </w:r>
    </w:p>
    <w:p w14:paraId="21DD3A8A" w14:textId="77777777" w:rsidR="008256ED" w:rsidRDefault="00543A6F">
      <w:pPr>
        <w:pStyle w:val="NO"/>
        <w:jc w:val="left"/>
        <w:rPr>
          <w:rFonts w:eastAsiaTheme="minorEastAsia"/>
          <w:lang w:val="en-US" w:eastAsia="zh-CN"/>
        </w:rPr>
      </w:pPr>
      <w:r>
        <w:rPr>
          <w:lang w:val="en-US"/>
        </w:rPr>
        <w:t>NOTE:</w:t>
      </w:r>
      <w:r>
        <w:rPr>
          <w:rFonts w:eastAsiaTheme="minorEastAsia"/>
          <w:lang w:val="en-US" w:eastAsia="zh-CN"/>
        </w:rPr>
        <w:tab/>
      </w:r>
      <w:r>
        <w:rPr>
          <w:lang w:val="en-US"/>
        </w:rPr>
        <w:t>The following summarizes some main aspects on RAT-independent positioning provided by the individual companies. For more details, please refer to section 2.3.4.</w:t>
      </w:r>
    </w:p>
    <w:p w14:paraId="3F1B909B" w14:textId="77777777" w:rsidR="008256ED" w:rsidRDefault="00543A6F">
      <w:pPr>
        <w:jc w:val="left"/>
        <w:rPr>
          <w:lang w:val="en-US"/>
        </w:rPr>
      </w:pPr>
      <w:r>
        <w:rPr>
          <w:lang w:val="en-US"/>
        </w:rPr>
        <w:t>28 companies provided input on RAT-independent positioning aspects for Rel-17. The below summarizes the input and proposed objectives. Note, the below attempted to capture all input/proposals "in spirit", although perhaps with some rewording or different placement.</w:t>
      </w:r>
    </w:p>
    <w:p w14:paraId="1F87674C" w14:textId="77777777" w:rsidR="008256ED" w:rsidRDefault="00543A6F">
      <w:pPr>
        <w:jc w:val="left"/>
        <w:rPr>
          <w:lang w:val="en-US"/>
        </w:rPr>
      </w:pPr>
      <w:r>
        <w:rPr>
          <w:lang w:val="en-US"/>
        </w:rPr>
        <w:t>The input on work areas and objectives can generally be summarized as follows:</w:t>
      </w:r>
    </w:p>
    <w:p w14:paraId="2892920C" w14:textId="77777777" w:rsidR="008256ED" w:rsidRDefault="00543A6F">
      <w:pPr>
        <w:pStyle w:val="B1"/>
        <w:spacing w:after="60"/>
        <w:ind w:left="562"/>
        <w:jc w:val="left"/>
        <w:rPr>
          <w:b/>
          <w:lang w:val="en-US"/>
        </w:rPr>
      </w:pPr>
      <w:r>
        <w:rPr>
          <w:b/>
          <w:lang w:val="en-US"/>
        </w:rPr>
        <w:t>(1)</w:t>
      </w:r>
      <w:r>
        <w:rPr>
          <w:b/>
          <w:lang w:val="en-US"/>
        </w:rPr>
        <w:tab/>
        <w:t>Support for additional GNSSs and signals</w:t>
      </w:r>
    </w:p>
    <w:p w14:paraId="19F99C1F" w14:textId="77777777" w:rsidR="008256ED" w:rsidRDefault="00543A6F">
      <w:pPr>
        <w:pStyle w:val="B1"/>
        <w:spacing w:after="60"/>
        <w:ind w:left="852" w:hanging="304"/>
        <w:jc w:val="left"/>
        <w:rPr>
          <w:lang w:val="en-US"/>
        </w:rPr>
      </w:pPr>
      <w:r>
        <w:rPr>
          <w:lang w:val="en-US"/>
        </w:rPr>
        <w:t>(a)</w:t>
      </w:r>
      <w:r>
        <w:rPr>
          <w:lang w:val="en-US"/>
        </w:rPr>
        <w:tab/>
      </w:r>
      <w:proofErr w:type="spellStart"/>
      <w:r>
        <w:rPr>
          <w:lang w:val="en-US"/>
        </w:rPr>
        <w:t>NavIC</w:t>
      </w:r>
      <w:proofErr w:type="spellEnd"/>
      <w:r>
        <w:rPr>
          <w:lang w:val="en-US"/>
        </w:rPr>
        <w:t xml:space="preserve"> support for NR: 9 companies (Qualcomm, </w:t>
      </w:r>
      <w:proofErr w:type="spellStart"/>
      <w:r>
        <w:rPr>
          <w:lang w:val="en-US"/>
        </w:rPr>
        <w:t>CEWiT</w:t>
      </w:r>
      <w:proofErr w:type="spellEnd"/>
      <w:r>
        <w:rPr>
          <w:lang w:val="en-US"/>
        </w:rPr>
        <w:t xml:space="preserve">, Reliance </w:t>
      </w:r>
      <w:proofErr w:type="spellStart"/>
      <w:r>
        <w:rPr>
          <w:lang w:val="en-US"/>
        </w:rPr>
        <w:t>Jio</w:t>
      </w:r>
      <w:proofErr w:type="spellEnd"/>
      <w:r>
        <w:rPr>
          <w:lang w:val="en-US"/>
        </w:rPr>
        <w:t xml:space="preserve">, </w:t>
      </w:r>
      <w:proofErr w:type="spellStart"/>
      <w:r>
        <w:rPr>
          <w:lang w:val="en-US"/>
        </w:rPr>
        <w:t>TejasNeworks</w:t>
      </w:r>
      <w:proofErr w:type="spellEnd"/>
      <w:r>
        <w:rPr>
          <w:lang w:val="en-US"/>
        </w:rPr>
        <w:t xml:space="preserve">, </w:t>
      </w:r>
      <w:proofErr w:type="spellStart"/>
      <w:r>
        <w:rPr>
          <w:lang w:val="en-US"/>
        </w:rPr>
        <w:t>Saankhya</w:t>
      </w:r>
      <w:proofErr w:type="spellEnd"/>
      <w:r>
        <w:rPr>
          <w:lang w:val="en-US"/>
        </w:rPr>
        <w:t xml:space="preserve"> labs, IITH, IITM, Huawei, </w:t>
      </w:r>
      <w:proofErr w:type="spellStart"/>
      <w:r>
        <w:rPr>
          <w:lang w:val="en-US"/>
        </w:rPr>
        <w:t>HiSilicon</w:t>
      </w:r>
      <w:proofErr w:type="spellEnd"/>
      <w:r>
        <w:rPr>
          <w:lang w:val="en-US"/>
        </w:rPr>
        <w:t>).</w:t>
      </w:r>
    </w:p>
    <w:p w14:paraId="17E708DC" w14:textId="77777777" w:rsidR="008256ED" w:rsidRDefault="00543A6F">
      <w:pPr>
        <w:pStyle w:val="B1"/>
        <w:spacing w:after="60"/>
        <w:ind w:left="562"/>
        <w:jc w:val="left"/>
        <w:rPr>
          <w:lang w:val="en-US"/>
        </w:rPr>
      </w:pPr>
      <w:r>
        <w:rPr>
          <w:lang w:val="en-US"/>
        </w:rPr>
        <w:tab/>
      </w:r>
      <w:r>
        <w:rPr>
          <w:lang w:val="en-US"/>
        </w:rPr>
        <w:tab/>
      </w:r>
      <w:r>
        <w:rPr>
          <w:lang w:val="en-US"/>
        </w:rPr>
        <w:tab/>
        <w:t>-</w:t>
      </w:r>
      <w:r>
        <w:rPr>
          <w:lang w:val="en-US"/>
        </w:rPr>
        <w:tab/>
      </w:r>
      <w:r>
        <w:rPr>
          <w:rFonts w:eastAsiaTheme="minorEastAsia"/>
          <w:lang w:val="en-US" w:eastAsia="ko-KR"/>
        </w:rPr>
        <w:t>Start normative work directly: Suggested by all contributing companies.</w:t>
      </w:r>
    </w:p>
    <w:p w14:paraId="154BB139" w14:textId="77777777" w:rsidR="008256ED" w:rsidRDefault="00543A6F">
      <w:pPr>
        <w:pStyle w:val="B1"/>
        <w:spacing w:after="60"/>
        <w:ind w:left="562"/>
        <w:jc w:val="left"/>
        <w:rPr>
          <w:lang w:val="en-US"/>
        </w:rPr>
      </w:pPr>
      <w:r>
        <w:rPr>
          <w:lang w:val="en-US"/>
        </w:rPr>
        <w:tab/>
        <w:t>(b)</w:t>
      </w:r>
      <w:r>
        <w:rPr>
          <w:lang w:val="en-US"/>
        </w:rPr>
        <w:tab/>
        <w:t>BDS B2a support: CATT</w:t>
      </w:r>
    </w:p>
    <w:p w14:paraId="13DA8E42" w14:textId="77777777" w:rsidR="008256ED" w:rsidRDefault="00543A6F">
      <w:pPr>
        <w:pStyle w:val="B1"/>
        <w:spacing w:after="60"/>
        <w:ind w:left="562"/>
        <w:jc w:val="left"/>
        <w:rPr>
          <w:rFonts w:eastAsiaTheme="minorEastAsia"/>
          <w:lang w:val="en-US" w:eastAsia="ko-KR"/>
        </w:rPr>
      </w:pPr>
      <w:r>
        <w:rPr>
          <w:lang w:val="en-US"/>
        </w:rPr>
        <w:tab/>
      </w:r>
      <w:r>
        <w:rPr>
          <w:lang w:val="en-US"/>
        </w:rPr>
        <w:tab/>
      </w:r>
      <w:r>
        <w:rPr>
          <w:lang w:val="en-US"/>
        </w:rPr>
        <w:tab/>
        <w:t>-</w:t>
      </w:r>
      <w:r>
        <w:rPr>
          <w:lang w:val="en-US"/>
        </w:rPr>
        <w:tab/>
      </w:r>
      <w:r>
        <w:rPr>
          <w:rFonts w:eastAsiaTheme="minorEastAsia"/>
          <w:lang w:val="en-US" w:eastAsia="ko-KR"/>
        </w:rPr>
        <w:t>Start normative work directly.</w:t>
      </w:r>
    </w:p>
    <w:p w14:paraId="42903672" w14:textId="77777777" w:rsidR="008256ED" w:rsidRDefault="00543A6F">
      <w:pPr>
        <w:pStyle w:val="B1"/>
        <w:spacing w:after="60"/>
        <w:ind w:left="562"/>
        <w:jc w:val="left"/>
        <w:rPr>
          <w:rFonts w:eastAsiaTheme="minorEastAsia"/>
          <w:lang w:val="en-US" w:eastAsia="ko-KR"/>
        </w:rPr>
      </w:pPr>
      <w:r>
        <w:rPr>
          <w:rFonts w:eastAsiaTheme="minorEastAsia"/>
          <w:lang w:val="en-US" w:eastAsia="ko-KR"/>
        </w:rPr>
        <w:tab/>
      </w:r>
      <w:r>
        <w:rPr>
          <w:rFonts w:eastAsiaTheme="minorEastAsia"/>
          <w:lang w:val="en-US" w:eastAsia="ko-KR"/>
        </w:rPr>
        <w:tab/>
        <w:t>(c)  Support RTK, PPP, SSR for A-BDS: CATT</w:t>
      </w:r>
    </w:p>
    <w:p w14:paraId="31857D4B" w14:textId="77777777" w:rsidR="008256ED" w:rsidRDefault="00543A6F">
      <w:pPr>
        <w:pStyle w:val="EditorsNote"/>
        <w:ind w:left="2547" w:hanging="1695"/>
        <w:jc w:val="left"/>
        <w:rPr>
          <w:lang w:val="en-US"/>
        </w:rPr>
      </w:pPr>
      <w:r>
        <w:rPr>
          <w:lang w:val="en-US"/>
        </w:rPr>
        <w:t>Moderator’s Note:</w:t>
      </w:r>
      <w:r>
        <w:rPr>
          <w:lang w:val="en-US"/>
        </w:rPr>
        <w:tab/>
        <w:t xml:space="preserve">This seems already supported in Rel-15/16. </w:t>
      </w:r>
    </w:p>
    <w:p w14:paraId="692483D4" w14:textId="77777777" w:rsidR="008256ED" w:rsidRDefault="00543A6F">
      <w:pPr>
        <w:pStyle w:val="B1"/>
        <w:spacing w:after="60"/>
        <w:ind w:left="562"/>
        <w:jc w:val="left"/>
        <w:rPr>
          <w:b/>
          <w:lang w:val="en-US"/>
        </w:rPr>
      </w:pPr>
      <w:r>
        <w:rPr>
          <w:b/>
          <w:lang w:val="en-US"/>
        </w:rPr>
        <w:t>(2)</w:t>
      </w:r>
      <w:r>
        <w:rPr>
          <w:b/>
          <w:lang w:val="en-US"/>
        </w:rPr>
        <w:tab/>
        <w:t>GNSS Enhancements</w:t>
      </w:r>
    </w:p>
    <w:p w14:paraId="38E25733" w14:textId="77777777" w:rsidR="008256ED" w:rsidRDefault="00543A6F">
      <w:pPr>
        <w:pStyle w:val="B1"/>
        <w:spacing w:after="60"/>
        <w:ind w:left="562"/>
        <w:jc w:val="left"/>
        <w:rPr>
          <w:lang w:val="en-US"/>
        </w:rPr>
      </w:pPr>
      <w:r>
        <w:rPr>
          <w:lang w:val="en-US"/>
        </w:rPr>
        <w:tab/>
        <w:t xml:space="preserve">(a) </w:t>
      </w:r>
      <w:r>
        <w:rPr>
          <w:lang w:val="en-US"/>
        </w:rPr>
        <w:tab/>
        <w:t>Integrity and reliability of position information: Deutsche Telekom, Swift Navigation, ESA, UIC, Ericsson,</w:t>
      </w:r>
    </w:p>
    <w:p w14:paraId="5E380AAE" w14:textId="77777777" w:rsidR="008256ED" w:rsidRPr="00E17066" w:rsidRDefault="00543A6F">
      <w:pPr>
        <w:pStyle w:val="B1"/>
        <w:spacing w:after="60"/>
        <w:ind w:left="562" w:hanging="288"/>
        <w:jc w:val="left"/>
        <w:rPr>
          <w:lang w:val="en-US"/>
        </w:rPr>
      </w:pPr>
      <w:r>
        <w:rPr>
          <w:lang w:val="en-US"/>
        </w:rPr>
        <w:tab/>
      </w:r>
      <w:r>
        <w:rPr>
          <w:lang w:val="en-US"/>
        </w:rPr>
        <w:tab/>
      </w:r>
      <w:r>
        <w:rPr>
          <w:lang w:val="en-US"/>
        </w:rPr>
        <w:tab/>
      </w:r>
      <w:r w:rsidRPr="00E17066">
        <w:rPr>
          <w:lang w:val="en-US"/>
        </w:rPr>
        <w:t>Philips</w:t>
      </w:r>
    </w:p>
    <w:p w14:paraId="26FE962C" w14:textId="77777777" w:rsidR="008256ED" w:rsidRDefault="00543A6F">
      <w:pPr>
        <w:pStyle w:val="B1"/>
        <w:spacing w:after="0"/>
        <w:ind w:left="576" w:hanging="288"/>
        <w:jc w:val="left"/>
        <w:rPr>
          <w:rFonts w:eastAsiaTheme="minorEastAsia"/>
          <w:lang w:val="en-US" w:eastAsia="ko-KR"/>
        </w:rPr>
      </w:pPr>
      <w:r w:rsidRPr="00E17066">
        <w:rPr>
          <w:lang w:val="en-US"/>
        </w:rPr>
        <w:tab/>
      </w:r>
      <w:r w:rsidRPr="00E17066">
        <w:rPr>
          <w:lang w:val="en-US"/>
        </w:rPr>
        <w:tab/>
      </w:r>
      <w:r w:rsidRPr="00E17066">
        <w:rPr>
          <w:lang w:val="en-US"/>
        </w:rPr>
        <w:tab/>
        <w:t>-</w:t>
      </w:r>
      <w:r w:rsidRPr="00E17066">
        <w:rPr>
          <w:lang w:val="en-US"/>
        </w:rPr>
        <w:tab/>
      </w:r>
      <w:bookmarkStart w:id="11" w:name="_Hlk23023407"/>
      <w:r>
        <w:rPr>
          <w:rFonts w:eastAsiaTheme="minorEastAsia"/>
          <w:lang w:val="en-US" w:eastAsia="ko-KR"/>
        </w:rPr>
        <w:t>Perform a study and, if agreed, continue with normative work in Rel-17</w:t>
      </w:r>
      <w:bookmarkEnd w:id="11"/>
      <w:r>
        <w:rPr>
          <w:rFonts w:eastAsiaTheme="minorEastAsia"/>
          <w:lang w:val="en-US" w:eastAsia="ko-KR"/>
        </w:rPr>
        <w:t>: Suggested by all contributing</w:t>
      </w:r>
    </w:p>
    <w:p w14:paraId="0FD3CB1D" w14:textId="77777777" w:rsidR="008256ED" w:rsidRDefault="00543A6F">
      <w:pPr>
        <w:pStyle w:val="B1"/>
        <w:spacing w:after="60"/>
        <w:ind w:left="576" w:hanging="288"/>
        <w:jc w:val="left"/>
        <w:rPr>
          <w:rFonts w:eastAsiaTheme="minorEastAsia"/>
          <w:lang w:val="en-US" w:eastAsia="zh-CN"/>
        </w:rPr>
      </w:pPr>
      <w:r>
        <w:rPr>
          <w:rFonts w:eastAsiaTheme="minorEastAsia"/>
          <w:lang w:val="en-US" w:eastAsia="ko-KR"/>
        </w:rPr>
        <w:tab/>
      </w:r>
      <w:r>
        <w:rPr>
          <w:rFonts w:eastAsiaTheme="minorEastAsia"/>
          <w:lang w:val="en-US" w:eastAsia="ko-KR"/>
        </w:rPr>
        <w:tab/>
      </w:r>
      <w:r>
        <w:rPr>
          <w:rFonts w:eastAsiaTheme="minorEastAsia"/>
          <w:lang w:val="en-US" w:eastAsia="ko-KR"/>
        </w:rPr>
        <w:tab/>
      </w:r>
      <w:r>
        <w:rPr>
          <w:rFonts w:eastAsiaTheme="minorEastAsia"/>
          <w:lang w:val="en-US" w:eastAsia="ko-KR"/>
        </w:rPr>
        <w:tab/>
        <w:t>companies.</w:t>
      </w:r>
    </w:p>
    <w:p w14:paraId="4B23C2B2" w14:textId="77777777" w:rsidR="008256ED" w:rsidRDefault="00543A6F">
      <w:pPr>
        <w:pStyle w:val="B1"/>
        <w:spacing w:after="60"/>
        <w:ind w:left="562"/>
        <w:jc w:val="left"/>
        <w:rPr>
          <w:lang w:val="en-US"/>
        </w:rPr>
      </w:pPr>
      <w:r>
        <w:rPr>
          <w:lang w:val="en-US"/>
        </w:rPr>
        <w:tab/>
        <w:t>(b)</w:t>
      </w:r>
      <w:r>
        <w:rPr>
          <w:lang w:val="en-US"/>
        </w:rPr>
        <w:tab/>
        <w:t xml:space="preserve">Integrity and authentication of assistance data/correction information: </w:t>
      </w:r>
      <w:bookmarkStart w:id="12" w:name="_Hlk23019895"/>
      <w:r>
        <w:rPr>
          <w:lang w:val="en-US"/>
        </w:rPr>
        <w:t>Mitsubishi Electric</w:t>
      </w:r>
      <w:bookmarkEnd w:id="12"/>
    </w:p>
    <w:p w14:paraId="35F0F21E" w14:textId="77777777" w:rsidR="008256ED" w:rsidRDefault="00543A6F">
      <w:pPr>
        <w:pStyle w:val="B1"/>
        <w:spacing w:after="60"/>
        <w:ind w:left="562"/>
        <w:jc w:val="left"/>
        <w:rPr>
          <w:lang w:val="en-US"/>
        </w:rPr>
      </w:pPr>
      <w:r>
        <w:rPr>
          <w:lang w:val="en-US"/>
        </w:rPr>
        <w:tab/>
      </w:r>
      <w:r>
        <w:rPr>
          <w:lang w:val="en-US"/>
        </w:rPr>
        <w:tab/>
      </w:r>
      <w:r>
        <w:rPr>
          <w:lang w:val="en-US"/>
        </w:rPr>
        <w:tab/>
      </w:r>
      <w:r>
        <w:rPr>
          <w:lang w:val="en-US"/>
        </w:rPr>
        <w:tab/>
        <w:t>-</w:t>
      </w:r>
      <w:r>
        <w:rPr>
          <w:lang w:val="en-US"/>
        </w:rPr>
        <w:tab/>
        <w:t>Perform a study and, if agreed, continue with normative work in Rel-17.</w:t>
      </w:r>
    </w:p>
    <w:p w14:paraId="77853F5D" w14:textId="77777777" w:rsidR="008256ED" w:rsidRDefault="00543A6F">
      <w:pPr>
        <w:pStyle w:val="B1"/>
        <w:spacing w:after="60"/>
        <w:ind w:left="848" w:hanging="286"/>
        <w:jc w:val="left"/>
        <w:rPr>
          <w:lang w:val="en-US"/>
        </w:rPr>
      </w:pPr>
      <w:r>
        <w:rPr>
          <w:lang w:val="en-US"/>
        </w:rPr>
        <w:t>(c)</w:t>
      </w:r>
      <w:r>
        <w:rPr>
          <w:lang w:val="en-US"/>
        </w:rPr>
        <w:tab/>
        <w:t>Bandwidth efficient assistance data/correction information: Mitsubishi Electric.</w:t>
      </w:r>
    </w:p>
    <w:p w14:paraId="4DDCC427" w14:textId="77777777" w:rsidR="008256ED" w:rsidRDefault="00543A6F">
      <w:pPr>
        <w:pStyle w:val="B1"/>
        <w:spacing w:after="60"/>
        <w:ind w:left="848" w:hanging="280"/>
        <w:jc w:val="left"/>
        <w:rPr>
          <w:rFonts w:eastAsiaTheme="minorEastAsia"/>
          <w:lang w:val="en-US" w:eastAsia="ko-KR"/>
        </w:rPr>
      </w:pPr>
      <w:r>
        <w:rPr>
          <w:lang w:val="en-US"/>
        </w:rPr>
        <w:tab/>
      </w:r>
      <w:r>
        <w:rPr>
          <w:lang w:val="en-US"/>
        </w:rPr>
        <w:tab/>
      </w:r>
      <w:r>
        <w:rPr>
          <w:lang w:val="en-US"/>
        </w:rPr>
        <w:tab/>
        <w:t>-</w:t>
      </w:r>
      <w:r>
        <w:rPr>
          <w:lang w:val="en-US"/>
        </w:rPr>
        <w:tab/>
        <w:t>Study only in Rel-17: Mitsubishi Electric.</w:t>
      </w:r>
    </w:p>
    <w:p w14:paraId="295DDF44" w14:textId="77777777" w:rsidR="008256ED" w:rsidRDefault="00543A6F">
      <w:pPr>
        <w:pStyle w:val="B1"/>
        <w:spacing w:after="60"/>
        <w:ind w:firstLine="0"/>
        <w:jc w:val="left"/>
        <w:rPr>
          <w:rFonts w:eastAsiaTheme="minorEastAsia"/>
          <w:lang w:val="en-US" w:eastAsia="ko-KR"/>
        </w:rPr>
      </w:pPr>
      <w:r>
        <w:rPr>
          <w:rFonts w:eastAsiaTheme="minorEastAsia"/>
          <w:lang w:val="en-US" w:eastAsia="ko-KR"/>
        </w:rPr>
        <w:t xml:space="preserve">(d) Enhancements/Power consumption for </w:t>
      </w:r>
      <w:proofErr w:type="spellStart"/>
      <w:r>
        <w:rPr>
          <w:rFonts w:eastAsiaTheme="minorEastAsia"/>
          <w:lang w:val="en-US" w:eastAsia="ko-KR"/>
        </w:rPr>
        <w:t>NB-IoT:CEWiT</w:t>
      </w:r>
      <w:proofErr w:type="spellEnd"/>
      <w:r>
        <w:rPr>
          <w:rFonts w:eastAsiaTheme="minorEastAsia"/>
          <w:lang w:val="en-US" w:eastAsia="ko-KR"/>
        </w:rPr>
        <w:t xml:space="preserve">, Reliance </w:t>
      </w:r>
      <w:proofErr w:type="spellStart"/>
      <w:r>
        <w:rPr>
          <w:rFonts w:eastAsiaTheme="minorEastAsia"/>
          <w:lang w:val="en-US" w:eastAsia="ko-KR"/>
        </w:rPr>
        <w:t>Jio</w:t>
      </w:r>
      <w:proofErr w:type="spellEnd"/>
      <w:r>
        <w:rPr>
          <w:rFonts w:eastAsiaTheme="minorEastAsia"/>
          <w:lang w:val="en-US" w:eastAsia="ko-KR"/>
        </w:rPr>
        <w:t xml:space="preserve">, </w:t>
      </w:r>
      <w:proofErr w:type="spellStart"/>
      <w:r>
        <w:rPr>
          <w:rFonts w:eastAsiaTheme="minorEastAsia"/>
          <w:lang w:val="en-US" w:eastAsia="ko-KR"/>
        </w:rPr>
        <w:t>TejasNeworks</w:t>
      </w:r>
      <w:proofErr w:type="spellEnd"/>
      <w:r>
        <w:rPr>
          <w:rFonts w:eastAsiaTheme="minorEastAsia"/>
          <w:lang w:val="en-US" w:eastAsia="ko-KR"/>
        </w:rPr>
        <w:t xml:space="preserve">, </w:t>
      </w:r>
      <w:proofErr w:type="spellStart"/>
      <w:r>
        <w:rPr>
          <w:rFonts w:eastAsiaTheme="minorEastAsia"/>
          <w:lang w:val="en-US" w:eastAsia="ko-KR"/>
        </w:rPr>
        <w:t>Saankhya</w:t>
      </w:r>
      <w:proofErr w:type="spellEnd"/>
      <w:r>
        <w:rPr>
          <w:rFonts w:eastAsiaTheme="minorEastAsia"/>
          <w:lang w:val="en-US" w:eastAsia="ko-KR"/>
        </w:rPr>
        <w:t xml:space="preserve"> labs, IITH, </w:t>
      </w:r>
    </w:p>
    <w:p w14:paraId="114AF80A" w14:textId="77777777" w:rsidR="008256ED" w:rsidRDefault="00543A6F">
      <w:pPr>
        <w:pStyle w:val="B1"/>
        <w:spacing w:after="60"/>
        <w:ind w:firstLine="280"/>
        <w:jc w:val="left"/>
        <w:rPr>
          <w:rFonts w:eastAsiaTheme="minorEastAsia"/>
          <w:lang w:val="en-US" w:eastAsia="ko-KR"/>
        </w:rPr>
      </w:pPr>
      <w:r>
        <w:rPr>
          <w:rFonts w:eastAsiaTheme="minorEastAsia"/>
          <w:lang w:val="en-US" w:eastAsia="ko-KR"/>
        </w:rPr>
        <w:t>IITM.</w:t>
      </w:r>
    </w:p>
    <w:p w14:paraId="041A644A" w14:textId="77777777" w:rsidR="008256ED" w:rsidRDefault="00543A6F">
      <w:pPr>
        <w:pStyle w:val="B1"/>
        <w:spacing w:after="60"/>
        <w:ind w:left="848" w:hanging="280"/>
        <w:jc w:val="left"/>
        <w:rPr>
          <w:rFonts w:eastAsiaTheme="minorEastAsia"/>
          <w:lang w:val="en-US" w:eastAsia="ko-KR"/>
        </w:rPr>
      </w:pPr>
      <w:r>
        <w:rPr>
          <w:rFonts w:eastAsiaTheme="minorEastAsia"/>
          <w:lang w:val="en-US" w:eastAsia="ko-KR"/>
        </w:rPr>
        <w:tab/>
      </w:r>
      <w:r>
        <w:rPr>
          <w:rFonts w:eastAsiaTheme="minorEastAsia"/>
          <w:lang w:val="en-US" w:eastAsia="ko-KR"/>
        </w:rPr>
        <w:tab/>
      </w:r>
      <w:r>
        <w:rPr>
          <w:rFonts w:eastAsiaTheme="minorEastAsia"/>
          <w:lang w:val="en-US" w:eastAsia="ko-KR"/>
        </w:rPr>
        <w:tab/>
      </w:r>
      <w:r>
        <w:rPr>
          <w:lang w:val="en-US"/>
        </w:rPr>
        <w:t>-</w:t>
      </w:r>
      <w:r>
        <w:rPr>
          <w:lang w:val="en-US"/>
        </w:rPr>
        <w:tab/>
      </w:r>
      <w:r>
        <w:rPr>
          <w:rFonts w:eastAsiaTheme="minorEastAsia"/>
          <w:lang w:val="en-US" w:eastAsia="ko-KR"/>
        </w:rPr>
        <w:t xml:space="preserve">Start normative work directly: </w:t>
      </w:r>
      <w:proofErr w:type="spellStart"/>
      <w:r>
        <w:rPr>
          <w:rFonts w:eastAsiaTheme="minorEastAsia"/>
          <w:lang w:val="en-US" w:eastAsia="ko-KR"/>
        </w:rPr>
        <w:t>CEWiT</w:t>
      </w:r>
      <w:proofErr w:type="spellEnd"/>
      <w:r>
        <w:rPr>
          <w:rFonts w:eastAsiaTheme="minorEastAsia"/>
          <w:lang w:val="en-US" w:eastAsia="ko-KR"/>
        </w:rPr>
        <w:t xml:space="preserve">, Reliance </w:t>
      </w:r>
      <w:proofErr w:type="spellStart"/>
      <w:r>
        <w:rPr>
          <w:rFonts w:eastAsiaTheme="minorEastAsia"/>
          <w:lang w:val="en-US" w:eastAsia="ko-KR"/>
        </w:rPr>
        <w:t>Jio</w:t>
      </w:r>
      <w:proofErr w:type="spellEnd"/>
      <w:r>
        <w:rPr>
          <w:rFonts w:eastAsiaTheme="minorEastAsia"/>
          <w:lang w:val="en-US" w:eastAsia="ko-KR"/>
        </w:rPr>
        <w:t xml:space="preserve">, </w:t>
      </w:r>
      <w:proofErr w:type="spellStart"/>
      <w:r>
        <w:rPr>
          <w:lang w:val="en-US"/>
        </w:rPr>
        <w:t>TejasNeworks</w:t>
      </w:r>
      <w:proofErr w:type="spellEnd"/>
      <w:r>
        <w:rPr>
          <w:lang w:val="en-US"/>
        </w:rPr>
        <w:t xml:space="preserve">, </w:t>
      </w:r>
      <w:proofErr w:type="spellStart"/>
      <w:r>
        <w:rPr>
          <w:lang w:val="en-US"/>
        </w:rPr>
        <w:t>Saankhya</w:t>
      </w:r>
      <w:proofErr w:type="spellEnd"/>
      <w:r>
        <w:rPr>
          <w:lang w:val="en-US"/>
        </w:rPr>
        <w:t xml:space="preserve"> labs,</w:t>
      </w:r>
      <w:r>
        <w:rPr>
          <w:rFonts w:eastAsiaTheme="minorEastAsia"/>
          <w:lang w:val="en-US" w:eastAsia="ko-KR"/>
        </w:rPr>
        <w:t xml:space="preserve"> IITH, IITM.</w:t>
      </w:r>
    </w:p>
    <w:p w14:paraId="03861765" w14:textId="77777777" w:rsidR="008256ED" w:rsidRDefault="00543A6F">
      <w:pPr>
        <w:pStyle w:val="B1"/>
        <w:spacing w:after="60"/>
        <w:ind w:left="848" w:hanging="280"/>
        <w:jc w:val="left"/>
        <w:rPr>
          <w:rFonts w:eastAsiaTheme="minorEastAsia"/>
          <w:lang w:val="en-US" w:eastAsia="ko-KR"/>
        </w:rPr>
      </w:pPr>
      <w:r>
        <w:rPr>
          <w:rFonts w:eastAsiaTheme="minorEastAsia"/>
          <w:lang w:val="en-US" w:eastAsia="ko-KR"/>
        </w:rPr>
        <w:t>(e)</w:t>
      </w:r>
      <w:r>
        <w:rPr>
          <w:rFonts w:eastAsiaTheme="minorEastAsia"/>
          <w:lang w:val="en-US" w:eastAsia="ko-KR"/>
        </w:rPr>
        <w:tab/>
        <w:t>Supporting delivery of State Space Representation (SSR) GNSS corrections through the MNO control plane: General Motors.</w:t>
      </w:r>
    </w:p>
    <w:p w14:paraId="4A3C2D1F" w14:textId="77777777" w:rsidR="008256ED" w:rsidRDefault="00543A6F">
      <w:pPr>
        <w:pStyle w:val="EditorsNote"/>
        <w:ind w:left="2547" w:hanging="1695"/>
        <w:jc w:val="left"/>
        <w:rPr>
          <w:lang w:val="en-US"/>
        </w:rPr>
      </w:pPr>
      <w:r>
        <w:rPr>
          <w:lang w:val="en-US"/>
        </w:rPr>
        <w:t>Moderator’s Note:</w:t>
      </w:r>
      <w:r>
        <w:rPr>
          <w:lang w:val="en-US"/>
        </w:rPr>
        <w:tab/>
        <w:t xml:space="preserve">This seems already supported in Rel-15/16. </w:t>
      </w:r>
    </w:p>
    <w:p w14:paraId="019BD748" w14:textId="77777777" w:rsidR="008256ED" w:rsidRDefault="00543A6F">
      <w:pPr>
        <w:pStyle w:val="B1"/>
        <w:spacing w:after="60"/>
        <w:ind w:left="562"/>
        <w:jc w:val="left"/>
        <w:rPr>
          <w:b/>
          <w:lang w:val="en-US"/>
        </w:rPr>
      </w:pPr>
      <w:r>
        <w:rPr>
          <w:b/>
          <w:lang w:val="en-US"/>
        </w:rPr>
        <w:t>(3)</w:t>
      </w:r>
      <w:r>
        <w:rPr>
          <w:b/>
          <w:lang w:val="en-US"/>
        </w:rPr>
        <w:tab/>
        <w:t>Other RAT-independent position methods enhancements</w:t>
      </w:r>
    </w:p>
    <w:p w14:paraId="529E908A" w14:textId="77777777" w:rsidR="008256ED" w:rsidRDefault="00543A6F">
      <w:pPr>
        <w:pStyle w:val="B1"/>
        <w:spacing w:after="60"/>
        <w:ind w:left="562"/>
        <w:jc w:val="left"/>
        <w:rPr>
          <w:lang w:val="en-US"/>
        </w:rPr>
      </w:pPr>
      <w:r>
        <w:rPr>
          <w:lang w:val="en-US"/>
        </w:rPr>
        <w:tab/>
        <w:t>(a)</w:t>
      </w:r>
      <w:r>
        <w:rPr>
          <w:lang w:val="en-US"/>
        </w:rPr>
        <w:tab/>
        <w:t>Bluetooth positioning: Ericsson</w:t>
      </w:r>
    </w:p>
    <w:p w14:paraId="281BDE7E" w14:textId="77777777" w:rsidR="008256ED" w:rsidRDefault="00543A6F">
      <w:pPr>
        <w:pStyle w:val="B1"/>
        <w:spacing w:after="60"/>
        <w:ind w:left="562"/>
        <w:jc w:val="left"/>
        <w:rPr>
          <w:lang w:val="en-US"/>
        </w:rPr>
      </w:pPr>
      <w:r>
        <w:rPr>
          <w:lang w:val="en-US"/>
        </w:rPr>
        <w:tab/>
      </w:r>
      <w:r>
        <w:rPr>
          <w:lang w:val="en-US"/>
        </w:rPr>
        <w:tab/>
      </w:r>
      <w:r>
        <w:rPr>
          <w:lang w:val="en-US"/>
        </w:rPr>
        <w:tab/>
        <w:t>-</w:t>
      </w:r>
      <w:r>
        <w:rPr>
          <w:lang w:val="en-US"/>
        </w:rPr>
        <w:tab/>
      </w:r>
      <w:r>
        <w:rPr>
          <w:rFonts w:eastAsiaTheme="minorEastAsia"/>
          <w:lang w:val="en-US" w:eastAsia="ko-KR"/>
        </w:rPr>
        <w:t>Perform a study and, if agreed, continue with normative work in Rel-17.</w:t>
      </w:r>
    </w:p>
    <w:p w14:paraId="50335D57" w14:textId="77777777" w:rsidR="008256ED" w:rsidRDefault="00543A6F">
      <w:pPr>
        <w:pStyle w:val="B1"/>
        <w:spacing w:after="60"/>
        <w:ind w:left="562"/>
        <w:jc w:val="left"/>
        <w:rPr>
          <w:lang w:val="en-US"/>
        </w:rPr>
      </w:pPr>
      <w:r>
        <w:rPr>
          <w:lang w:val="en-US"/>
        </w:rPr>
        <w:tab/>
        <w:t xml:space="preserve">(b) </w:t>
      </w:r>
      <w:r>
        <w:rPr>
          <w:lang w:val="en-US"/>
        </w:rPr>
        <w:tab/>
        <w:t xml:space="preserve">Pressure sensors: Ericsson </w:t>
      </w:r>
    </w:p>
    <w:p w14:paraId="5D90BD14" w14:textId="77777777" w:rsidR="008256ED" w:rsidRDefault="00543A6F">
      <w:pPr>
        <w:pStyle w:val="B1"/>
        <w:spacing w:after="60"/>
        <w:ind w:left="562"/>
        <w:jc w:val="left"/>
        <w:rPr>
          <w:lang w:val="en-US"/>
        </w:rPr>
      </w:pPr>
      <w:r>
        <w:rPr>
          <w:lang w:val="en-US"/>
        </w:rPr>
        <w:tab/>
      </w:r>
      <w:r>
        <w:rPr>
          <w:lang w:val="en-US"/>
        </w:rPr>
        <w:tab/>
      </w:r>
      <w:r>
        <w:rPr>
          <w:lang w:val="en-US"/>
        </w:rPr>
        <w:tab/>
        <w:t>-</w:t>
      </w:r>
      <w:r>
        <w:rPr>
          <w:lang w:val="en-US"/>
        </w:rPr>
        <w:tab/>
      </w:r>
      <w:r>
        <w:rPr>
          <w:rFonts w:eastAsiaTheme="minorEastAsia"/>
          <w:lang w:val="en-US" w:eastAsia="ko-KR"/>
        </w:rPr>
        <w:t>Start normative work directly.</w:t>
      </w:r>
    </w:p>
    <w:p w14:paraId="14B28661" w14:textId="77777777" w:rsidR="008256ED" w:rsidRPr="00E17066" w:rsidRDefault="00543A6F">
      <w:pPr>
        <w:pStyle w:val="B1"/>
        <w:spacing w:after="60"/>
        <w:ind w:left="562" w:hanging="278"/>
        <w:jc w:val="left"/>
        <w:rPr>
          <w:lang w:val="en-US"/>
        </w:rPr>
      </w:pPr>
      <w:r>
        <w:rPr>
          <w:b/>
          <w:lang w:val="en-US"/>
        </w:rPr>
        <w:t>(4)</w:t>
      </w:r>
      <w:r>
        <w:rPr>
          <w:b/>
          <w:lang w:val="en-US"/>
        </w:rPr>
        <w:tab/>
        <w:t>Improved vertical accuracy:</w:t>
      </w:r>
      <w:r>
        <w:rPr>
          <w:lang w:val="en-US"/>
        </w:rPr>
        <w:t xml:space="preserve"> Nokia, Ericsson, </w:t>
      </w:r>
      <w:r w:rsidRPr="00E17066">
        <w:rPr>
          <w:lang w:val="en-US"/>
        </w:rPr>
        <w:t>Philips</w:t>
      </w:r>
    </w:p>
    <w:p w14:paraId="1FD9F01C" w14:textId="77777777" w:rsidR="008256ED" w:rsidRDefault="00543A6F">
      <w:pPr>
        <w:pStyle w:val="B1"/>
        <w:spacing w:after="0"/>
        <w:ind w:left="576" w:hanging="288"/>
        <w:rPr>
          <w:rFonts w:eastAsiaTheme="minorEastAsia"/>
          <w:lang w:val="en-US" w:eastAsia="ko-KR"/>
        </w:rPr>
      </w:pPr>
      <w:r>
        <w:rPr>
          <w:b/>
          <w:lang w:val="en-US"/>
        </w:rPr>
        <w:tab/>
      </w:r>
      <w:r>
        <w:rPr>
          <w:b/>
          <w:lang w:val="en-US"/>
        </w:rPr>
        <w:tab/>
        <w:t>-</w:t>
      </w:r>
      <w:r>
        <w:rPr>
          <w:b/>
          <w:lang w:val="en-US"/>
        </w:rPr>
        <w:tab/>
      </w:r>
      <w:r>
        <w:rPr>
          <w:rFonts w:eastAsiaTheme="minorEastAsia"/>
          <w:lang w:val="en-US" w:eastAsia="ko-KR"/>
        </w:rPr>
        <w:t>Study only in Rel-17: Nokia.</w:t>
      </w:r>
    </w:p>
    <w:p w14:paraId="06DD36D8" w14:textId="77777777" w:rsidR="008256ED" w:rsidRDefault="00543A6F">
      <w:pPr>
        <w:pStyle w:val="B1"/>
        <w:spacing w:after="0"/>
        <w:ind w:left="576" w:hanging="288"/>
        <w:rPr>
          <w:rFonts w:eastAsiaTheme="minorEastAsia"/>
          <w:lang w:val="en-US" w:eastAsia="ko-KR"/>
        </w:rPr>
      </w:pPr>
      <w:r>
        <w:rPr>
          <w:b/>
          <w:lang w:val="en-US"/>
        </w:rPr>
        <w:tab/>
      </w:r>
      <w:r>
        <w:rPr>
          <w:b/>
          <w:lang w:val="en-US"/>
        </w:rPr>
        <w:tab/>
        <w:t>-</w:t>
      </w:r>
      <w:r>
        <w:rPr>
          <w:b/>
          <w:lang w:val="en-US"/>
        </w:rPr>
        <w:tab/>
      </w:r>
      <w:r>
        <w:rPr>
          <w:rFonts w:eastAsiaTheme="minorEastAsia"/>
          <w:lang w:val="en-US" w:eastAsia="ko-KR"/>
        </w:rPr>
        <w:t>Start normative work directly: Ericsson (for item 3b above).</w:t>
      </w:r>
    </w:p>
    <w:p w14:paraId="6F8DB9AF" w14:textId="77777777" w:rsidR="008256ED" w:rsidRDefault="00543A6F">
      <w:pPr>
        <w:pStyle w:val="B1"/>
        <w:spacing w:after="60"/>
        <w:ind w:left="576" w:hanging="288"/>
        <w:rPr>
          <w:rFonts w:eastAsiaTheme="minorEastAsia"/>
          <w:lang w:val="en-US" w:eastAsia="ko-KR"/>
        </w:rPr>
      </w:pPr>
      <w:r>
        <w:rPr>
          <w:b/>
          <w:lang w:val="en-US"/>
        </w:rPr>
        <w:tab/>
      </w:r>
      <w:r>
        <w:rPr>
          <w:b/>
          <w:lang w:val="en-US"/>
        </w:rPr>
        <w:tab/>
        <w:t>-</w:t>
      </w:r>
      <w:r>
        <w:rPr>
          <w:rFonts w:eastAsiaTheme="minorEastAsia"/>
          <w:lang w:val="en-US" w:eastAsia="zh-CN"/>
        </w:rPr>
        <w:tab/>
      </w:r>
      <w:r>
        <w:rPr>
          <w:rFonts w:eastAsiaTheme="minorEastAsia"/>
          <w:lang w:val="en-US" w:eastAsia="ko-KR"/>
        </w:rPr>
        <w:t>Perform a study and, if agreed, continue with normative work in Rel-17: Philips.</w:t>
      </w:r>
    </w:p>
    <w:p w14:paraId="2B1957C6" w14:textId="77777777" w:rsidR="008256ED" w:rsidRDefault="00543A6F">
      <w:pPr>
        <w:pStyle w:val="B1"/>
        <w:spacing w:after="60"/>
        <w:ind w:left="562"/>
        <w:jc w:val="left"/>
        <w:rPr>
          <w:b/>
          <w:lang w:val="en-US"/>
        </w:rPr>
      </w:pPr>
      <w:r>
        <w:rPr>
          <w:b/>
          <w:lang w:val="en-US"/>
        </w:rPr>
        <w:t>(5)</w:t>
      </w:r>
      <w:r>
        <w:rPr>
          <w:b/>
          <w:lang w:val="en-US"/>
        </w:rPr>
        <w:tab/>
        <w:t xml:space="preserve">Hybrid RAT-dependent/RAT-independent positioning enhancements: </w:t>
      </w:r>
      <w:bookmarkStart w:id="13" w:name="_Hlk23023900"/>
    </w:p>
    <w:p w14:paraId="064921AC" w14:textId="77777777" w:rsidR="008256ED" w:rsidRPr="00E17066" w:rsidRDefault="00543A6F">
      <w:pPr>
        <w:pStyle w:val="B1"/>
        <w:spacing w:after="60"/>
        <w:ind w:left="562" w:firstLine="0"/>
        <w:jc w:val="left"/>
        <w:rPr>
          <w:lang w:val="en-US"/>
        </w:rPr>
      </w:pPr>
      <w:r>
        <w:rPr>
          <w:lang w:val="en-US"/>
        </w:rPr>
        <w:t>(a)</w:t>
      </w:r>
      <w:r>
        <w:rPr>
          <w:lang w:val="en-US"/>
        </w:rPr>
        <w:tab/>
      </w:r>
      <w:proofErr w:type="spellStart"/>
      <w:r>
        <w:rPr>
          <w:lang w:val="en-US"/>
        </w:rPr>
        <w:t>General:</w:t>
      </w:r>
      <w:bookmarkEnd w:id="13"/>
      <w:r>
        <w:rPr>
          <w:lang w:val="en-US"/>
        </w:rPr>
        <w:t>Sony</w:t>
      </w:r>
      <w:proofErr w:type="spellEnd"/>
      <w:r>
        <w:rPr>
          <w:lang w:val="en-US"/>
        </w:rPr>
        <w:t xml:space="preserve">, </w:t>
      </w:r>
      <w:r w:rsidRPr="00E17066">
        <w:rPr>
          <w:lang w:val="en-US"/>
        </w:rPr>
        <w:t>Telefonica, UIC, Philips.</w:t>
      </w:r>
    </w:p>
    <w:p w14:paraId="3E9D75B0" w14:textId="77777777" w:rsidR="008256ED" w:rsidRPr="00E17066" w:rsidRDefault="00543A6F">
      <w:pPr>
        <w:pStyle w:val="B1"/>
        <w:spacing w:after="60"/>
        <w:ind w:left="562" w:firstLine="0"/>
        <w:jc w:val="left"/>
        <w:rPr>
          <w:lang w:val="en-US"/>
        </w:rPr>
      </w:pPr>
      <w:r>
        <w:rPr>
          <w:lang w:val="en-US"/>
        </w:rPr>
        <w:t>(b)</w:t>
      </w:r>
      <w:r>
        <w:rPr>
          <w:lang w:val="en-US"/>
        </w:rPr>
        <w:tab/>
        <w:t>Protocol enhancements: Fraunhofer IIS, Fraunhofer HHI</w:t>
      </w:r>
    </w:p>
    <w:p w14:paraId="39B8AF3D" w14:textId="77777777" w:rsidR="008256ED" w:rsidRPr="00E17066" w:rsidRDefault="00543A6F">
      <w:pPr>
        <w:pStyle w:val="B1"/>
        <w:spacing w:after="60"/>
        <w:ind w:left="562" w:firstLine="0"/>
        <w:jc w:val="left"/>
        <w:rPr>
          <w:lang w:val="en-US"/>
        </w:rPr>
      </w:pPr>
      <w:r w:rsidRPr="00E17066">
        <w:rPr>
          <w:lang w:val="en-US"/>
        </w:rPr>
        <w:t>(c)</w:t>
      </w:r>
      <w:r w:rsidRPr="00E17066">
        <w:rPr>
          <w:lang w:val="en-US"/>
        </w:rPr>
        <w:tab/>
        <w:t>GNSS and NR-</w:t>
      </w:r>
      <w:proofErr w:type="spellStart"/>
      <w:r w:rsidRPr="00E17066">
        <w:rPr>
          <w:lang w:val="en-US"/>
        </w:rPr>
        <w:t>sidelink</w:t>
      </w:r>
      <w:proofErr w:type="spellEnd"/>
      <w:r w:rsidRPr="00E17066">
        <w:rPr>
          <w:lang w:val="en-US"/>
        </w:rPr>
        <w:t xml:space="preserve">: </w:t>
      </w:r>
      <w:r w:rsidRPr="00E17066">
        <w:rPr>
          <w:lang w:val="en-US"/>
        </w:rPr>
        <w:tab/>
        <w:t>ESA</w:t>
      </w:r>
    </w:p>
    <w:p w14:paraId="7D2789E1" w14:textId="77777777" w:rsidR="008256ED" w:rsidRDefault="00543A6F">
      <w:pPr>
        <w:pStyle w:val="B1"/>
        <w:spacing w:after="60"/>
        <w:ind w:left="562"/>
        <w:jc w:val="left"/>
        <w:rPr>
          <w:rFonts w:eastAsiaTheme="minorEastAsia"/>
          <w:lang w:val="en-US" w:eastAsia="ko-KR"/>
        </w:rPr>
      </w:pPr>
      <w:r>
        <w:rPr>
          <w:b/>
          <w:lang w:val="en-US"/>
        </w:rPr>
        <w:lastRenderedPageBreak/>
        <w:tab/>
      </w:r>
      <w:r>
        <w:rPr>
          <w:b/>
          <w:lang w:val="en-US"/>
        </w:rPr>
        <w:tab/>
        <w:t>-</w:t>
      </w:r>
      <w:r>
        <w:rPr>
          <w:lang w:val="en-US"/>
        </w:rPr>
        <w:tab/>
      </w:r>
      <w:r>
        <w:rPr>
          <w:rFonts w:eastAsiaTheme="minorEastAsia"/>
          <w:lang w:val="en-US" w:eastAsia="ko-KR"/>
        </w:rPr>
        <w:t>Start normative work directly: Fraunhofer IIS, Fraunhofer HHI, Sony.</w:t>
      </w:r>
    </w:p>
    <w:p w14:paraId="70E16AF5" w14:textId="77777777" w:rsidR="008256ED" w:rsidRDefault="00543A6F">
      <w:pPr>
        <w:pStyle w:val="B1"/>
        <w:spacing w:after="60"/>
        <w:ind w:left="562"/>
        <w:jc w:val="left"/>
        <w:rPr>
          <w:lang w:val="en-US"/>
        </w:rPr>
      </w:pPr>
      <w:r>
        <w:rPr>
          <w:b/>
          <w:lang w:val="en-US"/>
        </w:rPr>
        <w:tab/>
        <w:t>-</w:t>
      </w:r>
      <w:r>
        <w:rPr>
          <w:lang w:val="en-US"/>
        </w:rPr>
        <w:tab/>
      </w:r>
      <w:r>
        <w:rPr>
          <w:rFonts w:eastAsiaTheme="minorEastAsia"/>
          <w:lang w:val="en-US" w:eastAsia="ko-KR"/>
        </w:rPr>
        <w:t>Perform a study and, if agreed, continue with normative work in Rel-17: Telefonica, ESA, UIC, Philips.</w:t>
      </w:r>
    </w:p>
    <w:p w14:paraId="12D11A57" w14:textId="77777777" w:rsidR="008256ED" w:rsidRDefault="00543A6F">
      <w:pPr>
        <w:pStyle w:val="B1"/>
        <w:spacing w:after="60"/>
        <w:jc w:val="left"/>
        <w:rPr>
          <w:lang w:val="en-US"/>
        </w:rPr>
      </w:pPr>
      <w:r>
        <w:rPr>
          <w:b/>
          <w:lang w:val="en-US"/>
        </w:rPr>
        <w:t>(6)</w:t>
      </w:r>
      <w:r>
        <w:rPr>
          <w:b/>
          <w:lang w:val="en-US"/>
        </w:rPr>
        <w:tab/>
        <w:t>Minimum performance requirements for HA-GNSS:</w:t>
      </w:r>
      <w:r>
        <w:rPr>
          <w:lang w:val="en-US"/>
        </w:rPr>
        <w:t xml:space="preserve"> ESA, </w:t>
      </w:r>
      <w:r w:rsidRPr="00E17066">
        <w:rPr>
          <w:lang w:val="en-US"/>
        </w:rPr>
        <w:t>Philips</w:t>
      </w:r>
    </w:p>
    <w:p w14:paraId="7AEC2D48" w14:textId="77777777" w:rsidR="008256ED" w:rsidRDefault="00543A6F">
      <w:pPr>
        <w:pStyle w:val="B1"/>
        <w:spacing w:after="0"/>
        <w:ind w:left="562" w:hanging="288"/>
        <w:jc w:val="left"/>
        <w:rPr>
          <w:rFonts w:eastAsiaTheme="minorEastAsia"/>
          <w:lang w:val="en-US" w:eastAsia="ko-KR"/>
        </w:rPr>
      </w:pPr>
      <w:r>
        <w:rPr>
          <w:b/>
          <w:lang w:val="en-US"/>
        </w:rPr>
        <w:tab/>
        <w:t>-</w:t>
      </w:r>
      <w:r>
        <w:rPr>
          <w:lang w:val="en-US"/>
        </w:rPr>
        <w:tab/>
      </w:r>
      <w:r>
        <w:rPr>
          <w:rFonts w:eastAsiaTheme="minorEastAsia"/>
          <w:lang w:val="en-US" w:eastAsia="ko-KR"/>
        </w:rPr>
        <w:t>Start normative work directly: ESA.</w:t>
      </w:r>
    </w:p>
    <w:p w14:paraId="51920D67" w14:textId="77777777" w:rsidR="008256ED" w:rsidRDefault="00543A6F">
      <w:pPr>
        <w:pStyle w:val="B1"/>
        <w:spacing w:after="60"/>
        <w:ind w:left="562"/>
        <w:jc w:val="left"/>
        <w:rPr>
          <w:lang w:val="en-US"/>
        </w:rPr>
      </w:pPr>
      <w:r>
        <w:rPr>
          <w:b/>
          <w:lang w:val="en-US"/>
        </w:rPr>
        <w:tab/>
        <w:t>-</w:t>
      </w:r>
      <w:r>
        <w:rPr>
          <w:lang w:val="en-US"/>
        </w:rPr>
        <w:tab/>
      </w:r>
      <w:r>
        <w:rPr>
          <w:rFonts w:eastAsiaTheme="minorEastAsia"/>
          <w:lang w:val="en-US" w:eastAsia="ko-KR"/>
        </w:rPr>
        <w:t>Perform a study and, if agreed, continue with normative work in Rel-17: Philips.</w:t>
      </w:r>
    </w:p>
    <w:p w14:paraId="6B191822" w14:textId="77777777" w:rsidR="008256ED" w:rsidRDefault="008256ED">
      <w:pPr>
        <w:jc w:val="left"/>
        <w:rPr>
          <w:b/>
          <w:lang w:val="en-US"/>
        </w:rPr>
      </w:pPr>
    </w:p>
    <w:tbl>
      <w:tblPr>
        <w:tblStyle w:val="TableGrid"/>
        <w:tblW w:w="9629" w:type="dxa"/>
        <w:tblLayout w:type="fixed"/>
        <w:tblLook w:val="04A0" w:firstRow="1" w:lastRow="0" w:firstColumn="1" w:lastColumn="0" w:noHBand="0" w:noVBand="1"/>
      </w:tblPr>
      <w:tblGrid>
        <w:gridCol w:w="9629"/>
      </w:tblGrid>
      <w:tr w:rsidR="008256ED" w14:paraId="0DA8A583" w14:textId="77777777">
        <w:tc>
          <w:tcPr>
            <w:tcW w:w="9629" w:type="dxa"/>
          </w:tcPr>
          <w:p w14:paraId="3CBFC9E3" w14:textId="77777777" w:rsidR="008256ED" w:rsidRDefault="00543A6F">
            <w:pPr>
              <w:keepNext/>
              <w:keepLines/>
              <w:spacing w:after="60"/>
              <w:jc w:val="left"/>
              <w:rPr>
                <w:rFonts w:eastAsia="SimSun"/>
                <w:highlight w:val="yellow"/>
                <w:lang w:val="en-US" w:eastAsia="ja-JP"/>
              </w:rPr>
            </w:pPr>
            <w:r>
              <w:rPr>
                <w:rFonts w:eastAsia="SimSun"/>
                <w:highlight w:val="yellow"/>
                <w:lang w:val="en-US" w:eastAsia="ja-JP"/>
              </w:rPr>
              <w:t>Proposed Objectives:</w:t>
            </w:r>
          </w:p>
          <w:p w14:paraId="24B0D4EB" w14:textId="77777777" w:rsidR="008256ED" w:rsidRDefault="00543A6F">
            <w:pPr>
              <w:keepNext/>
              <w:keepLines/>
              <w:spacing w:after="60"/>
              <w:jc w:val="left"/>
              <w:rPr>
                <w:rFonts w:eastAsia="SimSun"/>
                <w:highlight w:val="yellow"/>
                <w:lang w:val="en-US" w:eastAsia="ja-JP"/>
              </w:rPr>
            </w:pPr>
            <w:bookmarkStart w:id="14" w:name="_Hlk24397609"/>
            <w:r>
              <w:rPr>
                <w:rFonts w:eastAsia="SimSun"/>
                <w:lang w:val="en-US" w:eastAsia="ja-JP"/>
              </w:rPr>
              <w:t>[</w:t>
            </w:r>
            <w:r>
              <w:rPr>
                <w:rFonts w:eastAsia="SimSun"/>
                <w:i/>
                <w:lang w:val="en-US" w:eastAsia="ja-JP"/>
              </w:rPr>
              <w:t>Support for additional GNSSs and signals</w:t>
            </w:r>
            <w:r>
              <w:rPr>
                <w:rFonts w:eastAsia="SimSun"/>
                <w:lang w:val="en-US" w:eastAsia="ja-JP"/>
              </w:rPr>
              <w:t>]</w:t>
            </w:r>
          </w:p>
          <w:p w14:paraId="2EE511D7" w14:textId="77777777" w:rsidR="008256ED" w:rsidRDefault="00543A6F">
            <w:pPr>
              <w:keepNext/>
              <w:keepLines/>
              <w:spacing w:after="60"/>
              <w:jc w:val="left"/>
              <w:rPr>
                <w:rFonts w:eastAsia="SimSun"/>
                <w:lang w:val="en-US" w:eastAsia="ja-JP"/>
              </w:rPr>
            </w:pPr>
            <w:r>
              <w:rPr>
                <w:rFonts w:eastAsia="SimSun"/>
                <w:lang w:val="en-US" w:eastAsia="ja-JP"/>
              </w:rPr>
              <w:tab/>
              <w:t>14.</w:t>
            </w:r>
            <w:r>
              <w:rPr>
                <w:rFonts w:eastAsia="SimSun"/>
                <w:lang w:val="en-US" w:eastAsia="ja-JP"/>
              </w:rPr>
              <w:tab/>
              <w:t xml:space="preserve">Extend support of </w:t>
            </w:r>
            <w:proofErr w:type="spellStart"/>
            <w:r>
              <w:rPr>
                <w:rFonts w:eastAsia="SimSun"/>
                <w:lang w:val="en-US" w:eastAsia="ja-JP"/>
              </w:rPr>
              <w:t>NavIC</w:t>
            </w:r>
            <w:proofErr w:type="spellEnd"/>
            <w:r>
              <w:rPr>
                <w:rFonts w:eastAsia="SimSun"/>
                <w:lang w:val="en-US" w:eastAsia="ja-JP"/>
              </w:rPr>
              <w:t xml:space="preserve"> to NR.</w:t>
            </w:r>
          </w:p>
          <w:p w14:paraId="24EA301C" w14:textId="77777777" w:rsidR="008256ED" w:rsidRDefault="00543A6F">
            <w:pPr>
              <w:keepNext/>
              <w:keepLines/>
              <w:spacing w:after="60"/>
              <w:jc w:val="left"/>
              <w:rPr>
                <w:rFonts w:eastAsia="SimSun"/>
                <w:lang w:val="en-US" w:eastAsia="ja-JP"/>
              </w:rPr>
            </w:pPr>
            <w:r>
              <w:rPr>
                <w:rFonts w:eastAsia="SimSun"/>
                <w:lang w:val="en-US" w:eastAsia="ja-JP"/>
              </w:rPr>
              <w:tab/>
              <w:t>15.</w:t>
            </w:r>
            <w:r>
              <w:rPr>
                <w:rFonts w:eastAsia="SimSun"/>
                <w:lang w:val="en-US" w:eastAsia="ja-JP"/>
              </w:rPr>
              <w:tab/>
              <w:t xml:space="preserve">Add support for BDS B2a signal. </w:t>
            </w:r>
          </w:p>
          <w:bookmarkEnd w:id="14"/>
          <w:p w14:paraId="47447531" w14:textId="77777777" w:rsidR="008256ED" w:rsidRDefault="00543A6F">
            <w:pPr>
              <w:keepNext/>
              <w:keepLines/>
              <w:spacing w:after="60"/>
              <w:jc w:val="left"/>
              <w:rPr>
                <w:lang w:val="en-US"/>
              </w:rPr>
            </w:pPr>
            <w:r>
              <w:rPr>
                <w:lang w:val="en-US"/>
              </w:rPr>
              <w:t>[</w:t>
            </w:r>
            <w:r>
              <w:rPr>
                <w:i/>
                <w:lang w:val="en-US"/>
              </w:rPr>
              <w:t>GNSS Minimum Performance Requirements</w:t>
            </w:r>
            <w:r>
              <w:rPr>
                <w:lang w:val="en-US"/>
              </w:rPr>
              <w:t>]</w:t>
            </w:r>
          </w:p>
          <w:p w14:paraId="2850BC88" w14:textId="77777777" w:rsidR="008256ED" w:rsidRDefault="00543A6F">
            <w:pPr>
              <w:keepNext/>
              <w:keepLines/>
              <w:spacing w:after="60"/>
              <w:jc w:val="left"/>
              <w:rPr>
                <w:lang w:val="en-US"/>
              </w:rPr>
            </w:pPr>
            <w:r>
              <w:rPr>
                <w:rFonts w:eastAsia="SimSun"/>
                <w:lang w:val="en-US" w:eastAsia="ja-JP"/>
              </w:rPr>
              <w:tab/>
              <w:t>1</w:t>
            </w:r>
            <w:r>
              <w:rPr>
                <w:lang w:val="en-US"/>
              </w:rPr>
              <w:t>6.</w:t>
            </w:r>
            <w:r>
              <w:rPr>
                <w:lang w:val="en-US"/>
              </w:rPr>
              <w:tab/>
              <w:t>Specify minimum performance requirements for HA GNSS.</w:t>
            </w:r>
          </w:p>
          <w:p w14:paraId="3C5D7E2E" w14:textId="77777777" w:rsidR="008256ED" w:rsidRDefault="00543A6F">
            <w:pPr>
              <w:keepNext/>
              <w:keepLines/>
              <w:spacing w:after="60"/>
              <w:jc w:val="left"/>
              <w:rPr>
                <w:rFonts w:eastAsia="SimSun"/>
                <w:lang w:val="en-US" w:eastAsia="ja-JP"/>
              </w:rPr>
            </w:pPr>
            <w:r>
              <w:rPr>
                <w:rFonts w:eastAsia="SimSun"/>
                <w:lang w:val="en-US" w:eastAsia="ja-JP"/>
              </w:rPr>
              <w:t>[</w:t>
            </w:r>
            <w:r>
              <w:rPr>
                <w:rFonts w:eastAsia="SimSun"/>
                <w:i/>
                <w:lang w:val="en-US" w:eastAsia="ja-JP"/>
              </w:rPr>
              <w:t>GNSS Enhancements</w:t>
            </w:r>
            <w:r>
              <w:rPr>
                <w:rFonts w:eastAsia="SimSun"/>
                <w:lang w:val="en-US" w:eastAsia="ja-JP"/>
              </w:rPr>
              <w:t>]</w:t>
            </w:r>
          </w:p>
          <w:p w14:paraId="69BE7D34" w14:textId="77777777" w:rsidR="008256ED" w:rsidRDefault="00543A6F">
            <w:pPr>
              <w:keepNext/>
              <w:keepLines/>
              <w:spacing w:after="60"/>
              <w:ind w:left="284" w:hanging="284"/>
              <w:jc w:val="left"/>
            </w:pPr>
            <w:r>
              <w:rPr>
                <w:rFonts w:eastAsia="SimSun"/>
                <w:lang w:val="en-US" w:eastAsia="ja-JP"/>
              </w:rPr>
              <w:tab/>
              <w:t xml:space="preserve">17. </w:t>
            </w:r>
            <w:r>
              <w:rPr>
                <w:lang w:val="en-US"/>
              </w:rPr>
              <w:t>Study and, if appropriate, s</w:t>
            </w:r>
            <w:proofErr w:type="spellStart"/>
            <w:r>
              <w:t>pecify</w:t>
            </w:r>
            <w:proofErr w:type="spellEnd"/>
            <w:r>
              <w:t xml:space="preserve"> GNSS positioning enhancements and solutions: </w:t>
            </w:r>
          </w:p>
          <w:p w14:paraId="4BD63391" w14:textId="77777777" w:rsidR="008256ED" w:rsidRDefault="00543A6F">
            <w:pPr>
              <w:keepNext/>
              <w:keepLines/>
              <w:spacing w:after="60"/>
              <w:ind w:left="568" w:hanging="283"/>
              <w:jc w:val="left"/>
            </w:pPr>
            <w:r>
              <w:rPr>
                <w:rFonts w:eastAsia="SimSun"/>
                <w:lang w:val="en-US" w:eastAsia="ja-JP"/>
              </w:rPr>
              <w:tab/>
            </w:r>
            <w:r>
              <w:t>a.</w:t>
            </w:r>
            <w:r>
              <w:tab/>
              <w:t xml:space="preserve">Define positioning integrity KPIs and extensions to enhance integrity, authenticity, and reliability of High </w:t>
            </w:r>
            <w:r>
              <w:rPr>
                <w:rFonts w:eastAsia="SimSun"/>
                <w:lang w:val="en-US" w:eastAsia="ja-JP"/>
              </w:rPr>
              <w:tab/>
            </w:r>
            <w:r>
              <w:t>Accuracy GNSS assistance data and position information.</w:t>
            </w:r>
          </w:p>
          <w:p w14:paraId="73852F4B" w14:textId="77777777" w:rsidR="008256ED" w:rsidRDefault="00543A6F">
            <w:pPr>
              <w:keepNext/>
              <w:keepLines/>
              <w:spacing w:after="60"/>
              <w:ind w:left="568" w:hanging="283"/>
              <w:jc w:val="left"/>
              <w:rPr>
                <w:lang w:val="en-US"/>
              </w:rPr>
            </w:pPr>
            <w:r>
              <w:rPr>
                <w:rFonts w:eastAsia="SimSun"/>
                <w:lang w:val="en-US" w:eastAsia="ja-JP"/>
              </w:rPr>
              <w:tab/>
            </w:r>
            <w:r>
              <w:t>b.</w:t>
            </w:r>
            <w:r>
              <w:tab/>
              <w:t>Consider bandwidth-efficient format of correction information.</w:t>
            </w:r>
          </w:p>
          <w:p w14:paraId="5774467B" w14:textId="77777777" w:rsidR="008256ED" w:rsidRDefault="00543A6F">
            <w:pPr>
              <w:keepNext/>
              <w:keepLines/>
              <w:spacing w:after="60"/>
              <w:jc w:val="left"/>
              <w:rPr>
                <w:lang w:val="en-US"/>
              </w:rPr>
            </w:pPr>
            <w:r>
              <w:rPr>
                <w:lang w:val="en-US"/>
              </w:rPr>
              <w:t xml:space="preserve"> [</w:t>
            </w:r>
            <w:r>
              <w:rPr>
                <w:i/>
                <w:lang w:val="en-US"/>
              </w:rPr>
              <w:t>Bluetooth positioning</w:t>
            </w:r>
            <w:r>
              <w:rPr>
                <w:lang w:val="en-US"/>
              </w:rPr>
              <w:t>]</w:t>
            </w:r>
          </w:p>
          <w:p w14:paraId="22C0CECD" w14:textId="77777777" w:rsidR="008256ED" w:rsidRDefault="00543A6F">
            <w:pPr>
              <w:keepNext/>
              <w:keepLines/>
              <w:spacing w:after="60"/>
              <w:ind w:left="284" w:hanging="284"/>
              <w:jc w:val="left"/>
            </w:pPr>
            <w:r>
              <w:rPr>
                <w:rFonts w:eastAsia="SimSun"/>
                <w:lang w:val="en-US" w:eastAsia="ja-JP"/>
              </w:rPr>
              <w:tab/>
              <w:t>1</w:t>
            </w:r>
            <w:r>
              <w:rPr>
                <w:lang w:val="en-US"/>
              </w:rPr>
              <w:t>8.</w:t>
            </w:r>
            <w:r>
              <w:rPr>
                <w:lang w:val="en-US"/>
              </w:rPr>
              <w:tab/>
              <w:t>Study and, if appropriate, s</w:t>
            </w:r>
            <w:proofErr w:type="spellStart"/>
            <w:r>
              <w:t>pecify</w:t>
            </w:r>
            <w:proofErr w:type="spellEnd"/>
            <w:r>
              <w:t xml:space="preserve"> Bluetooth positioning enhancements and solutions: </w:t>
            </w:r>
          </w:p>
          <w:p w14:paraId="59CA5A73" w14:textId="77777777" w:rsidR="008256ED" w:rsidRDefault="00543A6F">
            <w:pPr>
              <w:keepNext/>
              <w:keepLines/>
              <w:spacing w:after="60"/>
              <w:ind w:firstLine="284"/>
              <w:jc w:val="left"/>
              <w:rPr>
                <w:lang w:val="en-US"/>
              </w:rPr>
            </w:pPr>
            <w:r>
              <w:rPr>
                <w:rFonts w:eastAsia="SimSun"/>
                <w:lang w:val="en-US" w:eastAsia="ja-JP"/>
              </w:rPr>
              <w:tab/>
            </w:r>
            <w:r>
              <w:rPr>
                <w:lang w:val="en-US"/>
              </w:rPr>
              <w:t>a.</w:t>
            </w:r>
            <w:r>
              <w:rPr>
                <w:lang w:val="en-US"/>
              </w:rPr>
              <w:tab/>
              <w:t>Consider recent additions to Bluetooth positioning for angle of arrival/departure and ranging.</w:t>
            </w:r>
          </w:p>
          <w:p w14:paraId="42FCCEA9" w14:textId="77777777" w:rsidR="008256ED" w:rsidRDefault="00543A6F">
            <w:pPr>
              <w:keepNext/>
              <w:keepLines/>
              <w:spacing w:after="60"/>
              <w:jc w:val="left"/>
              <w:rPr>
                <w:lang w:val="en-US"/>
              </w:rPr>
            </w:pPr>
            <w:r>
              <w:rPr>
                <w:lang w:val="en-US"/>
              </w:rPr>
              <w:t>[</w:t>
            </w:r>
            <w:r>
              <w:rPr>
                <w:i/>
                <w:lang w:val="en-US"/>
              </w:rPr>
              <w:t>Hybrid positioning</w:t>
            </w:r>
            <w:r>
              <w:rPr>
                <w:lang w:val="en-US"/>
              </w:rPr>
              <w:t>]</w:t>
            </w:r>
          </w:p>
          <w:p w14:paraId="7790FDE9" w14:textId="77777777" w:rsidR="008256ED" w:rsidRDefault="00543A6F">
            <w:pPr>
              <w:keepNext/>
              <w:keepLines/>
              <w:spacing w:after="60"/>
              <w:jc w:val="left"/>
              <w:rPr>
                <w:lang w:val="en-US"/>
              </w:rPr>
            </w:pPr>
            <w:r>
              <w:rPr>
                <w:rFonts w:eastAsia="SimSun"/>
                <w:lang w:val="en-US" w:eastAsia="ja-JP"/>
              </w:rPr>
              <w:tab/>
              <w:t>1</w:t>
            </w:r>
            <w:r>
              <w:rPr>
                <w:lang w:val="en-US"/>
              </w:rPr>
              <w:t>9.</w:t>
            </w:r>
            <w:r>
              <w:rPr>
                <w:lang w:val="en-US"/>
              </w:rPr>
              <w:tab/>
              <w:t>Study and, if appropriate, specify enhancements and solutions to support hybrid positioning:</w:t>
            </w:r>
          </w:p>
          <w:p w14:paraId="1069CFA7" w14:textId="77777777" w:rsidR="008256ED" w:rsidRDefault="00543A6F">
            <w:pPr>
              <w:keepNext/>
              <w:keepLines/>
              <w:spacing w:after="60"/>
              <w:jc w:val="left"/>
              <w:rPr>
                <w:lang w:val="en-US"/>
              </w:rPr>
            </w:pPr>
            <w:r>
              <w:rPr>
                <w:lang w:val="en-US"/>
              </w:rPr>
              <w:tab/>
            </w:r>
            <w:r>
              <w:rPr>
                <w:rFonts w:eastAsia="SimSun"/>
                <w:lang w:val="en-US" w:eastAsia="ja-JP"/>
              </w:rPr>
              <w:tab/>
            </w:r>
            <w:r>
              <w:rPr>
                <w:lang w:val="en-US"/>
              </w:rPr>
              <w:t>a.</w:t>
            </w:r>
            <w:r>
              <w:rPr>
                <w:lang w:val="en-US"/>
              </w:rPr>
              <w:tab/>
              <w:t>Consider enhancements for positioning protocol to support seamless positioning for moving devices.</w:t>
            </w:r>
          </w:p>
          <w:p w14:paraId="465004D2" w14:textId="77777777" w:rsidR="008256ED" w:rsidRDefault="00543A6F">
            <w:pPr>
              <w:keepNext/>
              <w:keepLines/>
              <w:spacing w:after="60"/>
              <w:jc w:val="left"/>
            </w:pPr>
            <w:r>
              <w:rPr>
                <w:lang w:val="en-US"/>
              </w:rPr>
              <w:tab/>
            </w:r>
            <w:r>
              <w:rPr>
                <w:rFonts w:eastAsia="SimSun"/>
                <w:lang w:val="en-US" w:eastAsia="ja-JP"/>
              </w:rPr>
              <w:tab/>
            </w:r>
            <w:r>
              <w:rPr>
                <w:lang w:val="en-US"/>
              </w:rPr>
              <w:t>b.</w:t>
            </w:r>
            <w:r>
              <w:rPr>
                <w:lang w:val="en-US"/>
              </w:rPr>
              <w:tab/>
              <w:t xml:space="preserve">Consider </w:t>
            </w:r>
            <w:r>
              <w:t xml:space="preserve">cooperative-positioning based on GNSS and NR </w:t>
            </w:r>
            <w:proofErr w:type="spellStart"/>
            <w:r>
              <w:t>sidelink</w:t>
            </w:r>
            <w:proofErr w:type="spellEnd"/>
            <w:r>
              <w:t>.</w:t>
            </w:r>
          </w:p>
          <w:p w14:paraId="06D5CD40" w14:textId="77777777" w:rsidR="008256ED" w:rsidRDefault="00543A6F">
            <w:pPr>
              <w:keepNext/>
              <w:keepLines/>
              <w:spacing w:after="60"/>
              <w:jc w:val="left"/>
            </w:pPr>
            <w:r>
              <w:t>[</w:t>
            </w:r>
            <w:r>
              <w:rPr>
                <w:i/>
              </w:rPr>
              <w:t>Improved vertical positioning</w:t>
            </w:r>
            <w:r>
              <w:t>]</w:t>
            </w:r>
          </w:p>
          <w:p w14:paraId="532FC560" w14:textId="77777777" w:rsidR="008256ED" w:rsidRDefault="00543A6F">
            <w:pPr>
              <w:keepNext/>
              <w:keepLines/>
              <w:spacing w:after="60"/>
              <w:jc w:val="left"/>
              <w:rPr>
                <w:lang w:val="en-US"/>
              </w:rPr>
            </w:pPr>
            <w:r>
              <w:rPr>
                <w:rFonts w:eastAsia="SimSun"/>
                <w:lang w:val="en-US" w:eastAsia="ja-JP"/>
              </w:rPr>
              <w:tab/>
            </w:r>
            <w:r>
              <w:rPr>
                <w:lang w:val="en-US"/>
              </w:rPr>
              <w:t>20.</w:t>
            </w:r>
            <w:r>
              <w:rPr>
                <w:lang w:val="en-US"/>
              </w:rPr>
              <w:tab/>
              <w:t>Study and, if appropriate, specify enhancements and solutions to improve vertical positioning; e.g.</w:t>
            </w:r>
          </w:p>
          <w:p w14:paraId="6AB3C565" w14:textId="77777777" w:rsidR="008256ED" w:rsidRDefault="00543A6F">
            <w:pPr>
              <w:keepNext/>
              <w:keepLines/>
              <w:spacing w:after="60"/>
              <w:jc w:val="left"/>
              <w:rPr>
                <w:lang w:val="en-US"/>
              </w:rPr>
            </w:pPr>
            <w:r>
              <w:rPr>
                <w:rFonts w:eastAsia="SimSun"/>
                <w:lang w:val="en-US" w:eastAsia="ja-JP"/>
              </w:rPr>
              <w:tab/>
            </w:r>
            <w:r>
              <w:rPr>
                <w:rFonts w:eastAsia="SimSun"/>
                <w:lang w:val="en-US" w:eastAsia="ja-JP"/>
              </w:rPr>
              <w:tab/>
            </w:r>
            <w:r>
              <w:rPr>
                <w:lang w:val="en-US"/>
              </w:rPr>
              <w:t xml:space="preserve">enhancements for barometric pressure sensor positioning method to enhance height estimation </w:t>
            </w:r>
            <w:r>
              <w:rPr>
                <w:rFonts w:eastAsia="SimSun"/>
                <w:lang w:val="en-US" w:eastAsia="ja-JP"/>
              </w:rPr>
              <w:tab/>
            </w:r>
            <w:r>
              <w:rPr>
                <w:rFonts w:eastAsia="SimSun"/>
                <w:lang w:val="en-US" w:eastAsia="ja-JP"/>
              </w:rPr>
              <w:tab/>
            </w:r>
            <w:r>
              <w:rPr>
                <w:rFonts w:eastAsia="SimSun"/>
                <w:lang w:val="en-US" w:eastAsia="ja-JP"/>
              </w:rPr>
              <w:tab/>
            </w:r>
            <w:r>
              <w:rPr>
                <w:rFonts w:eastAsia="SimSun"/>
                <w:lang w:val="en-US" w:eastAsia="ja-JP"/>
              </w:rPr>
              <w:tab/>
            </w:r>
            <w:r>
              <w:rPr>
                <w:rFonts w:eastAsia="SimSun"/>
                <w:lang w:val="en-US" w:eastAsia="ja-JP"/>
              </w:rPr>
              <w:tab/>
            </w:r>
            <w:r>
              <w:rPr>
                <w:rFonts w:eastAsia="SimSun"/>
                <w:lang w:val="en-US" w:eastAsia="ja-JP"/>
              </w:rPr>
              <w:tab/>
            </w:r>
            <w:r>
              <w:rPr>
                <w:rFonts w:eastAsia="SimSun"/>
                <w:lang w:val="en-US" w:eastAsia="ja-JP"/>
              </w:rPr>
              <w:tab/>
            </w:r>
            <w:r>
              <w:rPr>
                <w:lang w:val="en-US"/>
              </w:rPr>
              <w:t>accuracy.</w:t>
            </w:r>
          </w:p>
        </w:tc>
      </w:tr>
    </w:tbl>
    <w:p w14:paraId="19E242B2" w14:textId="77777777" w:rsidR="008256ED" w:rsidRDefault="008256ED">
      <w:pPr>
        <w:keepNext/>
        <w:keepLines/>
        <w:jc w:val="left"/>
        <w:rPr>
          <w:rFonts w:eastAsia="SimSun"/>
          <w:b/>
          <w:highlight w:val="yellow"/>
          <w:lang w:val="en-US" w:eastAsia="ja-JP"/>
        </w:rPr>
        <w:sectPr w:rsidR="008256ED">
          <w:footnotePr>
            <w:numRestart w:val="eachSect"/>
          </w:footnotePr>
          <w:pgSz w:w="11907" w:h="16840"/>
          <w:pgMar w:top="990" w:right="1134" w:bottom="1134" w:left="1134" w:header="680" w:footer="567" w:gutter="0"/>
          <w:cols w:space="720"/>
          <w:docGrid w:linePitch="272"/>
        </w:sectPr>
      </w:pPr>
    </w:p>
    <w:p w14:paraId="182571AC" w14:textId="77777777" w:rsidR="008256ED" w:rsidRDefault="00543A6F">
      <w:pPr>
        <w:pStyle w:val="B1"/>
        <w:spacing w:after="60"/>
        <w:ind w:left="0" w:firstLine="0"/>
        <w:jc w:val="left"/>
        <w:rPr>
          <w:rFonts w:eastAsiaTheme="minorEastAsia"/>
          <w:lang w:val="en-US" w:eastAsia="zh-CN"/>
        </w:rPr>
      </w:pPr>
      <w:r>
        <w:rPr>
          <w:rFonts w:eastAsiaTheme="minorEastAsia"/>
          <w:lang w:val="en-US" w:eastAsia="zh-CN"/>
        </w:rPr>
        <w:lastRenderedPageBreak/>
        <w:t xml:space="preserve">Companies are requested to provide feedback on the above objectives, in particular on the priority for Rel-17. </w:t>
      </w:r>
    </w:p>
    <w:p w14:paraId="6F868024" w14:textId="77777777" w:rsidR="008256ED" w:rsidRDefault="00543A6F">
      <w:pPr>
        <w:pStyle w:val="B1"/>
        <w:spacing w:after="60"/>
        <w:ind w:left="0" w:firstLine="0"/>
        <w:jc w:val="left"/>
        <w:rPr>
          <w:rFonts w:eastAsiaTheme="minorEastAsia"/>
          <w:lang w:val="en-US" w:eastAsia="zh-CN"/>
        </w:rPr>
      </w:pPr>
      <w:r>
        <w:rPr>
          <w:rFonts w:eastAsiaTheme="minorEastAsia"/>
          <w:lang w:val="en-US" w:eastAsia="zh-CN"/>
        </w:rPr>
        <w:t xml:space="preserve">The columns in the Table below (Item #) refer to the </w:t>
      </w:r>
      <w:proofErr w:type="spellStart"/>
      <w:r>
        <w:rPr>
          <w:rFonts w:eastAsiaTheme="minorEastAsia"/>
          <w:lang w:val="en-US" w:eastAsia="zh-CN"/>
        </w:rPr>
        <w:t>Objetive</w:t>
      </w:r>
      <w:proofErr w:type="spellEnd"/>
      <w:r>
        <w:rPr>
          <w:rFonts w:eastAsiaTheme="minorEastAsia"/>
          <w:lang w:val="en-US" w:eastAsia="zh-CN"/>
        </w:rPr>
        <w:t xml:space="preserve"> number above. Companies are requested to indicate the items which are considered of high priority for Rel-17. Priority can also be indicated per sub-item (a. b. etc.).  </w:t>
      </w:r>
    </w:p>
    <w:p w14:paraId="15EEC8D0" w14:textId="77777777" w:rsidR="008256ED" w:rsidRDefault="00543A6F">
      <w:pPr>
        <w:spacing w:after="60"/>
        <w:jc w:val="left"/>
        <w:rPr>
          <w:lang w:val="en-US"/>
        </w:rPr>
      </w:pPr>
      <w:r>
        <w:rPr>
          <w:lang w:val="en-US"/>
        </w:rPr>
        <w:t>For example, if Item #14 is considered of high priority for Rel-17, please enter a "H" in the column for Item#14 and enter your company name in the first column of the row.</w:t>
      </w:r>
    </w:p>
    <w:p w14:paraId="049A7E0D" w14:textId="77777777" w:rsidR="008256ED" w:rsidRDefault="00543A6F">
      <w:pPr>
        <w:spacing w:after="60"/>
        <w:jc w:val="left"/>
        <w:rPr>
          <w:lang w:val="en-US"/>
        </w:rPr>
      </w:pPr>
      <w:r>
        <w:rPr>
          <w:lang w:val="en-US"/>
        </w:rPr>
        <w:t>For example, if Items #17(a) is considered as high priority for Rel-17, please enter "H(a)" in the column for Item#17.</w:t>
      </w:r>
    </w:p>
    <w:p w14:paraId="35E26BD3" w14:textId="77777777" w:rsidR="008256ED" w:rsidRDefault="00543A6F">
      <w:pPr>
        <w:spacing w:after="60"/>
        <w:jc w:val="left"/>
        <w:rPr>
          <w:lang w:val="en-US"/>
        </w:rPr>
      </w:pPr>
      <w:r>
        <w:rPr>
          <w:lang w:val="en-US"/>
        </w:rPr>
        <w:t>If appropriate, items considered as low (L) or medium (M) priority can also be indicated accordingly.</w:t>
      </w:r>
    </w:p>
    <w:p w14:paraId="4A4F52D8" w14:textId="77777777" w:rsidR="008256ED" w:rsidRDefault="00543A6F">
      <w:pPr>
        <w:spacing w:after="60"/>
        <w:jc w:val="left"/>
        <w:rPr>
          <w:lang w:val="en-US"/>
        </w:rPr>
      </w:pPr>
      <w:r>
        <w:rPr>
          <w:lang w:val="en-US"/>
        </w:rPr>
        <w:t>Any additional input can be provided in the "Comments" column (e.g., any specific modification or addition to the proposed objective, etc.).</w:t>
      </w:r>
    </w:p>
    <w:p w14:paraId="602A1676" w14:textId="77777777" w:rsidR="008256ED" w:rsidRDefault="008256ED">
      <w:pPr>
        <w:spacing w:after="60"/>
        <w:jc w:val="left"/>
        <w:rPr>
          <w:lang w:val="en-US"/>
        </w:rPr>
      </w:pPr>
    </w:p>
    <w:tbl>
      <w:tblPr>
        <w:tblStyle w:val="TableGrid"/>
        <w:tblW w:w="15480" w:type="dxa"/>
        <w:tblInd w:w="-635" w:type="dxa"/>
        <w:tblLayout w:type="fixed"/>
        <w:tblLook w:val="04A0" w:firstRow="1" w:lastRow="0" w:firstColumn="1" w:lastColumn="0" w:noHBand="0" w:noVBand="1"/>
      </w:tblPr>
      <w:tblGrid>
        <w:gridCol w:w="1518"/>
        <w:gridCol w:w="912"/>
        <w:gridCol w:w="900"/>
        <w:gridCol w:w="900"/>
        <w:gridCol w:w="900"/>
        <w:gridCol w:w="900"/>
        <w:gridCol w:w="900"/>
        <w:gridCol w:w="900"/>
        <w:gridCol w:w="7650"/>
      </w:tblGrid>
      <w:tr w:rsidR="00CD4936" w:rsidRPr="00CD4936" w14:paraId="354CD140" w14:textId="77777777">
        <w:tc>
          <w:tcPr>
            <w:tcW w:w="1518" w:type="dxa"/>
          </w:tcPr>
          <w:p w14:paraId="49AC9F95" w14:textId="77777777" w:rsidR="008256ED" w:rsidRPr="00CD4936" w:rsidRDefault="00543A6F">
            <w:pPr>
              <w:pStyle w:val="TAH"/>
              <w:rPr>
                <w:lang w:eastAsia="zh-CN"/>
              </w:rPr>
            </w:pPr>
            <w:r w:rsidRPr="00CD4936">
              <w:rPr>
                <w:lang w:eastAsia="zh-CN"/>
              </w:rPr>
              <w:lastRenderedPageBreak/>
              <w:t>Company</w:t>
            </w:r>
          </w:p>
        </w:tc>
        <w:tc>
          <w:tcPr>
            <w:tcW w:w="912" w:type="dxa"/>
          </w:tcPr>
          <w:p w14:paraId="7E72F47C" w14:textId="77777777" w:rsidR="008256ED" w:rsidRPr="00CD4936" w:rsidRDefault="00543A6F">
            <w:pPr>
              <w:pStyle w:val="TAH"/>
              <w:rPr>
                <w:lang w:eastAsia="zh-CN"/>
              </w:rPr>
            </w:pPr>
            <w:r w:rsidRPr="00CD4936">
              <w:rPr>
                <w:lang w:val="en-US" w:eastAsia="zh-CN"/>
              </w:rPr>
              <w:t>Item #14</w:t>
            </w:r>
          </w:p>
        </w:tc>
        <w:tc>
          <w:tcPr>
            <w:tcW w:w="900" w:type="dxa"/>
          </w:tcPr>
          <w:p w14:paraId="1B1A45B1" w14:textId="77777777" w:rsidR="008256ED" w:rsidRPr="00CD4936" w:rsidRDefault="00543A6F">
            <w:pPr>
              <w:pStyle w:val="TAH"/>
              <w:rPr>
                <w:lang w:eastAsia="zh-CN"/>
              </w:rPr>
            </w:pPr>
            <w:r w:rsidRPr="00CD4936">
              <w:rPr>
                <w:lang w:val="en-US" w:eastAsia="zh-CN"/>
              </w:rPr>
              <w:t>Item #15</w:t>
            </w:r>
          </w:p>
        </w:tc>
        <w:tc>
          <w:tcPr>
            <w:tcW w:w="900" w:type="dxa"/>
          </w:tcPr>
          <w:p w14:paraId="59F04887" w14:textId="77777777" w:rsidR="008256ED" w:rsidRPr="00CD4936" w:rsidRDefault="00543A6F">
            <w:pPr>
              <w:pStyle w:val="TAH"/>
              <w:rPr>
                <w:lang w:eastAsia="zh-CN"/>
              </w:rPr>
            </w:pPr>
            <w:r w:rsidRPr="00CD4936">
              <w:rPr>
                <w:lang w:val="en-US" w:eastAsia="zh-CN"/>
              </w:rPr>
              <w:t>Item #16</w:t>
            </w:r>
          </w:p>
        </w:tc>
        <w:tc>
          <w:tcPr>
            <w:tcW w:w="900" w:type="dxa"/>
          </w:tcPr>
          <w:p w14:paraId="721B49D8" w14:textId="77777777" w:rsidR="008256ED" w:rsidRPr="00CD4936" w:rsidRDefault="00543A6F">
            <w:pPr>
              <w:pStyle w:val="TAH"/>
              <w:rPr>
                <w:lang w:eastAsia="zh-CN"/>
              </w:rPr>
            </w:pPr>
            <w:r w:rsidRPr="00CD4936">
              <w:rPr>
                <w:lang w:val="en-US" w:eastAsia="zh-CN"/>
              </w:rPr>
              <w:t>Item #17</w:t>
            </w:r>
          </w:p>
        </w:tc>
        <w:tc>
          <w:tcPr>
            <w:tcW w:w="900" w:type="dxa"/>
          </w:tcPr>
          <w:p w14:paraId="1BECC567" w14:textId="77777777" w:rsidR="008256ED" w:rsidRPr="00CD4936" w:rsidRDefault="00543A6F">
            <w:pPr>
              <w:pStyle w:val="TAH"/>
              <w:rPr>
                <w:lang w:eastAsia="zh-CN"/>
              </w:rPr>
            </w:pPr>
            <w:r w:rsidRPr="00CD4936">
              <w:rPr>
                <w:lang w:val="en-US" w:eastAsia="zh-CN"/>
              </w:rPr>
              <w:t>Item #18</w:t>
            </w:r>
          </w:p>
        </w:tc>
        <w:tc>
          <w:tcPr>
            <w:tcW w:w="900" w:type="dxa"/>
          </w:tcPr>
          <w:p w14:paraId="655DC37A" w14:textId="77777777" w:rsidR="008256ED" w:rsidRPr="00CD4936" w:rsidRDefault="00543A6F">
            <w:pPr>
              <w:pStyle w:val="TAH"/>
              <w:rPr>
                <w:lang w:eastAsia="zh-CN"/>
              </w:rPr>
            </w:pPr>
            <w:r w:rsidRPr="00CD4936">
              <w:rPr>
                <w:lang w:val="en-US" w:eastAsia="zh-CN"/>
              </w:rPr>
              <w:t>Item #19</w:t>
            </w:r>
          </w:p>
        </w:tc>
        <w:tc>
          <w:tcPr>
            <w:tcW w:w="900" w:type="dxa"/>
          </w:tcPr>
          <w:p w14:paraId="59210EF6" w14:textId="77777777" w:rsidR="008256ED" w:rsidRPr="00CD4936" w:rsidRDefault="00543A6F">
            <w:pPr>
              <w:pStyle w:val="TAH"/>
              <w:rPr>
                <w:lang w:eastAsia="zh-CN"/>
              </w:rPr>
            </w:pPr>
            <w:r w:rsidRPr="00CD4936">
              <w:rPr>
                <w:lang w:val="en-US" w:eastAsia="zh-CN"/>
              </w:rPr>
              <w:t>Item #20</w:t>
            </w:r>
          </w:p>
        </w:tc>
        <w:tc>
          <w:tcPr>
            <w:tcW w:w="7650" w:type="dxa"/>
          </w:tcPr>
          <w:p w14:paraId="6447E5EE" w14:textId="77777777" w:rsidR="008256ED" w:rsidRPr="00CD4936" w:rsidRDefault="00543A6F">
            <w:pPr>
              <w:pStyle w:val="TAH"/>
              <w:rPr>
                <w:lang w:val="en-US" w:eastAsia="zh-CN"/>
              </w:rPr>
            </w:pPr>
            <w:r w:rsidRPr="00CD4936">
              <w:rPr>
                <w:lang w:val="en-US" w:eastAsia="zh-CN"/>
              </w:rPr>
              <w:t>Comments</w:t>
            </w:r>
          </w:p>
        </w:tc>
      </w:tr>
      <w:tr w:rsidR="00CD4936" w:rsidRPr="00CD4936" w14:paraId="57BA6DB5" w14:textId="77777777">
        <w:tc>
          <w:tcPr>
            <w:tcW w:w="1518" w:type="dxa"/>
          </w:tcPr>
          <w:p w14:paraId="5F044C68" w14:textId="77777777" w:rsidR="008256ED" w:rsidRPr="00CD4936" w:rsidRDefault="00543A6F">
            <w:pPr>
              <w:pStyle w:val="TAL"/>
              <w:rPr>
                <w:lang w:val="fi-FI" w:eastAsia="zh-CN"/>
              </w:rPr>
            </w:pPr>
            <w:r w:rsidRPr="00CD4936">
              <w:rPr>
                <w:lang w:val="fi-FI" w:eastAsia="zh-CN"/>
              </w:rPr>
              <w:t>Nokia</w:t>
            </w:r>
          </w:p>
        </w:tc>
        <w:tc>
          <w:tcPr>
            <w:tcW w:w="912" w:type="dxa"/>
          </w:tcPr>
          <w:p w14:paraId="42F4088C" w14:textId="77777777" w:rsidR="008256ED" w:rsidRPr="00CD4936" w:rsidRDefault="00543A6F">
            <w:pPr>
              <w:pStyle w:val="TAL"/>
              <w:rPr>
                <w:lang w:val="fi-FI" w:eastAsia="zh-CN"/>
              </w:rPr>
            </w:pPr>
            <w:r w:rsidRPr="00CD4936">
              <w:rPr>
                <w:lang w:val="fi-FI" w:eastAsia="zh-CN"/>
              </w:rPr>
              <w:t>L</w:t>
            </w:r>
          </w:p>
        </w:tc>
        <w:tc>
          <w:tcPr>
            <w:tcW w:w="900" w:type="dxa"/>
          </w:tcPr>
          <w:p w14:paraId="26F8C9BD" w14:textId="77777777" w:rsidR="008256ED" w:rsidRPr="00CD4936" w:rsidRDefault="00543A6F">
            <w:pPr>
              <w:pStyle w:val="TAL"/>
              <w:rPr>
                <w:lang w:val="fi-FI" w:eastAsia="zh-CN"/>
              </w:rPr>
            </w:pPr>
            <w:r w:rsidRPr="00CD4936">
              <w:rPr>
                <w:lang w:val="fi-FI" w:eastAsia="zh-CN"/>
              </w:rPr>
              <w:t>L</w:t>
            </w:r>
          </w:p>
        </w:tc>
        <w:tc>
          <w:tcPr>
            <w:tcW w:w="900" w:type="dxa"/>
          </w:tcPr>
          <w:p w14:paraId="31601A33" w14:textId="77777777" w:rsidR="008256ED" w:rsidRPr="00CD4936" w:rsidRDefault="00543A6F">
            <w:pPr>
              <w:pStyle w:val="TAL"/>
              <w:rPr>
                <w:lang w:val="fi-FI" w:eastAsia="zh-CN"/>
              </w:rPr>
            </w:pPr>
            <w:r w:rsidRPr="00CD4936">
              <w:rPr>
                <w:lang w:val="fi-FI" w:eastAsia="zh-CN"/>
              </w:rPr>
              <w:t>X</w:t>
            </w:r>
          </w:p>
        </w:tc>
        <w:tc>
          <w:tcPr>
            <w:tcW w:w="900" w:type="dxa"/>
          </w:tcPr>
          <w:p w14:paraId="4ED9D564" w14:textId="77777777" w:rsidR="008256ED" w:rsidRPr="00CD4936" w:rsidRDefault="00543A6F">
            <w:pPr>
              <w:pStyle w:val="TAL"/>
              <w:rPr>
                <w:lang w:val="fi-FI" w:eastAsia="zh-CN"/>
              </w:rPr>
            </w:pPr>
            <w:r w:rsidRPr="00CD4936">
              <w:rPr>
                <w:lang w:val="fi-FI" w:eastAsia="zh-CN"/>
              </w:rPr>
              <w:t>X</w:t>
            </w:r>
          </w:p>
        </w:tc>
        <w:tc>
          <w:tcPr>
            <w:tcW w:w="900" w:type="dxa"/>
          </w:tcPr>
          <w:p w14:paraId="15DC4661" w14:textId="77777777" w:rsidR="008256ED" w:rsidRPr="00CD4936" w:rsidRDefault="00543A6F">
            <w:pPr>
              <w:pStyle w:val="TAL"/>
              <w:rPr>
                <w:lang w:val="fi-FI" w:eastAsia="zh-CN"/>
              </w:rPr>
            </w:pPr>
            <w:r w:rsidRPr="00CD4936">
              <w:rPr>
                <w:lang w:val="fi-FI" w:eastAsia="zh-CN"/>
              </w:rPr>
              <w:t>X</w:t>
            </w:r>
          </w:p>
        </w:tc>
        <w:tc>
          <w:tcPr>
            <w:tcW w:w="900" w:type="dxa"/>
          </w:tcPr>
          <w:p w14:paraId="3E84C40A" w14:textId="77777777" w:rsidR="008256ED" w:rsidRPr="00CD4936" w:rsidRDefault="00543A6F">
            <w:pPr>
              <w:pStyle w:val="TAL"/>
              <w:rPr>
                <w:lang w:val="fi-FI" w:eastAsia="zh-CN"/>
              </w:rPr>
            </w:pPr>
            <w:r w:rsidRPr="00CD4936">
              <w:rPr>
                <w:lang w:val="fi-FI" w:eastAsia="zh-CN"/>
              </w:rPr>
              <w:t>X</w:t>
            </w:r>
          </w:p>
        </w:tc>
        <w:tc>
          <w:tcPr>
            <w:tcW w:w="900" w:type="dxa"/>
          </w:tcPr>
          <w:p w14:paraId="06619472" w14:textId="77777777" w:rsidR="008256ED" w:rsidRPr="00CD4936" w:rsidRDefault="00543A6F">
            <w:pPr>
              <w:pStyle w:val="TAL"/>
              <w:rPr>
                <w:lang w:val="en-GB" w:eastAsia="zh-CN"/>
              </w:rPr>
            </w:pPr>
            <w:r w:rsidRPr="00CD4936">
              <w:rPr>
                <w:lang w:val="en-GB" w:eastAsia="zh-CN"/>
              </w:rPr>
              <w:t>M</w:t>
            </w:r>
          </w:p>
        </w:tc>
        <w:tc>
          <w:tcPr>
            <w:tcW w:w="7650" w:type="dxa"/>
          </w:tcPr>
          <w:p w14:paraId="68888099" w14:textId="77777777" w:rsidR="008256ED" w:rsidRPr="00CD4936" w:rsidRDefault="00543A6F" w:rsidP="00CD4936">
            <w:pPr>
              <w:pStyle w:val="TAL"/>
              <w:jc w:val="left"/>
              <w:rPr>
                <w:lang w:val="en-GB" w:eastAsia="zh-CN"/>
              </w:rPr>
            </w:pPr>
            <w:r w:rsidRPr="00CD4936">
              <w:rPr>
                <w:lang w:val="en-GB" w:eastAsia="zh-CN"/>
              </w:rPr>
              <w:t>X means item should be excluded from Rel-17.</w:t>
            </w:r>
          </w:p>
        </w:tc>
      </w:tr>
      <w:tr w:rsidR="00CD4936" w:rsidRPr="00CD4936" w14:paraId="73BB2E29" w14:textId="77777777">
        <w:tc>
          <w:tcPr>
            <w:tcW w:w="1518" w:type="dxa"/>
          </w:tcPr>
          <w:p w14:paraId="260FA9D3" w14:textId="77777777" w:rsidR="008256ED" w:rsidRPr="00CD4936" w:rsidRDefault="00543A6F">
            <w:pPr>
              <w:pStyle w:val="TAL"/>
              <w:rPr>
                <w:lang w:eastAsia="zh-CN"/>
              </w:rPr>
            </w:pPr>
            <w:r w:rsidRPr="00CD4936">
              <w:rPr>
                <w:lang w:val="en-US" w:eastAsia="zh-CN"/>
              </w:rPr>
              <w:t>Qualcomm</w:t>
            </w:r>
          </w:p>
        </w:tc>
        <w:tc>
          <w:tcPr>
            <w:tcW w:w="912" w:type="dxa"/>
          </w:tcPr>
          <w:p w14:paraId="41F2BACD" w14:textId="77777777" w:rsidR="008256ED" w:rsidRPr="00CD4936" w:rsidRDefault="00543A6F">
            <w:pPr>
              <w:pStyle w:val="TAL"/>
              <w:rPr>
                <w:lang w:eastAsia="zh-CN"/>
              </w:rPr>
            </w:pPr>
            <w:r w:rsidRPr="00CD4936">
              <w:rPr>
                <w:lang w:val="en-US" w:eastAsia="zh-CN"/>
              </w:rPr>
              <w:t>H</w:t>
            </w:r>
          </w:p>
        </w:tc>
        <w:tc>
          <w:tcPr>
            <w:tcW w:w="900" w:type="dxa"/>
          </w:tcPr>
          <w:p w14:paraId="17F51853" w14:textId="77777777" w:rsidR="008256ED" w:rsidRPr="00CD4936" w:rsidRDefault="008256ED">
            <w:pPr>
              <w:pStyle w:val="TAL"/>
              <w:rPr>
                <w:lang w:eastAsia="zh-CN"/>
              </w:rPr>
            </w:pPr>
          </w:p>
        </w:tc>
        <w:tc>
          <w:tcPr>
            <w:tcW w:w="900" w:type="dxa"/>
          </w:tcPr>
          <w:p w14:paraId="30B2F76E" w14:textId="77777777" w:rsidR="008256ED" w:rsidRPr="00CD4936" w:rsidRDefault="008256ED">
            <w:pPr>
              <w:pStyle w:val="TAL"/>
              <w:rPr>
                <w:lang w:eastAsia="zh-CN"/>
              </w:rPr>
            </w:pPr>
          </w:p>
        </w:tc>
        <w:tc>
          <w:tcPr>
            <w:tcW w:w="900" w:type="dxa"/>
          </w:tcPr>
          <w:p w14:paraId="5CCAF12E" w14:textId="77777777" w:rsidR="008256ED" w:rsidRPr="00CD4936" w:rsidRDefault="008256ED">
            <w:pPr>
              <w:pStyle w:val="TAL"/>
              <w:rPr>
                <w:lang w:eastAsia="zh-CN"/>
              </w:rPr>
            </w:pPr>
          </w:p>
        </w:tc>
        <w:tc>
          <w:tcPr>
            <w:tcW w:w="900" w:type="dxa"/>
          </w:tcPr>
          <w:p w14:paraId="709350B8" w14:textId="77777777" w:rsidR="008256ED" w:rsidRPr="00CD4936" w:rsidRDefault="008256ED">
            <w:pPr>
              <w:pStyle w:val="TAL"/>
              <w:rPr>
                <w:lang w:eastAsia="zh-CN"/>
              </w:rPr>
            </w:pPr>
          </w:p>
        </w:tc>
        <w:tc>
          <w:tcPr>
            <w:tcW w:w="900" w:type="dxa"/>
          </w:tcPr>
          <w:p w14:paraId="5E8C88F8" w14:textId="77777777" w:rsidR="008256ED" w:rsidRPr="00CD4936" w:rsidRDefault="008256ED">
            <w:pPr>
              <w:pStyle w:val="TAL"/>
              <w:rPr>
                <w:lang w:eastAsia="zh-CN"/>
              </w:rPr>
            </w:pPr>
          </w:p>
        </w:tc>
        <w:tc>
          <w:tcPr>
            <w:tcW w:w="900" w:type="dxa"/>
          </w:tcPr>
          <w:p w14:paraId="506F821C" w14:textId="77777777" w:rsidR="008256ED" w:rsidRPr="00CD4936" w:rsidRDefault="008256ED">
            <w:pPr>
              <w:pStyle w:val="TAL"/>
              <w:rPr>
                <w:lang w:eastAsia="zh-CN"/>
              </w:rPr>
            </w:pPr>
          </w:p>
        </w:tc>
        <w:tc>
          <w:tcPr>
            <w:tcW w:w="7650" w:type="dxa"/>
          </w:tcPr>
          <w:p w14:paraId="60DF5B37" w14:textId="77777777" w:rsidR="008256ED" w:rsidRPr="00CD4936" w:rsidRDefault="008256ED" w:rsidP="00CD4936">
            <w:pPr>
              <w:pStyle w:val="TAL"/>
              <w:jc w:val="left"/>
              <w:rPr>
                <w:lang w:eastAsia="zh-CN"/>
              </w:rPr>
            </w:pPr>
          </w:p>
        </w:tc>
      </w:tr>
      <w:tr w:rsidR="00CD4936" w:rsidRPr="00CD4936" w14:paraId="71A74C7E" w14:textId="77777777">
        <w:tc>
          <w:tcPr>
            <w:tcW w:w="1518" w:type="dxa"/>
          </w:tcPr>
          <w:p w14:paraId="6EE6CB49" w14:textId="77777777" w:rsidR="008256ED" w:rsidRPr="00CD4936" w:rsidRDefault="00543A6F">
            <w:pPr>
              <w:pStyle w:val="TAL"/>
              <w:rPr>
                <w:lang w:val="en-US" w:eastAsia="zh-CN"/>
              </w:rPr>
            </w:pPr>
            <w:r w:rsidRPr="00CD4936">
              <w:rPr>
                <w:lang w:val="en-US" w:eastAsia="zh-CN"/>
              </w:rPr>
              <w:t>vivo</w:t>
            </w:r>
          </w:p>
        </w:tc>
        <w:tc>
          <w:tcPr>
            <w:tcW w:w="912" w:type="dxa"/>
          </w:tcPr>
          <w:p w14:paraId="27119B0B" w14:textId="167AFA36" w:rsidR="008256ED" w:rsidRPr="00CD4936" w:rsidRDefault="008256ED">
            <w:pPr>
              <w:pStyle w:val="TAL"/>
              <w:rPr>
                <w:lang w:val="en-US" w:eastAsia="zh-CN"/>
              </w:rPr>
            </w:pPr>
          </w:p>
        </w:tc>
        <w:tc>
          <w:tcPr>
            <w:tcW w:w="900" w:type="dxa"/>
          </w:tcPr>
          <w:p w14:paraId="6975C1A5" w14:textId="06DDB1C7" w:rsidR="008256ED" w:rsidRPr="00CD4936" w:rsidRDefault="00E7407A">
            <w:pPr>
              <w:pStyle w:val="TAL"/>
              <w:rPr>
                <w:lang w:val="en-US" w:eastAsia="zh-CN"/>
              </w:rPr>
            </w:pPr>
            <w:r>
              <w:rPr>
                <w:lang w:val="en-US" w:eastAsia="zh-CN"/>
              </w:rPr>
              <w:t>H</w:t>
            </w:r>
          </w:p>
        </w:tc>
        <w:tc>
          <w:tcPr>
            <w:tcW w:w="900" w:type="dxa"/>
          </w:tcPr>
          <w:p w14:paraId="6592D02C" w14:textId="77777777" w:rsidR="008256ED" w:rsidRPr="00CD4936" w:rsidRDefault="00543A6F">
            <w:pPr>
              <w:pStyle w:val="TAL"/>
              <w:rPr>
                <w:lang w:val="en-US" w:eastAsia="zh-CN"/>
              </w:rPr>
            </w:pPr>
            <w:r w:rsidRPr="00CD4936">
              <w:rPr>
                <w:lang w:val="en-US" w:eastAsia="zh-CN"/>
              </w:rPr>
              <w:t>X</w:t>
            </w:r>
          </w:p>
        </w:tc>
        <w:tc>
          <w:tcPr>
            <w:tcW w:w="900" w:type="dxa"/>
          </w:tcPr>
          <w:p w14:paraId="4C492424" w14:textId="77777777" w:rsidR="008256ED" w:rsidRPr="00CD4936" w:rsidRDefault="00543A6F">
            <w:pPr>
              <w:pStyle w:val="TAL"/>
              <w:rPr>
                <w:lang w:val="en-US" w:eastAsia="zh-CN"/>
              </w:rPr>
            </w:pPr>
            <w:r w:rsidRPr="00CD4936">
              <w:rPr>
                <w:lang w:val="en-US" w:eastAsia="zh-CN"/>
              </w:rPr>
              <w:t>X</w:t>
            </w:r>
          </w:p>
        </w:tc>
        <w:tc>
          <w:tcPr>
            <w:tcW w:w="900" w:type="dxa"/>
          </w:tcPr>
          <w:p w14:paraId="2CFC5218" w14:textId="77777777" w:rsidR="008256ED" w:rsidRPr="00CD4936" w:rsidRDefault="00543A6F">
            <w:pPr>
              <w:pStyle w:val="TAL"/>
              <w:rPr>
                <w:lang w:val="en-US" w:eastAsia="zh-CN"/>
              </w:rPr>
            </w:pPr>
            <w:r w:rsidRPr="00CD4936">
              <w:rPr>
                <w:lang w:val="en-US" w:eastAsia="zh-CN"/>
              </w:rPr>
              <w:t>X</w:t>
            </w:r>
          </w:p>
        </w:tc>
        <w:tc>
          <w:tcPr>
            <w:tcW w:w="900" w:type="dxa"/>
          </w:tcPr>
          <w:p w14:paraId="66E63477" w14:textId="77777777" w:rsidR="008256ED" w:rsidRPr="00CD4936" w:rsidRDefault="00543A6F">
            <w:pPr>
              <w:pStyle w:val="TAL"/>
              <w:rPr>
                <w:lang w:val="en-US" w:eastAsia="zh-CN"/>
              </w:rPr>
            </w:pPr>
            <w:r w:rsidRPr="00CD4936">
              <w:rPr>
                <w:lang w:val="en-US" w:eastAsia="zh-CN"/>
              </w:rPr>
              <w:t>X</w:t>
            </w:r>
          </w:p>
        </w:tc>
        <w:tc>
          <w:tcPr>
            <w:tcW w:w="900" w:type="dxa"/>
          </w:tcPr>
          <w:p w14:paraId="28779997" w14:textId="77777777" w:rsidR="008256ED" w:rsidRPr="00CD4936" w:rsidRDefault="00543A6F">
            <w:pPr>
              <w:pStyle w:val="TAL"/>
              <w:rPr>
                <w:lang w:val="en-US" w:eastAsia="zh-CN"/>
              </w:rPr>
            </w:pPr>
            <w:r w:rsidRPr="00CD4936">
              <w:rPr>
                <w:lang w:val="en-US" w:eastAsia="zh-CN"/>
              </w:rPr>
              <w:t>X</w:t>
            </w:r>
          </w:p>
        </w:tc>
        <w:tc>
          <w:tcPr>
            <w:tcW w:w="7650" w:type="dxa"/>
          </w:tcPr>
          <w:p w14:paraId="0F4BFFF6" w14:textId="77777777" w:rsidR="008256ED" w:rsidRPr="00CD4936" w:rsidRDefault="00543A6F" w:rsidP="00CD4936">
            <w:pPr>
              <w:pStyle w:val="TAL"/>
              <w:jc w:val="left"/>
              <w:rPr>
                <w:lang w:val="en-US" w:eastAsia="zh-CN"/>
              </w:rPr>
            </w:pPr>
            <w:bookmarkStart w:id="15" w:name="OLE_LINK2"/>
            <w:r w:rsidRPr="00CD4936">
              <w:rPr>
                <w:lang w:val="en-US" w:eastAsia="zh-CN"/>
              </w:rPr>
              <w:t>X means item should be excluded from Rel-17.</w:t>
            </w:r>
            <w:bookmarkEnd w:id="15"/>
          </w:p>
        </w:tc>
      </w:tr>
      <w:tr w:rsidR="00CD4936" w:rsidRPr="00CD4936" w14:paraId="1878DBC3" w14:textId="77777777">
        <w:tc>
          <w:tcPr>
            <w:tcW w:w="1518" w:type="dxa"/>
          </w:tcPr>
          <w:p w14:paraId="3A2E6C98" w14:textId="77777777" w:rsidR="008256ED" w:rsidRPr="00CD4936" w:rsidRDefault="00543A6F">
            <w:pPr>
              <w:pStyle w:val="TAL"/>
              <w:rPr>
                <w:lang w:val="en-GB" w:eastAsia="zh-CN"/>
              </w:rPr>
            </w:pPr>
            <w:r w:rsidRPr="00CD4936">
              <w:rPr>
                <w:lang w:val="en-GB" w:eastAsia="zh-CN"/>
              </w:rPr>
              <w:t>UIC</w:t>
            </w:r>
          </w:p>
        </w:tc>
        <w:tc>
          <w:tcPr>
            <w:tcW w:w="912" w:type="dxa"/>
          </w:tcPr>
          <w:p w14:paraId="2208CF93" w14:textId="77777777" w:rsidR="008256ED" w:rsidRPr="00CD4936" w:rsidRDefault="00543A6F">
            <w:pPr>
              <w:pStyle w:val="TAL"/>
              <w:rPr>
                <w:lang w:val="en-US" w:eastAsia="zh-CN"/>
              </w:rPr>
            </w:pPr>
            <w:r w:rsidRPr="00CD4936">
              <w:rPr>
                <w:lang w:val="en-US" w:eastAsia="zh-CN"/>
              </w:rPr>
              <w:t>X</w:t>
            </w:r>
          </w:p>
        </w:tc>
        <w:tc>
          <w:tcPr>
            <w:tcW w:w="900" w:type="dxa"/>
          </w:tcPr>
          <w:p w14:paraId="470FF166" w14:textId="77777777" w:rsidR="008256ED" w:rsidRPr="00CD4936" w:rsidRDefault="00543A6F">
            <w:pPr>
              <w:pStyle w:val="TAL"/>
              <w:rPr>
                <w:lang w:val="en-US" w:eastAsia="zh-CN"/>
              </w:rPr>
            </w:pPr>
            <w:r w:rsidRPr="00CD4936">
              <w:rPr>
                <w:lang w:val="en-US" w:eastAsia="zh-CN"/>
              </w:rPr>
              <w:t>X</w:t>
            </w:r>
          </w:p>
        </w:tc>
        <w:tc>
          <w:tcPr>
            <w:tcW w:w="900" w:type="dxa"/>
          </w:tcPr>
          <w:p w14:paraId="49ACBC55" w14:textId="77777777" w:rsidR="008256ED" w:rsidRPr="00CD4936" w:rsidRDefault="00543A6F">
            <w:pPr>
              <w:pStyle w:val="TAL"/>
              <w:rPr>
                <w:lang w:val="en-US" w:eastAsia="zh-CN"/>
              </w:rPr>
            </w:pPr>
            <w:r w:rsidRPr="00CD4936">
              <w:rPr>
                <w:lang w:val="en-US" w:eastAsia="zh-CN"/>
              </w:rPr>
              <w:t>H</w:t>
            </w:r>
          </w:p>
        </w:tc>
        <w:tc>
          <w:tcPr>
            <w:tcW w:w="900" w:type="dxa"/>
          </w:tcPr>
          <w:p w14:paraId="02C1E066" w14:textId="77777777" w:rsidR="008256ED" w:rsidRPr="00CD4936" w:rsidRDefault="00543A6F">
            <w:pPr>
              <w:pStyle w:val="TAL"/>
              <w:rPr>
                <w:lang w:val="en-US" w:eastAsia="zh-CN"/>
              </w:rPr>
            </w:pPr>
            <w:r w:rsidRPr="00CD4936">
              <w:rPr>
                <w:lang w:val="en-US" w:eastAsia="zh-CN"/>
              </w:rPr>
              <w:t>H</w:t>
            </w:r>
          </w:p>
        </w:tc>
        <w:tc>
          <w:tcPr>
            <w:tcW w:w="900" w:type="dxa"/>
          </w:tcPr>
          <w:p w14:paraId="62CA6286" w14:textId="77777777" w:rsidR="008256ED" w:rsidRPr="00CD4936" w:rsidRDefault="00543A6F">
            <w:pPr>
              <w:pStyle w:val="TAL"/>
              <w:rPr>
                <w:lang w:val="en-US" w:eastAsia="zh-CN"/>
              </w:rPr>
            </w:pPr>
            <w:r w:rsidRPr="00CD4936">
              <w:rPr>
                <w:lang w:val="en-US" w:eastAsia="zh-CN"/>
              </w:rPr>
              <w:t>X</w:t>
            </w:r>
          </w:p>
        </w:tc>
        <w:tc>
          <w:tcPr>
            <w:tcW w:w="900" w:type="dxa"/>
          </w:tcPr>
          <w:p w14:paraId="093294BD" w14:textId="77777777" w:rsidR="008256ED" w:rsidRPr="00CD4936" w:rsidRDefault="00543A6F">
            <w:pPr>
              <w:pStyle w:val="TAL"/>
              <w:rPr>
                <w:lang w:val="en-US" w:eastAsia="zh-CN"/>
              </w:rPr>
            </w:pPr>
            <w:r w:rsidRPr="00CD4936">
              <w:rPr>
                <w:lang w:val="en-US" w:eastAsia="zh-CN"/>
              </w:rPr>
              <w:t>H</w:t>
            </w:r>
          </w:p>
        </w:tc>
        <w:tc>
          <w:tcPr>
            <w:tcW w:w="900" w:type="dxa"/>
          </w:tcPr>
          <w:p w14:paraId="7480C9E9" w14:textId="77777777" w:rsidR="008256ED" w:rsidRPr="00CD4936" w:rsidRDefault="00543A6F">
            <w:pPr>
              <w:pStyle w:val="TAL"/>
              <w:rPr>
                <w:lang w:val="en-US" w:eastAsia="zh-CN"/>
              </w:rPr>
            </w:pPr>
            <w:r w:rsidRPr="00CD4936">
              <w:rPr>
                <w:lang w:val="en-US" w:eastAsia="zh-CN"/>
              </w:rPr>
              <w:t>H</w:t>
            </w:r>
          </w:p>
        </w:tc>
        <w:tc>
          <w:tcPr>
            <w:tcW w:w="7650" w:type="dxa"/>
          </w:tcPr>
          <w:p w14:paraId="0BCED2C7" w14:textId="77777777" w:rsidR="008256ED" w:rsidRPr="00CD4936" w:rsidRDefault="00543A6F" w:rsidP="00CD4936">
            <w:pPr>
              <w:pStyle w:val="TAL"/>
              <w:jc w:val="left"/>
              <w:rPr>
                <w:lang w:val="en-US" w:eastAsia="zh-CN"/>
              </w:rPr>
            </w:pPr>
            <w:r w:rsidRPr="00CD4936">
              <w:rPr>
                <w:lang w:val="en-US" w:eastAsia="zh-CN"/>
              </w:rPr>
              <w:t>X means item should be removed from Rel-17 content.</w:t>
            </w:r>
          </w:p>
        </w:tc>
      </w:tr>
      <w:tr w:rsidR="00CD4936" w:rsidRPr="00CD4936" w14:paraId="0E87CF8C" w14:textId="77777777">
        <w:tc>
          <w:tcPr>
            <w:tcW w:w="1518" w:type="dxa"/>
          </w:tcPr>
          <w:p w14:paraId="6F93758B" w14:textId="77777777" w:rsidR="008256ED" w:rsidRPr="00CD4936" w:rsidRDefault="00543A6F">
            <w:pPr>
              <w:pStyle w:val="TAL"/>
              <w:rPr>
                <w:lang w:val="en-US" w:eastAsia="zh-CN"/>
              </w:rPr>
            </w:pPr>
            <w:r w:rsidRPr="00CD4936">
              <w:rPr>
                <w:lang w:val="de-DE" w:eastAsia="zh-CN"/>
              </w:rPr>
              <w:t>Deutsche Telekom</w:t>
            </w:r>
          </w:p>
        </w:tc>
        <w:tc>
          <w:tcPr>
            <w:tcW w:w="912" w:type="dxa"/>
          </w:tcPr>
          <w:p w14:paraId="07114E0F" w14:textId="77777777" w:rsidR="008256ED" w:rsidRPr="00CD4936" w:rsidRDefault="00543A6F">
            <w:pPr>
              <w:pStyle w:val="TAL"/>
              <w:rPr>
                <w:lang w:val="en-US" w:eastAsia="zh-CN"/>
              </w:rPr>
            </w:pPr>
            <w:r w:rsidRPr="00CD4936">
              <w:rPr>
                <w:lang w:val="en-US" w:eastAsia="zh-CN"/>
              </w:rPr>
              <w:t>X</w:t>
            </w:r>
          </w:p>
        </w:tc>
        <w:tc>
          <w:tcPr>
            <w:tcW w:w="900" w:type="dxa"/>
          </w:tcPr>
          <w:p w14:paraId="3DEC52F7" w14:textId="77777777" w:rsidR="008256ED" w:rsidRPr="00CD4936" w:rsidRDefault="00543A6F">
            <w:pPr>
              <w:pStyle w:val="TAL"/>
              <w:rPr>
                <w:lang w:val="en-US" w:eastAsia="zh-CN"/>
              </w:rPr>
            </w:pPr>
            <w:r w:rsidRPr="00CD4936">
              <w:rPr>
                <w:lang w:val="en-US" w:eastAsia="zh-CN"/>
              </w:rPr>
              <w:t>X</w:t>
            </w:r>
          </w:p>
        </w:tc>
        <w:tc>
          <w:tcPr>
            <w:tcW w:w="900" w:type="dxa"/>
          </w:tcPr>
          <w:p w14:paraId="2E37AC71" w14:textId="77777777" w:rsidR="008256ED" w:rsidRPr="00CD4936" w:rsidRDefault="00543A6F">
            <w:pPr>
              <w:pStyle w:val="TAL"/>
              <w:rPr>
                <w:lang w:val="en-US" w:eastAsia="zh-CN"/>
              </w:rPr>
            </w:pPr>
            <w:r w:rsidRPr="00CD4936">
              <w:rPr>
                <w:lang w:val="en-US" w:eastAsia="zh-CN"/>
              </w:rPr>
              <w:t>X</w:t>
            </w:r>
          </w:p>
        </w:tc>
        <w:tc>
          <w:tcPr>
            <w:tcW w:w="900" w:type="dxa"/>
          </w:tcPr>
          <w:p w14:paraId="28DF354E" w14:textId="77777777" w:rsidR="008256ED" w:rsidRPr="00CD4936" w:rsidRDefault="00543A6F">
            <w:pPr>
              <w:pStyle w:val="TAL"/>
              <w:rPr>
                <w:lang w:val="en-US" w:eastAsia="zh-CN"/>
              </w:rPr>
            </w:pPr>
            <w:r w:rsidRPr="00CD4936">
              <w:rPr>
                <w:lang w:val="de-DE" w:eastAsia="zh-CN"/>
              </w:rPr>
              <w:t>H</w:t>
            </w:r>
          </w:p>
        </w:tc>
        <w:tc>
          <w:tcPr>
            <w:tcW w:w="900" w:type="dxa"/>
          </w:tcPr>
          <w:p w14:paraId="160CCB67" w14:textId="77777777" w:rsidR="008256ED" w:rsidRPr="00CD4936" w:rsidRDefault="00543A6F">
            <w:pPr>
              <w:pStyle w:val="TAL"/>
              <w:rPr>
                <w:lang w:val="en-US" w:eastAsia="zh-CN"/>
              </w:rPr>
            </w:pPr>
            <w:r w:rsidRPr="00CD4936">
              <w:rPr>
                <w:lang w:val="en-US" w:eastAsia="zh-CN"/>
              </w:rPr>
              <w:t>X</w:t>
            </w:r>
          </w:p>
        </w:tc>
        <w:tc>
          <w:tcPr>
            <w:tcW w:w="900" w:type="dxa"/>
          </w:tcPr>
          <w:p w14:paraId="03E3EEA3" w14:textId="77777777" w:rsidR="008256ED" w:rsidRPr="00CD4936" w:rsidRDefault="00543A6F">
            <w:pPr>
              <w:pStyle w:val="TAL"/>
              <w:rPr>
                <w:lang w:val="en-US" w:eastAsia="zh-CN"/>
              </w:rPr>
            </w:pPr>
            <w:r w:rsidRPr="00CD4936">
              <w:rPr>
                <w:lang w:val="en-US" w:eastAsia="zh-CN"/>
              </w:rPr>
              <w:t>M</w:t>
            </w:r>
          </w:p>
        </w:tc>
        <w:tc>
          <w:tcPr>
            <w:tcW w:w="900" w:type="dxa"/>
          </w:tcPr>
          <w:p w14:paraId="5A4689E0" w14:textId="77777777" w:rsidR="008256ED" w:rsidRPr="00CD4936" w:rsidRDefault="00543A6F">
            <w:pPr>
              <w:pStyle w:val="TAL"/>
              <w:rPr>
                <w:lang w:val="en-US" w:eastAsia="zh-CN"/>
              </w:rPr>
            </w:pPr>
            <w:r w:rsidRPr="00CD4936">
              <w:rPr>
                <w:lang w:val="de-DE" w:eastAsia="zh-CN"/>
              </w:rPr>
              <w:t>M</w:t>
            </w:r>
          </w:p>
        </w:tc>
        <w:tc>
          <w:tcPr>
            <w:tcW w:w="7650" w:type="dxa"/>
          </w:tcPr>
          <w:p w14:paraId="5F244C16" w14:textId="77777777" w:rsidR="008256ED" w:rsidRPr="00CD4936" w:rsidRDefault="00543A6F" w:rsidP="00CD4936">
            <w:pPr>
              <w:pStyle w:val="TAL"/>
              <w:jc w:val="left"/>
              <w:rPr>
                <w:lang w:val="en-US" w:eastAsia="zh-CN"/>
              </w:rPr>
            </w:pPr>
            <w:r w:rsidRPr="00CD4936">
              <w:rPr>
                <w:lang w:val="en-US" w:eastAsia="zh-CN"/>
              </w:rPr>
              <w:t>X means item should be excluded from Rel-17.</w:t>
            </w:r>
          </w:p>
        </w:tc>
      </w:tr>
      <w:tr w:rsidR="00CD4936" w:rsidRPr="00CD4936" w14:paraId="7F427A19" w14:textId="77777777">
        <w:tc>
          <w:tcPr>
            <w:tcW w:w="1518" w:type="dxa"/>
          </w:tcPr>
          <w:p w14:paraId="0B31E263" w14:textId="77777777" w:rsidR="008256ED" w:rsidRPr="00CD4936" w:rsidRDefault="00543A6F">
            <w:pPr>
              <w:pStyle w:val="TAL"/>
              <w:rPr>
                <w:lang w:val="en-US" w:eastAsia="zh-CN"/>
              </w:rPr>
            </w:pPr>
            <w:r w:rsidRPr="00CD4936">
              <w:rPr>
                <w:lang w:val="en-GB" w:eastAsia="zh-CN"/>
              </w:rPr>
              <w:t>Swift Navigation</w:t>
            </w:r>
          </w:p>
        </w:tc>
        <w:tc>
          <w:tcPr>
            <w:tcW w:w="912" w:type="dxa"/>
          </w:tcPr>
          <w:p w14:paraId="13C6B01B" w14:textId="77777777" w:rsidR="008256ED" w:rsidRPr="00CD4936" w:rsidRDefault="008256ED">
            <w:pPr>
              <w:pStyle w:val="TAL"/>
              <w:rPr>
                <w:lang w:val="en-US" w:eastAsia="zh-CN"/>
              </w:rPr>
            </w:pPr>
          </w:p>
        </w:tc>
        <w:tc>
          <w:tcPr>
            <w:tcW w:w="900" w:type="dxa"/>
          </w:tcPr>
          <w:p w14:paraId="485EC1DE" w14:textId="77777777" w:rsidR="008256ED" w:rsidRPr="00CD4936" w:rsidRDefault="00543A6F">
            <w:pPr>
              <w:pStyle w:val="TAL"/>
              <w:rPr>
                <w:lang w:val="en-US" w:eastAsia="zh-CN"/>
              </w:rPr>
            </w:pPr>
            <w:r w:rsidRPr="00CD4936">
              <w:rPr>
                <w:lang w:val="en-US" w:eastAsia="zh-CN"/>
              </w:rPr>
              <w:t>H</w:t>
            </w:r>
          </w:p>
        </w:tc>
        <w:tc>
          <w:tcPr>
            <w:tcW w:w="900" w:type="dxa"/>
          </w:tcPr>
          <w:p w14:paraId="7640351E" w14:textId="77777777" w:rsidR="008256ED" w:rsidRPr="00CD4936" w:rsidRDefault="00543A6F">
            <w:pPr>
              <w:pStyle w:val="TAL"/>
              <w:rPr>
                <w:lang w:val="en-US" w:eastAsia="zh-CN"/>
              </w:rPr>
            </w:pPr>
            <w:r w:rsidRPr="00CD4936">
              <w:rPr>
                <w:lang w:val="en-US" w:eastAsia="zh-CN"/>
              </w:rPr>
              <w:t>M</w:t>
            </w:r>
          </w:p>
        </w:tc>
        <w:tc>
          <w:tcPr>
            <w:tcW w:w="900" w:type="dxa"/>
          </w:tcPr>
          <w:p w14:paraId="1842A714" w14:textId="77777777" w:rsidR="008256ED" w:rsidRPr="00CD4936" w:rsidRDefault="00543A6F">
            <w:pPr>
              <w:pStyle w:val="TAL"/>
              <w:rPr>
                <w:lang w:val="en-US" w:eastAsia="zh-CN"/>
              </w:rPr>
            </w:pPr>
            <w:r w:rsidRPr="00CD4936">
              <w:rPr>
                <w:lang w:val="en-US" w:eastAsia="zh-CN"/>
              </w:rPr>
              <w:t>H(a)</w:t>
            </w:r>
          </w:p>
          <w:p w14:paraId="50106263" w14:textId="77777777" w:rsidR="008256ED" w:rsidRPr="00CD4936" w:rsidRDefault="00543A6F">
            <w:pPr>
              <w:pStyle w:val="TAL"/>
              <w:rPr>
                <w:lang w:val="en-US" w:eastAsia="zh-CN"/>
              </w:rPr>
            </w:pPr>
            <w:r w:rsidRPr="00CD4936">
              <w:rPr>
                <w:lang w:val="en-US" w:eastAsia="zh-CN"/>
              </w:rPr>
              <w:t>M(b)</w:t>
            </w:r>
          </w:p>
        </w:tc>
        <w:tc>
          <w:tcPr>
            <w:tcW w:w="900" w:type="dxa"/>
          </w:tcPr>
          <w:p w14:paraId="1F9B4BAE" w14:textId="77777777" w:rsidR="008256ED" w:rsidRPr="00CD4936" w:rsidRDefault="008256ED">
            <w:pPr>
              <w:pStyle w:val="TAL"/>
              <w:rPr>
                <w:lang w:val="en-US" w:eastAsia="zh-CN"/>
              </w:rPr>
            </w:pPr>
          </w:p>
        </w:tc>
        <w:tc>
          <w:tcPr>
            <w:tcW w:w="900" w:type="dxa"/>
          </w:tcPr>
          <w:p w14:paraId="23B31247" w14:textId="77777777" w:rsidR="008256ED" w:rsidRPr="00CD4936" w:rsidRDefault="008256ED">
            <w:pPr>
              <w:pStyle w:val="TAL"/>
              <w:rPr>
                <w:lang w:val="en-US" w:eastAsia="zh-CN"/>
              </w:rPr>
            </w:pPr>
          </w:p>
        </w:tc>
        <w:tc>
          <w:tcPr>
            <w:tcW w:w="900" w:type="dxa"/>
          </w:tcPr>
          <w:p w14:paraId="27D0ECE2" w14:textId="77777777" w:rsidR="008256ED" w:rsidRPr="00CD4936" w:rsidRDefault="008256ED">
            <w:pPr>
              <w:pStyle w:val="TAL"/>
              <w:rPr>
                <w:lang w:val="en-US" w:eastAsia="zh-CN"/>
              </w:rPr>
            </w:pPr>
          </w:p>
        </w:tc>
        <w:tc>
          <w:tcPr>
            <w:tcW w:w="7650" w:type="dxa"/>
          </w:tcPr>
          <w:p w14:paraId="151C71B2" w14:textId="77777777" w:rsidR="008256ED" w:rsidRPr="00CD4936" w:rsidRDefault="00543A6F" w:rsidP="00CD4936">
            <w:pPr>
              <w:pStyle w:val="TAL"/>
              <w:jc w:val="left"/>
              <w:rPr>
                <w:lang w:val="en-US" w:eastAsia="zh-CN"/>
              </w:rPr>
            </w:pPr>
            <w:r w:rsidRPr="00CD4936">
              <w:rPr>
                <w:lang w:val="en-US" w:eastAsia="zh-CN"/>
              </w:rPr>
              <w:t>Signaling the reliability and confidence level for positioning information is a precondition for meeting integrity requirements in 22.261 for GNSS and other positioning technologies.</w:t>
            </w:r>
          </w:p>
        </w:tc>
      </w:tr>
      <w:tr w:rsidR="00CD4936" w:rsidRPr="00CD4936" w14:paraId="3214C6C6" w14:textId="77777777">
        <w:tc>
          <w:tcPr>
            <w:tcW w:w="1518" w:type="dxa"/>
          </w:tcPr>
          <w:p w14:paraId="34531961" w14:textId="77777777" w:rsidR="008256ED" w:rsidRPr="00CD4936" w:rsidRDefault="00543A6F">
            <w:pPr>
              <w:pStyle w:val="TAL"/>
              <w:rPr>
                <w:lang w:val="en-US" w:eastAsia="zh-CN"/>
              </w:rPr>
            </w:pPr>
            <w:r w:rsidRPr="00CD4936">
              <w:rPr>
                <w:rFonts w:hint="eastAsia"/>
                <w:lang w:val="en-US" w:eastAsia="zh-CN"/>
              </w:rPr>
              <w:t>ZTE</w:t>
            </w:r>
          </w:p>
        </w:tc>
        <w:tc>
          <w:tcPr>
            <w:tcW w:w="912" w:type="dxa"/>
          </w:tcPr>
          <w:p w14:paraId="7301614C" w14:textId="77777777" w:rsidR="008256ED" w:rsidRPr="00CD4936" w:rsidRDefault="00543A6F">
            <w:pPr>
              <w:pStyle w:val="TAL"/>
              <w:rPr>
                <w:lang w:val="en-US" w:eastAsia="zh-CN"/>
              </w:rPr>
            </w:pPr>
            <w:r w:rsidRPr="00CD4936">
              <w:rPr>
                <w:rFonts w:hint="eastAsia"/>
                <w:lang w:val="en-US" w:eastAsia="zh-CN"/>
              </w:rPr>
              <w:t>X</w:t>
            </w:r>
          </w:p>
        </w:tc>
        <w:tc>
          <w:tcPr>
            <w:tcW w:w="900" w:type="dxa"/>
          </w:tcPr>
          <w:p w14:paraId="16FE9041" w14:textId="01F9DB34" w:rsidR="008256ED" w:rsidRPr="00CD4936" w:rsidRDefault="00E768ED">
            <w:pPr>
              <w:pStyle w:val="TAL"/>
              <w:rPr>
                <w:lang w:val="en-US" w:eastAsia="zh-CN"/>
              </w:rPr>
            </w:pPr>
            <w:r>
              <w:rPr>
                <w:lang w:val="en-US" w:eastAsia="zh-CN"/>
              </w:rPr>
              <w:t>H</w:t>
            </w:r>
          </w:p>
        </w:tc>
        <w:tc>
          <w:tcPr>
            <w:tcW w:w="900" w:type="dxa"/>
          </w:tcPr>
          <w:p w14:paraId="3EF0D9F7" w14:textId="77777777" w:rsidR="008256ED" w:rsidRPr="00CD4936" w:rsidRDefault="00543A6F">
            <w:pPr>
              <w:pStyle w:val="TAL"/>
              <w:rPr>
                <w:lang w:val="en-US" w:eastAsia="zh-CN"/>
              </w:rPr>
            </w:pPr>
            <w:r w:rsidRPr="00CD4936">
              <w:rPr>
                <w:rFonts w:hint="eastAsia"/>
                <w:lang w:val="en-US" w:eastAsia="zh-CN"/>
              </w:rPr>
              <w:t>X</w:t>
            </w:r>
          </w:p>
        </w:tc>
        <w:tc>
          <w:tcPr>
            <w:tcW w:w="900" w:type="dxa"/>
          </w:tcPr>
          <w:p w14:paraId="38E6B618" w14:textId="77777777" w:rsidR="008256ED" w:rsidRPr="00CD4936" w:rsidRDefault="00543A6F">
            <w:pPr>
              <w:pStyle w:val="TAL"/>
              <w:rPr>
                <w:lang w:val="en-US" w:eastAsia="zh-CN"/>
              </w:rPr>
            </w:pPr>
            <w:r w:rsidRPr="00CD4936">
              <w:rPr>
                <w:rFonts w:hint="eastAsia"/>
                <w:lang w:val="en-US" w:eastAsia="zh-CN"/>
              </w:rPr>
              <w:t>X</w:t>
            </w:r>
          </w:p>
        </w:tc>
        <w:tc>
          <w:tcPr>
            <w:tcW w:w="900" w:type="dxa"/>
          </w:tcPr>
          <w:p w14:paraId="05E476A3" w14:textId="77777777" w:rsidR="008256ED" w:rsidRPr="00CD4936" w:rsidRDefault="00543A6F">
            <w:pPr>
              <w:pStyle w:val="TAL"/>
              <w:rPr>
                <w:lang w:val="en-US" w:eastAsia="zh-CN"/>
              </w:rPr>
            </w:pPr>
            <w:r w:rsidRPr="00CD4936">
              <w:rPr>
                <w:rFonts w:hint="eastAsia"/>
                <w:lang w:val="en-US" w:eastAsia="zh-CN"/>
              </w:rPr>
              <w:t>X</w:t>
            </w:r>
          </w:p>
        </w:tc>
        <w:tc>
          <w:tcPr>
            <w:tcW w:w="900" w:type="dxa"/>
          </w:tcPr>
          <w:p w14:paraId="28A7FC5F" w14:textId="77777777" w:rsidR="008256ED" w:rsidRPr="00CD4936" w:rsidRDefault="00543A6F">
            <w:pPr>
              <w:pStyle w:val="TAL"/>
              <w:rPr>
                <w:lang w:val="en-US" w:eastAsia="zh-CN"/>
              </w:rPr>
            </w:pPr>
            <w:r w:rsidRPr="00CD4936">
              <w:rPr>
                <w:rFonts w:hint="eastAsia"/>
                <w:lang w:val="en-US" w:eastAsia="zh-CN"/>
              </w:rPr>
              <w:t>X</w:t>
            </w:r>
          </w:p>
        </w:tc>
        <w:tc>
          <w:tcPr>
            <w:tcW w:w="900" w:type="dxa"/>
          </w:tcPr>
          <w:p w14:paraId="4F8981FB" w14:textId="77777777" w:rsidR="008256ED" w:rsidRPr="00CD4936" w:rsidRDefault="00543A6F">
            <w:pPr>
              <w:pStyle w:val="TAL"/>
              <w:rPr>
                <w:lang w:val="en-US" w:eastAsia="zh-CN"/>
              </w:rPr>
            </w:pPr>
            <w:r w:rsidRPr="00CD4936">
              <w:rPr>
                <w:rFonts w:hint="eastAsia"/>
                <w:lang w:val="en-US" w:eastAsia="zh-CN"/>
              </w:rPr>
              <w:t>X</w:t>
            </w:r>
          </w:p>
        </w:tc>
        <w:tc>
          <w:tcPr>
            <w:tcW w:w="7650" w:type="dxa"/>
          </w:tcPr>
          <w:p w14:paraId="694C603C" w14:textId="77777777" w:rsidR="008256ED" w:rsidRPr="00CD4936" w:rsidRDefault="00543A6F" w:rsidP="00CD4936">
            <w:pPr>
              <w:pStyle w:val="TAL"/>
              <w:jc w:val="left"/>
              <w:rPr>
                <w:lang w:val="en-US" w:eastAsia="zh-CN"/>
              </w:rPr>
            </w:pPr>
            <w:r w:rsidRPr="00CD4936">
              <w:rPr>
                <w:lang w:val="en-US" w:eastAsia="zh-CN"/>
              </w:rPr>
              <w:t>X means item should be excluded from Rel-17.</w:t>
            </w:r>
          </w:p>
        </w:tc>
      </w:tr>
      <w:tr w:rsidR="00CD4936" w:rsidRPr="00CD4936" w14:paraId="48B30F7A" w14:textId="77777777">
        <w:tc>
          <w:tcPr>
            <w:tcW w:w="1518" w:type="dxa"/>
          </w:tcPr>
          <w:p w14:paraId="621A5FC3" w14:textId="77777777" w:rsidR="008256ED" w:rsidRPr="00CD4936" w:rsidRDefault="00543A6F">
            <w:pPr>
              <w:pStyle w:val="TAL"/>
              <w:rPr>
                <w:lang w:val="en-US" w:eastAsia="zh-CN"/>
              </w:rPr>
            </w:pPr>
            <w:r w:rsidRPr="00CD4936">
              <w:rPr>
                <w:lang w:val="en-US" w:eastAsia="zh-CN"/>
              </w:rPr>
              <w:t>ESA</w:t>
            </w:r>
          </w:p>
        </w:tc>
        <w:tc>
          <w:tcPr>
            <w:tcW w:w="912" w:type="dxa"/>
          </w:tcPr>
          <w:p w14:paraId="28D8A0C5" w14:textId="77777777" w:rsidR="008256ED" w:rsidRPr="00CD4936" w:rsidRDefault="008256ED">
            <w:pPr>
              <w:pStyle w:val="TAL"/>
              <w:rPr>
                <w:lang w:val="en-US" w:eastAsia="zh-CN"/>
              </w:rPr>
            </w:pPr>
          </w:p>
        </w:tc>
        <w:tc>
          <w:tcPr>
            <w:tcW w:w="900" w:type="dxa"/>
          </w:tcPr>
          <w:p w14:paraId="199C72BF" w14:textId="77777777" w:rsidR="008256ED" w:rsidRPr="00CD4936" w:rsidRDefault="008256ED">
            <w:pPr>
              <w:pStyle w:val="TAL"/>
              <w:rPr>
                <w:lang w:val="en-US" w:eastAsia="zh-CN"/>
              </w:rPr>
            </w:pPr>
          </w:p>
        </w:tc>
        <w:tc>
          <w:tcPr>
            <w:tcW w:w="900" w:type="dxa"/>
          </w:tcPr>
          <w:p w14:paraId="21EAC050" w14:textId="77777777" w:rsidR="008256ED" w:rsidRPr="00CD4936" w:rsidRDefault="00543A6F">
            <w:pPr>
              <w:pStyle w:val="TAL"/>
              <w:rPr>
                <w:lang w:val="en-US" w:eastAsia="zh-CN"/>
              </w:rPr>
            </w:pPr>
            <w:r w:rsidRPr="00CD4936">
              <w:rPr>
                <w:lang w:val="en-US" w:eastAsia="zh-CN"/>
              </w:rPr>
              <w:t>M</w:t>
            </w:r>
          </w:p>
        </w:tc>
        <w:tc>
          <w:tcPr>
            <w:tcW w:w="900" w:type="dxa"/>
          </w:tcPr>
          <w:p w14:paraId="45E07602" w14:textId="77777777" w:rsidR="008256ED" w:rsidRPr="00CD4936" w:rsidRDefault="00543A6F">
            <w:pPr>
              <w:pStyle w:val="TAL"/>
              <w:rPr>
                <w:lang w:val="en-US" w:eastAsia="zh-CN"/>
              </w:rPr>
            </w:pPr>
            <w:r w:rsidRPr="00CD4936">
              <w:rPr>
                <w:lang w:val="en-US" w:eastAsia="zh-CN"/>
              </w:rPr>
              <w:t>H(a)</w:t>
            </w:r>
          </w:p>
          <w:p w14:paraId="4F1C065D" w14:textId="77777777" w:rsidR="008256ED" w:rsidRPr="00CD4936" w:rsidRDefault="00543A6F">
            <w:pPr>
              <w:pStyle w:val="TAL"/>
              <w:rPr>
                <w:lang w:val="en-US" w:eastAsia="zh-CN"/>
              </w:rPr>
            </w:pPr>
            <w:r w:rsidRPr="00CD4936">
              <w:rPr>
                <w:lang w:val="en-US" w:eastAsia="zh-CN"/>
              </w:rPr>
              <w:t>L(b)</w:t>
            </w:r>
          </w:p>
        </w:tc>
        <w:tc>
          <w:tcPr>
            <w:tcW w:w="900" w:type="dxa"/>
          </w:tcPr>
          <w:p w14:paraId="012CFD3F" w14:textId="77777777" w:rsidR="008256ED" w:rsidRPr="00CD4936" w:rsidRDefault="008256ED">
            <w:pPr>
              <w:pStyle w:val="TAL"/>
              <w:rPr>
                <w:lang w:val="en-US" w:eastAsia="zh-CN"/>
              </w:rPr>
            </w:pPr>
          </w:p>
        </w:tc>
        <w:tc>
          <w:tcPr>
            <w:tcW w:w="900" w:type="dxa"/>
          </w:tcPr>
          <w:p w14:paraId="35FC1D19" w14:textId="77777777" w:rsidR="008256ED" w:rsidRPr="00CD4936" w:rsidRDefault="00543A6F">
            <w:pPr>
              <w:pStyle w:val="TAL"/>
              <w:rPr>
                <w:lang w:val="en-US" w:eastAsia="zh-CN"/>
              </w:rPr>
            </w:pPr>
            <w:r w:rsidRPr="00CD4936">
              <w:rPr>
                <w:lang w:val="en-US" w:eastAsia="zh-CN"/>
              </w:rPr>
              <w:t>H(b)</w:t>
            </w:r>
          </w:p>
        </w:tc>
        <w:tc>
          <w:tcPr>
            <w:tcW w:w="900" w:type="dxa"/>
          </w:tcPr>
          <w:p w14:paraId="23F51F4D" w14:textId="77777777" w:rsidR="008256ED" w:rsidRPr="00CD4936" w:rsidRDefault="008256ED">
            <w:pPr>
              <w:pStyle w:val="TAL"/>
              <w:rPr>
                <w:lang w:val="en-US" w:eastAsia="zh-CN"/>
              </w:rPr>
            </w:pPr>
          </w:p>
        </w:tc>
        <w:tc>
          <w:tcPr>
            <w:tcW w:w="7650" w:type="dxa"/>
          </w:tcPr>
          <w:p w14:paraId="0DBE9C66" w14:textId="77777777" w:rsidR="008256ED" w:rsidRPr="00CD4936" w:rsidRDefault="00543A6F" w:rsidP="00CD4936">
            <w:pPr>
              <w:pStyle w:val="TAL"/>
              <w:jc w:val="left"/>
              <w:rPr>
                <w:lang w:val="en-US" w:eastAsia="zh-CN"/>
              </w:rPr>
            </w:pPr>
            <w:r w:rsidRPr="00CD4936">
              <w:rPr>
                <w:lang w:val="en-US" w:eastAsia="zh-CN"/>
              </w:rPr>
              <w:t xml:space="preserve">Item #14 and #15 should be completed in Release 17. Support for </w:t>
            </w:r>
            <w:proofErr w:type="spellStart"/>
            <w:r w:rsidRPr="00CD4936">
              <w:rPr>
                <w:lang w:val="en-US" w:eastAsia="zh-CN"/>
              </w:rPr>
              <w:t>NavIC</w:t>
            </w:r>
            <w:proofErr w:type="spellEnd"/>
            <w:r w:rsidRPr="00CD4936">
              <w:rPr>
                <w:lang w:val="en-US" w:eastAsia="zh-CN"/>
              </w:rPr>
              <w:t xml:space="preserve"> and BDS B2a signal could be easily </w:t>
            </w:r>
            <w:proofErr w:type="spellStart"/>
            <w:r w:rsidRPr="00CD4936">
              <w:rPr>
                <w:lang w:val="en-US" w:eastAsia="zh-CN"/>
              </w:rPr>
              <w:t>achived</w:t>
            </w:r>
            <w:proofErr w:type="spellEnd"/>
            <w:r w:rsidRPr="00CD4936">
              <w:rPr>
                <w:lang w:val="en-US" w:eastAsia="zh-CN"/>
              </w:rPr>
              <w:t xml:space="preserve"> using CRs and there is no need to consider dedicated Work Items. considering that </w:t>
            </w:r>
            <w:proofErr w:type="spellStart"/>
            <w:r w:rsidRPr="00CD4936">
              <w:rPr>
                <w:lang w:val="en-US" w:eastAsia="zh-CN"/>
              </w:rPr>
              <w:t>NavIC</w:t>
            </w:r>
            <w:proofErr w:type="spellEnd"/>
            <w:r w:rsidRPr="00CD4936">
              <w:rPr>
                <w:lang w:val="en-US" w:eastAsia="zh-CN"/>
              </w:rPr>
              <w:t xml:space="preserve"> is already part of LTE and BDS proposes the introduction of a new signal only, the expected effort is very small.</w:t>
            </w:r>
          </w:p>
          <w:p w14:paraId="6482BD35" w14:textId="77777777" w:rsidR="008256ED" w:rsidRPr="00CD4936" w:rsidRDefault="008256ED" w:rsidP="00CD4936">
            <w:pPr>
              <w:pStyle w:val="TAL"/>
              <w:jc w:val="left"/>
              <w:rPr>
                <w:lang w:val="en-US" w:eastAsia="zh-CN"/>
              </w:rPr>
            </w:pPr>
          </w:p>
          <w:p w14:paraId="06A19763" w14:textId="77777777" w:rsidR="008256ED" w:rsidRPr="00CD4936" w:rsidRDefault="00543A6F" w:rsidP="00CD4936">
            <w:pPr>
              <w:pStyle w:val="TAL"/>
              <w:jc w:val="left"/>
              <w:rPr>
                <w:lang w:val="en-US" w:eastAsia="zh-CN"/>
              </w:rPr>
            </w:pPr>
            <w:r w:rsidRPr="00CD4936">
              <w:rPr>
                <w:lang w:val="en-US" w:eastAsia="zh-CN"/>
              </w:rPr>
              <w:t xml:space="preserve">Item #17: The integrity in the position domain should not be associated only to RAT-independent/GNSS. This concept should have a </w:t>
            </w:r>
            <w:proofErr w:type="gramStart"/>
            <w:r w:rsidRPr="00CD4936">
              <w:rPr>
                <w:lang w:val="en-US" w:eastAsia="zh-CN"/>
              </w:rPr>
              <w:t>more broader</w:t>
            </w:r>
            <w:proofErr w:type="gramEnd"/>
            <w:r w:rsidRPr="00CD4936">
              <w:rPr>
                <w:lang w:val="en-US" w:eastAsia="zh-CN"/>
              </w:rPr>
              <w:t xml:space="preserve"> scope and GNSS is only one of the contributing elements to integrity in the position domain. Other contributors could be RAT-dependent techniques, sensors, etc. Several companies through their proposals mention integrity concept in a direct or indirect way:</w:t>
            </w:r>
          </w:p>
          <w:p w14:paraId="0039717B" w14:textId="77777777" w:rsidR="008256ED" w:rsidRPr="00CD4936" w:rsidRDefault="00543A6F" w:rsidP="00CD4936">
            <w:pPr>
              <w:pStyle w:val="TAL"/>
              <w:numPr>
                <w:ilvl w:val="0"/>
                <w:numId w:val="6"/>
              </w:numPr>
              <w:jc w:val="left"/>
              <w:rPr>
                <w:lang w:val="en-US" w:eastAsia="zh-CN"/>
              </w:rPr>
            </w:pPr>
            <w:r w:rsidRPr="00CD4936">
              <w:rPr>
                <w:lang w:val="en-US" w:eastAsia="zh-CN"/>
              </w:rPr>
              <w:t>Item #17a</w:t>
            </w:r>
          </w:p>
          <w:p w14:paraId="36C33E39" w14:textId="77777777" w:rsidR="008256ED" w:rsidRPr="00CD4936" w:rsidRDefault="00543A6F" w:rsidP="00CD4936">
            <w:pPr>
              <w:pStyle w:val="TAL"/>
              <w:numPr>
                <w:ilvl w:val="0"/>
                <w:numId w:val="6"/>
              </w:numPr>
              <w:jc w:val="left"/>
              <w:rPr>
                <w:lang w:val="en-US" w:eastAsia="zh-CN"/>
              </w:rPr>
            </w:pPr>
            <w:r w:rsidRPr="00CD4936">
              <w:rPr>
                <w:lang w:val="en-US" w:eastAsia="zh-CN"/>
              </w:rPr>
              <w:t>Items #11a – a5</w:t>
            </w:r>
          </w:p>
          <w:p w14:paraId="7B36CF92" w14:textId="77777777" w:rsidR="008256ED" w:rsidRPr="00CD4936" w:rsidRDefault="00543A6F" w:rsidP="00CD4936">
            <w:pPr>
              <w:pStyle w:val="TAL"/>
              <w:numPr>
                <w:ilvl w:val="0"/>
                <w:numId w:val="6"/>
              </w:numPr>
              <w:jc w:val="left"/>
              <w:rPr>
                <w:lang w:val="en-US" w:eastAsia="zh-CN"/>
              </w:rPr>
            </w:pPr>
            <w:r w:rsidRPr="00CD4936">
              <w:rPr>
                <w:lang w:val="en-US" w:eastAsia="zh-CN"/>
              </w:rPr>
              <w:t>Items #7a and #7e</w:t>
            </w:r>
          </w:p>
          <w:p w14:paraId="00C60B7B" w14:textId="77777777" w:rsidR="008256ED" w:rsidRPr="00CD4936" w:rsidRDefault="00543A6F" w:rsidP="00CD4936">
            <w:pPr>
              <w:pStyle w:val="TAL"/>
              <w:numPr>
                <w:ilvl w:val="0"/>
                <w:numId w:val="6"/>
              </w:numPr>
              <w:jc w:val="left"/>
              <w:rPr>
                <w:lang w:val="en-US" w:eastAsia="zh-CN"/>
              </w:rPr>
            </w:pPr>
            <w:r w:rsidRPr="00CD4936">
              <w:rPr>
                <w:lang w:val="en-US" w:eastAsia="zh-CN"/>
              </w:rPr>
              <w:t>Item #9e (complementary to #7a and #9b)</w:t>
            </w:r>
          </w:p>
        </w:tc>
      </w:tr>
      <w:tr w:rsidR="00CD4936" w:rsidRPr="00CD4936" w14:paraId="221D1946" w14:textId="77777777">
        <w:tc>
          <w:tcPr>
            <w:tcW w:w="1518" w:type="dxa"/>
          </w:tcPr>
          <w:p w14:paraId="18659217" w14:textId="77777777" w:rsidR="008256ED" w:rsidRPr="00CD4936" w:rsidRDefault="00543A6F">
            <w:pPr>
              <w:pStyle w:val="TAL"/>
              <w:rPr>
                <w:lang w:val="en-US" w:eastAsia="zh-CN"/>
              </w:rPr>
            </w:pPr>
            <w:r w:rsidRPr="00CD4936">
              <w:rPr>
                <w:lang w:val="en-US" w:eastAsia="zh-CN"/>
              </w:rPr>
              <w:t>CATT</w:t>
            </w:r>
          </w:p>
        </w:tc>
        <w:tc>
          <w:tcPr>
            <w:tcW w:w="912" w:type="dxa"/>
          </w:tcPr>
          <w:p w14:paraId="0BA24856" w14:textId="77777777" w:rsidR="008256ED" w:rsidRPr="00CD4936" w:rsidRDefault="008256ED">
            <w:pPr>
              <w:pStyle w:val="TAL"/>
              <w:rPr>
                <w:lang w:val="en-US" w:eastAsia="zh-CN"/>
              </w:rPr>
            </w:pPr>
          </w:p>
        </w:tc>
        <w:tc>
          <w:tcPr>
            <w:tcW w:w="900" w:type="dxa"/>
          </w:tcPr>
          <w:p w14:paraId="6BBDC5C2" w14:textId="77777777" w:rsidR="008256ED" w:rsidRPr="00CD4936" w:rsidRDefault="00543A6F">
            <w:pPr>
              <w:pStyle w:val="TAL"/>
              <w:rPr>
                <w:lang w:val="en-US" w:eastAsia="zh-CN"/>
              </w:rPr>
            </w:pPr>
            <w:r w:rsidRPr="00CD4936">
              <w:rPr>
                <w:lang w:val="en-US" w:eastAsia="zh-CN"/>
              </w:rPr>
              <w:t>H</w:t>
            </w:r>
          </w:p>
        </w:tc>
        <w:tc>
          <w:tcPr>
            <w:tcW w:w="900" w:type="dxa"/>
          </w:tcPr>
          <w:p w14:paraId="6A589E5B" w14:textId="77777777" w:rsidR="008256ED" w:rsidRPr="00CD4936" w:rsidRDefault="008256ED">
            <w:pPr>
              <w:pStyle w:val="TAL"/>
              <w:rPr>
                <w:lang w:val="en-US" w:eastAsia="zh-CN"/>
              </w:rPr>
            </w:pPr>
          </w:p>
        </w:tc>
        <w:tc>
          <w:tcPr>
            <w:tcW w:w="900" w:type="dxa"/>
          </w:tcPr>
          <w:p w14:paraId="64C00510" w14:textId="77777777" w:rsidR="008256ED" w:rsidRPr="00CD4936" w:rsidRDefault="008256ED">
            <w:pPr>
              <w:pStyle w:val="TAL"/>
              <w:rPr>
                <w:lang w:val="en-US" w:eastAsia="zh-CN"/>
              </w:rPr>
            </w:pPr>
          </w:p>
        </w:tc>
        <w:tc>
          <w:tcPr>
            <w:tcW w:w="900" w:type="dxa"/>
          </w:tcPr>
          <w:p w14:paraId="358F2841" w14:textId="77777777" w:rsidR="008256ED" w:rsidRPr="00CD4936" w:rsidRDefault="008256ED">
            <w:pPr>
              <w:pStyle w:val="TAL"/>
              <w:rPr>
                <w:lang w:val="en-US" w:eastAsia="zh-CN"/>
              </w:rPr>
            </w:pPr>
          </w:p>
        </w:tc>
        <w:tc>
          <w:tcPr>
            <w:tcW w:w="900" w:type="dxa"/>
          </w:tcPr>
          <w:p w14:paraId="50081F9A" w14:textId="77777777" w:rsidR="008256ED" w:rsidRPr="00CD4936" w:rsidRDefault="00543A6F">
            <w:pPr>
              <w:pStyle w:val="TAL"/>
              <w:rPr>
                <w:lang w:val="en-US" w:eastAsia="zh-CN"/>
              </w:rPr>
            </w:pPr>
            <w:r w:rsidRPr="00CD4936">
              <w:rPr>
                <w:lang w:val="en-US" w:eastAsia="zh-CN"/>
              </w:rPr>
              <w:t>H</w:t>
            </w:r>
          </w:p>
        </w:tc>
        <w:tc>
          <w:tcPr>
            <w:tcW w:w="900" w:type="dxa"/>
          </w:tcPr>
          <w:p w14:paraId="62B1368D" w14:textId="77777777" w:rsidR="008256ED" w:rsidRPr="00CD4936" w:rsidRDefault="00543A6F">
            <w:pPr>
              <w:pStyle w:val="TAL"/>
              <w:rPr>
                <w:lang w:val="en-US" w:eastAsia="zh-CN"/>
              </w:rPr>
            </w:pPr>
            <w:r w:rsidRPr="00CD4936">
              <w:rPr>
                <w:lang w:val="en-US" w:eastAsia="zh-CN"/>
              </w:rPr>
              <w:t>H</w:t>
            </w:r>
          </w:p>
        </w:tc>
        <w:tc>
          <w:tcPr>
            <w:tcW w:w="7650" w:type="dxa"/>
          </w:tcPr>
          <w:p w14:paraId="4386B6BC" w14:textId="77777777" w:rsidR="008256ED" w:rsidRPr="00CD4936" w:rsidRDefault="008256ED" w:rsidP="00CD4936">
            <w:pPr>
              <w:pStyle w:val="TAL"/>
              <w:jc w:val="left"/>
              <w:rPr>
                <w:lang w:val="en-US" w:eastAsia="zh-CN"/>
              </w:rPr>
            </w:pPr>
          </w:p>
        </w:tc>
      </w:tr>
      <w:tr w:rsidR="00CD4936" w:rsidRPr="00CD4936" w14:paraId="3DF70647" w14:textId="77777777">
        <w:tc>
          <w:tcPr>
            <w:tcW w:w="1518" w:type="dxa"/>
          </w:tcPr>
          <w:p w14:paraId="515F5723" w14:textId="77777777" w:rsidR="008256ED" w:rsidRPr="00CD4936" w:rsidRDefault="00543A6F">
            <w:pPr>
              <w:pStyle w:val="TAL"/>
              <w:rPr>
                <w:lang w:val="en-US" w:eastAsia="zh-CN"/>
              </w:rPr>
            </w:pPr>
            <w:r w:rsidRPr="00CD4936">
              <w:rPr>
                <w:lang w:val="en-US" w:eastAsia="zh-CN"/>
              </w:rPr>
              <w:t>Fraunhofer IIS,</w:t>
            </w:r>
          </w:p>
          <w:p w14:paraId="519EC935" w14:textId="77777777" w:rsidR="008256ED" w:rsidRPr="00CD4936" w:rsidRDefault="00543A6F">
            <w:pPr>
              <w:pStyle w:val="TAL"/>
              <w:rPr>
                <w:lang w:val="en-US" w:eastAsia="zh-CN"/>
              </w:rPr>
            </w:pPr>
            <w:r w:rsidRPr="00CD4936">
              <w:rPr>
                <w:lang w:val="en-US" w:eastAsia="zh-CN"/>
              </w:rPr>
              <w:t>Fraunhofer HHI</w:t>
            </w:r>
          </w:p>
        </w:tc>
        <w:tc>
          <w:tcPr>
            <w:tcW w:w="912" w:type="dxa"/>
          </w:tcPr>
          <w:p w14:paraId="5399DAE2" w14:textId="77777777" w:rsidR="008256ED" w:rsidRPr="00CD4936" w:rsidRDefault="008256ED">
            <w:pPr>
              <w:pStyle w:val="TAL"/>
              <w:rPr>
                <w:lang w:val="en-US" w:eastAsia="zh-CN"/>
              </w:rPr>
            </w:pPr>
          </w:p>
        </w:tc>
        <w:tc>
          <w:tcPr>
            <w:tcW w:w="900" w:type="dxa"/>
          </w:tcPr>
          <w:p w14:paraId="506EE7C4" w14:textId="77777777" w:rsidR="008256ED" w:rsidRPr="00CD4936" w:rsidRDefault="008256ED">
            <w:pPr>
              <w:pStyle w:val="TAL"/>
              <w:rPr>
                <w:lang w:val="en-US" w:eastAsia="zh-CN"/>
              </w:rPr>
            </w:pPr>
          </w:p>
        </w:tc>
        <w:tc>
          <w:tcPr>
            <w:tcW w:w="900" w:type="dxa"/>
          </w:tcPr>
          <w:p w14:paraId="49BE37F9" w14:textId="77777777" w:rsidR="008256ED" w:rsidRPr="00CD4936" w:rsidRDefault="008256ED">
            <w:pPr>
              <w:pStyle w:val="TAL"/>
              <w:rPr>
                <w:lang w:val="en-US" w:eastAsia="zh-CN"/>
              </w:rPr>
            </w:pPr>
          </w:p>
        </w:tc>
        <w:tc>
          <w:tcPr>
            <w:tcW w:w="900" w:type="dxa"/>
          </w:tcPr>
          <w:p w14:paraId="21762945" w14:textId="77777777" w:rsidR="008256ED" w:rsidRPr="00CD4936" w:rsidRDefault="008256ED">
            <w:pPr>
              <w:pStyle w:val="TAL"/>
              <w:rPr>
                <w:lang w:val="en-US" w:eastAsia="zh-CN"/>
              </w:rPr>
            </w:pPr>
          </w:p>
        </w:tc>
        <w:tc>
          <w:tcPr>
            <w:tcW w:w="900" w:type="dxa"/>
          </w:tcPr>
          <w:p w14:paraId="4D19FF6D" w14:textId="77777777" w:rsidR="008256ED" w:rsidRPr="00CD4936" w:rsidRDefault="008256ED">
            <w:pPr>
              <w:pStyle w:val="TAL"/>
              <w:rPr>
                <w:lang w:val="en-US" w:eastAsia="zh-CN"/>
              </w:rPr>
            </w:pPr>
          </w:p>
        </w:tc>
        <w:tc>
          <w:tcPr>
            <w:tcW w:w="900" w:type="dxa"/>
          </w:tcPr>
          <w:p w14:paraId="7968DDBF" w14:textId="77777777" w:rsidR="008256ED" w:rsidRPr="00CD4936" w:rsidRDefault="00543A6F">
            <w:pPr>
              <w:pStyle w:val="TAL"/>
              <w:rPr>
                <w:lang w:val="en-US" w:eastAsia="zh-CN"/>
              </w:rPr>
            </w:pPr>
            <w:r w:rsidRPr="00CD4936">
              <w:rPr>
                <w:lang w:val="en-US" w:eastAsia="zh-CN"/>
              </w:rPr>
              <w:t>H</w:t>
            </w:r>
          </w:p>
        </w:tc>
        <w:tc>
          <w:tcPr>
            <w:tcW w:w="900" w:type="dxa"/>
          </w:tcPr>
          <w:p w14:paraId="470FF0D5" w14:textId="77777777" w:rsidR="008256ED" w:rsidRPr="00CD4936" w:rsidRDefault="008256ED">
            <w:pPr>
              <w:pStyle w:val="TAL"/>
              <w:rPr>
                <w:lang w:val="en-US" w:eastAsia="zh-CN"/>
              </w:rPr>
            </w:pPr>
          </w:p>
        </w:tc>
        <w:tc>
          <w:tcPr>
            <w:tcW w:w="7650" w:type="dxa"/>
          </w:tcPr>
          <w:p w14:paraId="4996EC60" w14:textId="77777777" w:rsidR="008256ED" w:rsidRPr="00CD4936" w:rsidRDefault="008256ED" w:rsidP="00CD4936">
            <w:pPr>
              <w:pStyle w:val="TAL"/>
              <w:jc w:val="left"/>
              <w:rPr>
                <w:lang w:val="en-US" w:eastAsia="zh-CN"/>
              </w:rPr>
            </w:pPr>
          </w:p>
        </w:tc>
      </w:tr>
      <w:tr w:rsidR="00CD4936" w:rsidRPr="00CD4936" w14:paraId="650FB129" w14:textId="77777777">
        <w:tc>
          <w:tcPr>
            <w:tcW w:w="1518" w:type="dxa"/>
          </w:tcPr>
          <w:p w14:paraId="48B89EBE" w14:textId="77777777" w:rsidR="005F4A6F" w:rsidRPr="00CD4936" w:rsidRDefault="005F4A6F" w:rsidP="005F4A6F">
            <w:pPr>
              <w:pStyle w:val="TAL"/>
              <w:rPr>
                <w:lang w:val="en-US" w:eastAsia="zh-CN"/>
              </w:rPr>
            </w:pPr>
            <w:r w:rsidRPr="00CD4936">
              <w:rPr>
                <w:rFonts w:eastAsia="Yu Mincho" w:hint="eastAsia"/>
                <w:lang w:val="en-US" w:eastAsia="ja-JP"/>
              </w:rPr>
              <w:t>Mitsubishi Electric</w:t>
            </w:r>
          </w:p>
        </w:tc>
        <w:tc>
          <w:tcPr>
            <w:tcW w:w="912" w:type="dxa"/>
          </w:tcPr>
          <w:p w14:paraId="6DAECDC4" w14:textId="77777777" w:rsidR="005F4A6F" w:rsidRPr="00CD4936" w:rsidRDefault="005F4A6F" w:rsidP="005F4A6F">
            <w:pPr>
              <w:pStyle w:val="TAL"/>
              <w:rPr>
                <w:lang w:val="en-US" w:eastAsia="zh-CN"/>
              </w:rPr>
            </w:pPr>
          </w:p>
        </w:tc>
        <w:tc>
          <w:tcPr>
            <w:tcW w:w="900" w:type="dxa"/>
          </w:tcPr>
          <w:p w14:paraId="6618C3E0" w14:textId="77777777" w:rsidR="005F4A6F" w:rsidRPr="00CD4936" w:rsidRDefault="005F4A6F" w:rsidP="005F4A6F">
            <w:pPr>
              <w:pStyle w:val="TAL"/>
              <w:rPr>
                <w:lang w:val="en-US" w:eastAsia="zh-CN"/>
              </w:rPr>
            </w:pPr>
          </w:p>
        </w:tc>
        <w:tc>
          <w:tcPr>
            <w:tcW w:w="900" w:type="dxa"/>
          </w:tcPr>
          <w:p w14:paraId="5F1F42F6" w14:textId="77777777" w:rsidR="005F4A6F" w:rsidRPr="00CD4936" w:rsidRDefault="005F4A6F" w:rsidP="005F4A6F">
            <w:pPr>
              <w:pStyle w:val="TAL"/>
              <w:rPr>
                <w:lang w:val="en-US" w:eastAsia="zh-CN"/>
              </w:rPr>
            </w:pPr>
            <w:r w:rsidRPr="00CD4936">
              <w:rPr>
                <w:rFonts w:eastAsia="Yu Mincho" w:hint="eastAsia"/>
                <w:lang w:val="en-US" w:eastAsia="ja-JP"/>
              </w:rPr>
              <w:t>H</w:t>
            </w:r>
          </w:p>
        </w:tc>
        <w:tc>
          <w:tcPr>
            <w:tcW w:w="900" w:type="dxa"/>
          </w:tcPr>
          <w:p w14:paraId="4D58C85C" w14:textId="77777777" w:rsidR="005F4A6F" w:rsidRPr="00CD4936" w:rsidRDefault="005F4A6F" w:rsidP="005F4A6F">
            <w:pPr>
              <w:pStyle w:val="TAL"/>
              <w:rPr>
                <w:lang w:val="en-US" w:eastAsia="zh-CN"/>
              </w:rPr>
            </w:pPr>
            <w:r w:rsidRPr="00CD4936">
              <w:rPr>
                <w:rFonts w:eastAsia="Yu Mincho" w:hint="eastAsia"/>
                <w:lang w:val="en-US" w:eastAsia="ja-JP"/>
              </w:rPr>
              <w:t>H</w:t>
            </w:r>
          </w:p>
        </w:tc>
        <w:tc>
          <w:tcPr>
            <w:tcW w:w="900" w:type="dxa"/>
          </w:tcPr>
          <w:p w14:paraId="620B47F6" w14:textId="77777777" w:rsidR="005F4A6F" w:rsidRPr="00CD4936" w:rsidRDefault="005F4A6F" w:rsidP="005F4A6F">
            <w:pPr>
              <w:pStyle w:val="TAL"/>
              <w:rPr>
                <w:lang w:val="en-US" w:eastAsia="zh-CN"/>
              </w:rPr>
            </w:pPr>
          </w:p>
        </w:tc>
        <w:tc>
          <w:tcPr>
            <w:tcW w:w="900" w:type="dxa"/>
          </w:tcPr>
          <w:p w14:paraId="65D4A0B3" w14:textId="77777777" w:rsidR="005F4A6F" w:rsidRPr="00CD4936" w:rsidRDefault="005F4A6F" w:rsidP="005F4A6F">
            <w:pPr>
              <w:pStyle w:val="TAL"/>
              <w:rPr>
                <w:lang w:val="en-US" w:eastAsia="zh-CN"/>
              </w:rPr>
            </w:pPr>
          </w:p>
        </w:tc>
        <w:tc>
          <w:tcPr>
            <w:tcW w:w="900" w:type="dxa"/>
          </w:tcPr>
          <w:p w14:paraId="2925E84B" w14:textId="77777777" w:rsidR="005F4A6F" w:rsidRPr="00CD4936" w:rsidRDefault="005F4A6F" w:rsidP="005F4A6F">
            <w:pPr>
              <w:pStyle w:val="TAL"/>
              <w:rPr>
                <w:lang w:val="en-US" w:eastAsia="zh-CN"/>
              </w:rPr>
            </w:pPr>
          </w:p>
        </w:tc>
        <w:tc>
          <w:tcPr>
            <w:tcW w:w="7650" w:type="dxa"/>
          </w:tcPr>
          <w:p w14:paraId="2E4D42FD" w14:textId="77777777" w:rsidR="005F4A6F" w:rsidRPr="00CD4936" w:rsidRDefault="005F4A6F" w:rsidP="00CD4936">
            <w:pPr>
              <w:pStyle w:val="TAL"/>
              <w:jc w:val="left"/>
              <w:rPr>
                <w:lang w:val="en-US" w:eastAsia="zh-CN"/>
              </w:rPr>
            </w:pPr>
          </w:p>
        </w:tc>
      </w:tr>
      <w:tr w:rsidR="00CD4936" w:rsidRPr="00CD4936" w14:paraId="7DB7B48D" w14:textId="77777777">
        <w:tc>
          <w:tcPr>
            <w:tcW w:w="1518" w:type="dxa"/>
          </w:tcPr>
          <w:p w14:paraId="260C5627" w14:textId="77777777" w:rsidR="00F355EB" w:rsidRPr="00CD4936" w:rsidRDefault="00F355EB" w:rsidP="00F355EB">
            <w:pPr>
              <w:pStyle w:val="TAL"/>
              <w:rPr>
                <w:lang w:val="en-US" w:eastAsia="zh-CN"/>
              </w:rPr>
            </w:pPr>
            <w:r w:rsidRPr="00CD4936">
              <w:rPr>
                <w:lang w:eastAsia="zh-CN"/>
              </w:rPr>
              <w:t>Apple</w:t>
            </w:r>
          </w:p>
        </w:tc>
        <w:tc>
          <w:tcPr>
            <w:tcW w:w="912" w:type="dxa"/>
          </w:tcPr>
          <w:p w14:paraId="4251CAFE" w14:textId="77777777" w:rsidR="00F355EB" w:rsidRPr="00CD4936" w:rsidRDefault="00F355EB" w:rsidP="00F355EB">
            <w:pPr>
              <w:pStyle w:val="TAL"/>
              <w:rPr>
                <w:lang w:val="en-US" w:eastAsia="zh-CN"/>
              </w:rPr>
            </w:pPr>
            <w:r w:rsidRPr="00CD4936">
              <w:rPr>
                <w:rFonts w:hint="eastAsia"/>
                <w:lang w:eastAsia="zh-CN"/>
              </w:rPr>
              <w:t>L</w:t>
            </w:r>
          </w:p>
        </w:tc>
        <w:tc>
          <w:tcPr>
            <w:tcW w:w="900" w:type="dxa"/>
          </w:tcPr>
          <w:p w14:paraId="56E54E49" w14:textId="77777777" w:rsidR="00F355EB" w:rsidRPr="00CD4936" w:rsidRDefault="00F355EB" w:rsidP="00F355EB">
            <w:pPr>
              <w:pStyle w:val="TAL"/>
              <w:rPr>
                <w:lang w:val="en-US" w:eastAsia="zh-CN"/>
              </w:rPr>
            </w:pPr>
            <w:r w:rsidRPr="00CD4936">
              <w:rPr>
                <w:lang w:val="en-US" w:eastAsia="zh-CN"/>
              </w:rPr>
              <w:t>L</w:t>
            </w:r>
          </w:p>
        </w:tc>
        <w:tc>
          <w:tcPr>
            <w:tcW w:w="900" w:type="dxa"/>
          </w:tcPr>
          <w:p w14:paraId="35F92275" w14:textId="77777777" w:rsidR="00F355EB" w:rsidRPr="00CD4936" w:rsidRDefault="00F355EB" w:rsidP="00F355EB">
            <w:pPr>
              <w:pStyle w:val="TAL"/>
              <w:rPr>
                <w:lang w:val="en-US" w:eastAsia="zh-CN"/>
              </w:rPr>
            </w:pPr>
            <w:r w:rsidRPr="00CD4936">
              <w:rPr>
                <w:lang w:val="en-US" w:eastAsia="zh-CN"/>
              </w:rPr>
              <w:t>L</w:t>
            </w:r>
          </w:p>
        </w:tc>
        <w:tc>
          <w:tcPr>
            <w:tcW w:w="900" w:type="dxa"/>
          </w:tcPr>
          <w:p w14:paraId="31ABB779" w14:textId="77777777" w:rsidR="00F355EB" w:rsidRPr="00CD4936" w:rsidRDefault="00F355EB" w:rsidP="00F355EB">
            <w:pPr>
              <w:pStyle w:val="TAL"/>
              <w:rPr>
                <w:lang w:val="en-US" w:eastAsia="zh-CN"/>
              </w:rPr>
            </w:pPr>
            <w:r w:rsidRPr="00CD4936">
              <w:rPr>
                <w:lang w:val="en-US" w:eastAsia="zh-CN"/>
              </w:rPr>
              <w:t>M</w:t>
            </w:r>
          </w:p>
        </w:tc>
        <w:tc>
          <w:tcPr>
            <w:tcW w:w="900" w:type="dxa"/>
          </w:tcPr>
          <w:p w14:paraId="23AA760C" w14:textId="77777777" w:rsidR="00F355EB" w:rsidRPr="00CD4936" w:rsidRDefault="00F355EB" w:rsidP="00F355EB">
            <w:pPr>
              <w:pStyle w:val="TAL"/>
              <w:rPr>
                <w:lang w:val="en-US" w:eastAsia="zh-CN"/>
              </w:rPr>
            </w:pPr>
            <w:r w:rsidRPr="00CD4936">
              <w:rPr>
                <w:lang w:val="en-US" w:eastAsia="zh-CN"/>
              </w:rPr>
              <w:t>X</w:t>
            </w:r>
          </w:p>
        </w:tc>
        <w:tc>
          <w:tcPr>
            <w:tcW w:w="900" w:type="dxa"/>
          </w:tcPr>
          <w:p w14:paraId="5D7F8313" w14:textId="77777777" w:rsidR="00F355EB" w:rsidRPr="00CD4936" w:rsidRDefault="00F355EB" w:rsidP="00F355EB">
            <w:pPr>
              <w:pStyle w:val="TAL"/>
              <w:rPr>
                <w:lang w:val="en-US" w:eastAsia="zh-CN"/>
              </w:rPr>
            </w:pPr>
            <w:r w:rsidRPr="00CD4936">
              <w:rPr>
                <w:lang w:val="en-US" w:eastAsia="zh-CN"/>
              </w:rPr>
              <w:t>M(19a)</w:t>
            </w:r>
          </w:p>
          <w:p w14:paraId="7FD44C23" w14:textId="77777777" w:rsidR="00F355EB" w:rsidRPr="00CD4936" w:rsidRDefault="00F355EB" w:rsidP="00F355EB">
            <w:pPr>
              <w:pStyle w:val="TAL"/>
              <w:rPr>
                <w:lang w:val="en-US" w:eastAsia="zh-CN"/>
              </w:rPr>
            </w:pPr>
            <w:r w:rsidRPr="00CD4936">
              <w:rPr>
                <w:lang w:val="en-US" w:eastAsia="zh-CN"/>
              </w:rPr>
              <w:t>H(19b)</w:t>
            </w:r>
          </w:p>
          <w:p w14:paraId="0E79CB8F" w14:textId="77777777" w:rsidR="00F355EB" w:rsidRPr="00CD4936" w:rsidRDefault="00F355EB" w:rsidP="00F355EB">
            <w:pPr>
              <w:pStyle w:val="TAL"/>
              <w:rPr>
                <w:lang w:val="en-US" w:eastAsia="zh-CN"/>
              </w:rPr>
            </w:pPr>
          </w:p>
        </w:tc>
        <w:tc>
          <w:tcPr>
            <w:tcW w:w="900" w:type="dxa"/>
          </w:tcPr>
          <w:p w14:paraId="7182F5B4" w14:textId="77777777" w:rsidR="00F355EB" w:rsidRPr="00CD4936" w:rsidRDefault="00F355EB" w:rsidP="00F355EB">
            <w:pPr>
              <w:pStyle w:val="TAL"/>
              <w:rPr>
                <w:lang w:val="en-US" w:eastAsia="zh-CN"/>
              </w:rPr>
            </w:pPr>
            <w:r w:rsidRPr="00CD4936">
              <w:rPr>
                <w:lang w:eastAsia="zh-CN"/>
              </w:rPr>
              <w:t>L</w:t>
            </w:r>
          </w:p>
        </w:tc>
        <w:tc>
          <w:tcPr>
            <w:tcW w:w="7650" w:type="dxa"/>
          </w:tcPr>
          <w:p w14:paraId="4818E28A" w14:textId="77777777" w:rsidR="00F355EB" w:rsidRPr="00CD4936" w:rsidRDefault="00F355EB" w:rsidP="00CD4936">
            <w:pPr>
              <w:pStyle w:val="TAL"/>
              <w:jc w:val="left"/>
              <w:rPr>
                <w:lang w:val="en-US" w:eastAsia="zh-CN"/>
              </w:rPr>
            </w:pPr>
            <w:r w:rsidRPr="00CD4936">
              <w:rPr>
                <w:lang w:val="en-US"/>
              </w:rPr>
              <w:t>X means item should be excluded from Rel-17.</w:t>
            </w:r>
          </w:p>
        </w:tc>
      </w:tr>
      <w:tr w:rsidR="00315583" w:rsidRPr="00CD4936" w14:paraId="72012825" w14:textId="77777777">
        <w:tc>
          <w:tcPr>
            <w:tcW w:w="1518" w:type="dxa"/>
          </w:tcPr>
          <w:p w14:paraId="4B4AEDA9" w14:textId="3209A2CE" w:rsidR="00315583" w:rsidRPr="00CD4936" w:rsidRDefault="00315583" w:rsidP="00315583">
            <w:pPr>
              <w:pStyle w:val="TAL"/>
              <w:rPr>
                <w:lang w:eastAsia="zh-CN"/>
              </w:rPr>
            </w:pPr>
            <w:proofErr w:type="spellStart"/>
            <w:r w:rsidRPr="00CD4936">
              <w:rPr>
                <w:lang w:val="en-US" w:eastAsia="zh-CN"/>
              </w:rPr>
              <w:t>Futurewei</w:t>
            </w:r>
            <w:proofErr w:type="spellEnd"/>
          </w:p>
        </w:tc>
        <w:tc>
          <w:tcPr>
            <w:tcW w:w="912" w:type="dxa"/>
          </w:tcPr>
          <w:p w14:paraId="148C5991" w14:textId="36B7748E" w:rsidR="00315583" w:rsidRPr="00CD4936" w:rsidRDefault="00315583" w:rsidP="00315583">
            <w:pPr>
              <w:pStyle w:val="TAL"/>
              <w:rPr>
                <w:lang w:eastAsia="zh-CN"/>
              </w:rPr>
            </w:pPr>
            <w:r w:rsidRPr="00CD4936">
              <w:rPr>
                <w:lang w:val="en-US" w:eastAsia="zh-CN"/>
              </w:rPr>
              <w:t>M</w:t>
            </w:r>
          </w:p>
        </w:tc>
        <w:tc>
          <w:tcPr>
            <w:tcW w:w="900" w:type="dxa"/>
          </w:tcPr>
          <w:p w14:paraId="6754DC1A" w14:textId="36FF3C82" w:rsidR="00315583" w:rsidRPr="00CD4936" w:rsidRDefault="00315583" w:rsidP="00315583">
            <w:pPr>
              <w:pStyle w:val="TAL"/>
              <w:rPr>
                <w:lang w:val="en-US" w:eastAsia="zh-CN"/>
              </w:rPr>
            </w:pPr>
            <w:r w:rsidRPr="00CD4936">
              <w:rPr>
                <w:lang w:val="en-US" w:eastAsia="zh-CN"/>
              </w:rPr>
              <w:t>L</w:t>
            </w:r>
          </w:p>
        </w:tc>
        <w:tc>
          <w:tcPr>
            <w:tcW w:w="900" w:type="dxa"/>
          </w:tcPr>
          <w:p w14:paraId="3D8CB5C6" w14:textId="78C127A8" w:rsidR="00315583" w:rsidRPr="00CD4936" w:rsidRDefault="00315583" w:rsidP="00315583">
            <w:pPr>
              <w:pStyle w:val="TAL"/>
              <w:rPr>
                <w:lang w:val="en-US" w:eastAsia="zh-CN"/>
              </w:rPr>
            </w:pPr>
            <w:r w:rsidRPr="00CD4936">
              <w:rPr>
                <w:lang w:val="en-US" w:eastAsia="zh-CN"/>
              </w:rPr>
              <w:t>L</w:t>
            </w:r>
          </w:p>
        </w:tc>
        <w:tc>
          <w:tcPr>
            <w:tcW w:w="900" w:type="dxa"/>
          </w:tcPr>
          <w:p w14:paraId="5A264F16" w14:textId="251B4F78" w:rsidR="00315583" w:rsidRPr="00CD4936" w:rsidRDefault="00315583" w:rsidP="00315583">
            <w:pPr>
              <w:pStyle w:val="TAL"/>
              <w:rPr>
                <w:lang w:val="en-US" w:eastAsia="zh-CN"/>
              </w:rPr>
            </w:pPr>
            <w:r w:rsidRPr="00CD4936">
              <w:rPr>
                <w:lang w:val="en-US" w:eastAsia="zh-CN"/>
              </w:rPr>
              <w:t>L</w:t>
            </w:r>
          </w:p>
        </w:tc>
        <w:tc>
          <w:tcPr>
            <w:tcW w:w="900" w:type="dxa"/>
          </w:tcPr>
          <w:p w14:paraId="0AB4D6E3" w14:textId="23C476C0" w:rsidR="00315583" w:rsidRPr="00CD4936" w:rsidRDefault="00315583" w:rsidP="00315583">
            <w:pPr>
              <w:pStyle w:val="TAL"/>
              <w:rPr>
                <w:lang w:val="en-US" w:eastAsia="zh-CN"/>
              </w:rPr>
            </w:pPr>
            <w:r w:rsidRPr="00CD4936">
              <w:rPr>
                <w:lang w:val="en-US" w:eastAsia="zh-CN"/>
              </w:rPr>
              <w:t>L</w:t>
            </w:r>
          </w:p>
        </w:tc>
        <w:tc>
          <w:tcPr>
            <w:tcW w:w="900" w:type="dxa"/>
          </w:tcPr>
          <w:p w14:paraId="56A4786A" w14:textId="430C7A84" w:rsidR="00315583" w:rsidRPr="00CD4936" w:rsidRDefault="00315583" w:rsidP="00315583">
            <w:pPr>
              <w:pStyle w:val="TAL"/>
              <w:rPr>
                <w:lang w:val="en-US" w:eastAsia="zh-CN"/>
              </w:rPr>
            </w:pPr>
            <w:r w:rsidRPr="00CD4936">
              <w:rPr>
                <w:lang w:val="en-US" w:eastAsia="zh-CN"/>
              </w:rPr>
              <w:t>L</w:t>
            </w:r>
          </w:p>
        </w:tc>
        <w:tc>
          <w:tcPr>
            <w:tcW w:w="900" w:type="dxa"/>
          </w:tcPr>
          <w:p w14:paraId="7EAC4BF4" w14:textId="50C500D4" w:rsidR="00315583" w:rsidRPr="00CD4936" w:rsidRDefault="00315583" w:rsidP="00315583">
            <w:pPr>
              <w:pStyle w:val="TAL"/>
              <w:rPr>
                <w:lang w:eastAsia="zh-CN"/>
              </w:rPr>
            </w:pPr>
            <w:r w:rsidRPr="00CD4936">
              <w:rPr>
                <w:lang w:val="en-US" w:eastAsia="zh-CN"/>
              </w:rPr>
              <w:t>L</w:t>
            </w:r>
          </w:p>
        </w:tc>
        <w:tc>
          <w:tcPr>
            <w:tcW w:w="7650" w:type="dxa"/>
          </w:tcPr>
          <w:p w14:paraId="32EABA7D" w14:textId="30BDADEB" w:rsidR="00315583" w:rsidRPr="00CD4936" w:rsidRDefault="00315583" w:rsidP="00CD4936">
            <w:pPr>
              <w:pStyle w:val="TAL"/>
              <w:jc w:val="left"/>
              <w:rPr>
                <w:lang w:val="en-US"/>
              </w:rPr>
            </w:pPr>
            <w:bookmarkStart w:id="16" w:name="_Hlk25139335"/>
            <w:r w:rsidRPr="00CD4936">
              <w:rPr>
                <w:lang w:val="en-US" w:eastAsia="zh-CN"/>
              </w:rPr>
              <w:t>For item#14, need to clarify what ‘support’ here means.</w:t>
            </w:r>
            <w:bookmarkEnd w:id="16"/>
          </w:p>
        </w:tc>
      </w:tr>
      <w:tr w:rsidR="00CD4936" w:rsidRPr="00CD4936" w14:paraId="4EBA1984" w14:textId="77777777">
        <w:tc>
          <w:tcPr>
            <w:tcW w:w="1518" w:type="dxa"/>
          </w:tcPr>
          <w:p w14:paraId="0B967F0F" w14:textId="77777777" w:rsidR="00315583" w:rsidRPr="00CD4936" w:rsidRDefault="00315583" w:rsidP="00315583">
            <w:pPr>
              <w:pStyle w:val="TAL"/>
              <w:rPr>
                <w:lang w:val="en-US" w:eastAsia="zh-CN"/>
              </w:rPr>
            </w:pPr>
            <w:r w:rsidRPr="00CD4936">
              <w:rPr>
                <w:lang w:val="en-GB" w:eastAsia="zh-CN"/>
              </w:rPr>
              <w:t>Volkswagen AG</w:t>
            </w:r>
          </w:p>
        </w:tc>
        <w:tc>
          <w:tcPr>
            <w:tcW w:w="912" w:type="dxa"/>
          </w:tcPr>
          <w:p w14:paraId="2795236A" w14:textId="77777777" w:rsidR="00315583" w:rsidRPr="00CD4936" w:rsidRDefault="00315583" w:rsidP="00315583">
            <w:pPr>
              <w:pStyle w:val="TAL"/>
              <w:rPr>
                <w:lang w:val="en-US" w:eastAsia="zh-CN"/>
              </w:rPr>
            </w:pPr>
          </w:p>
        </w:tc>
        <w:tc>
          <w:tcPr>
            <w:tcW w:w="900" w:type="dxa"/>
          </w:tcPr>
          <w:p w14:paraId="1F7C5F7E" w14:textId="77777777" w:rsidR="00315583" w:rsidRPr="00CD4936" w:rsidRDefault="00315583" w:rsidP="00315583">
            <w:pPr>
              <w:pStyle w:val="TAL"/>
              <w:rPr>
                <w:lang w:val="en-US" w:eastAsia="zh-CN"/>
              </w:rPr>
            </w:pPr>
          </w:p>
        </w:tc>
        <w:tc>
          <w:tcPr>
            <w:tcW w:w="900" w:type="dxa"/>
          </w:tcPr>
          <w:p w14:paraId="01683148" w14:textId="77777777" w:rsidR="00315583" w:rsidRPr="00CD4936" w:rsidRDefault="00315583" w:rsidP="00315583">
            <w:pPr>
              <w:pStyle w:val="TAL"/>
              <w:rPr>
                <w:lang w:val="en-US" w:eastAsia="zh-CN"/>
              </w:rPr>
            </w:pPr>
          </w:p>
        </w:tc>
        <w:tc>
          <w:tcPr>
            <w:tcW w:w="900" w:type="dxa"/>
          </w:tcPr>
          <w:p w14:paraId="153735BB" w14:textId="77777777" w:rsidR="00315583" w:rsidRPr="00CD4936" w:rsidRDefault="00315583" w:rsidP="00315583">
            <w:pPr>
              <w:pStyle w:val="TAL"/>
              <w:rPr>
                <w:lang w:val="en-US" w:eastAsia="zh-CN"/>
              </w:rPr>
            </w:pPr>
          </w:p>
        </w:tc>
        <w:tc>
          <w:tcPr>
            <w:tcW w:w="900" w:type="dxa"/>
          </w:tcPr>
          <w:p w14:paraId="0214FE9C" w14:textId="77777777" w:rsidR="00315583" w:rsidRPr="00CD4936" w:rsidRDefault="00315583" w:rsidP="00315583">
            <w:pPr>
              <w:pStyle w:val="TAL"/>
              <w:rPr>
                <w:lang w:val="en-US" w:eastAsia="zh-CN"/>
              </w:rPr>
            </w:pPr>
          </w:p>
        </w:tc>
        <w:tc>
          <w:tcPr>
            <w:tcW w:w="900" w:type="dxa"/>
          </w:tcPr>
          <w:p w14:paraId="7A786413" w14:textId="77777777" w:rsidR="00315583" w:rsidRPr="00CD4936" w:rsidRDefault="00315583" w:rsidP="00315583">
            <w:pPr>
              <w:pStyle w:val="TAL"/>
              <w:rPr>
                <w:lang w:val="en-US" w:eastAsia="zh-CN"/>
              </w:rPr>
            </w:pPr>
            <w:r w:rsidRPr="00CD4936">
              <w:rPr>
                <w:lang w:val="en-US" w:eastAsia="zh-CN"/>
              </w:rPr>
              <w:t>H</w:t>
            </w:r>
          </w:p>
        </w:tc>
        <w:tc>
          <w:tcPr>
            <w:tcW w:w="900" w:type="dxa"/>
          </w:tcPr>
          <w:p w14:paraId="77A41457" w14:textId="77777777" w:rsidR="00315583" w:rsidRPr="00CD4936" w:rsidRDefault="00315583" w:rsidP="00315583">
            <w:pPr>
              <w:pStyle w:val="TAL"/>
              <w:rPr>
                <w:lang w:val="en-US" w:eastAsia="zh-CN"/>
              </w:rPr>
            </w:pPr>
            <w:r w:rsidRPr="00CD4936">
              <w:rPr>
                <w:lang w:val="en-US" w:eastAsia="zh-CN"/>
              </w:rPr>
              <w:t>H</w:t>
            </w:r>
          </w:p>
        </w:tc>
        <w:tc>
          <w:tcPr>
            <w:tcW w:w="7650" w:type="dxa"/>
          </w:tcPr>
          <w:p w14:paraId="6CAD4843" w14:textId="77777777" w:rsidR="00315583" w:rsidRPr="00CD4936" w:rsidRDefault="00315583" w:rsidP="00CD4936">
            <w:pPr>
              <w:pStyle w:val="TAL"/>
              <w:jc w:val="left"/>
              <w:rPr>
                <w:lang w:val="en-US" w:eastAsia="zh-CN"/>
              </w:rPr>
            </w:pPr>
          </w:p>
        </w:tc>
      </w:tr>
      <w:tr w:rsidR="00CD4936" w:rsidRPr="00CD4936" w14:paraId="4361A359" w14:textId="77777777">
        <w:tc>
          <w:tcPr>
            <w:tcW w:w="1518" w:type="dxa"/>
          </w:tcPr>
          <w:p w14:paraId="5471BB70" w14:textId="77777777" w:rsidR="00315583" w:rsidRPr="00CD4936" w:rsidRDefault="00315583" w:rsidP="00315583">
            <w:pPr>
              <w:pStyle w:val="TAL"/>
              <w:rPr>
                <w:lang w:val="en-US" w:eastAsia="zh-CN"/>
              </w:rPr>
            </w:pPr>
            <w:r w:rsidRPr="00CD4936">
              <w:rPr>
                <w:lang w:val="en-US" w:eastAsia="zh-CN"/>
              </w:rPr>
              <w:t>Polaris Wireless</w:t>
            </w:r>
          </w:p>
        </w:tc>
        <w:tc>
          <w:tcPr>
            <w:tcW w:w="912" w:type="dxa"/>
          </w:tcPr>
          <w:p w14:paraId="2A309367" w14:textId="77777777" w:rsidR="00315583" w:rsidRPr="00CD4936" w:rsidRDefault="00315583" w:rsidP="00315583">
            <w:pPr>
              <w:pStyle w:val="TAL"/>
              <w:rPr>
                <w:lang w:val="en-US" w:eastAsia="zh-CN"/>
              </w:rPr>
            </w:pPr>
            <w:r w:rsidRPr="00CD4936">
              <w:rPr>
                <w:lang w:val="en-US" w:eastAsia="zh-CN"/>
              </w:rPr>
              <w:t>L</w:t>
            </w:r>
          </w:p>
        </w:tc>
        <w:tc>
          <w:tcPr>
            <w:tcW w:w="900" w:type="dxa"/>
          </w:tcPr>
          <w:p w14:paraId="2493967C" w14:textId="77777777" w:rsidR="00315583" w:rsidRPr="00CD4936" w:rsidRDefault="00315583" w:rsidP="00315583">
            <w:pPr>
              <w:pStyle w:val="TAL"/>
              <w:rPr>
                <w:lang w:val="en-US" w:eastAsia="zh-CN"/>
              </w:rPr>
            </w:pPr>
            <w:r w:rsidRPr="00CD4936">
              <w:rPr>
                <w:lang w:val="en-US" w:eastAsia="zh-CN"/>
              </w:rPr>
              <w:t>L</w:t>
            </w:r>
          </w:p>
        </w:tc>
        <w:tc>
          <w:tcPr>
            <w:tcW w:w="900" w:type="dxa"/>
          </w:tcPr>
          <w:p w14:paraId="4D00D223" w14:textId="77777777" w:rsidR="00315583" w:rsidRPr="00CD4936" w:rsidRDefault="00315583" w:rsidP="00315583">
            <w:pPr>
              <w:pStyle w:val="TAL"/>
              <w:rPr>
                <w:lang w:val="en-US" w:eastAsia="zh-CN"/>
              </w:rPr>
            </w:pPr>
            <w:r w:rsidRPr="00CD4936">
              <w:rPr>
                <w:lang w:val="en-US" w:eastAsia="zh-CN"/>
              </w:rPr>
              <w:t>L</w:t>
            </w:r>
          </w:p>
        </w:tc>
        <w:tc>
          <w:tcPr>
            <w:tcW w:w="900" w:type="dxa"/>
          </w:tcPr>
          <w:p w14:paraId="338A604F" w14:textId="77777777" w:rsidR="00315583" w:rsidRPr="00CD4936" w:rsidRDefault="00315583" w:rsidP="00315583">
            <w:pPr>
              <w:pStyle w:val="TAL"/>
              <w:rPr>
                <w:lang w:val="en-US" w:eastAsia="zh-CN"/>
              </w:rPr>
            </w:pPr>
            <w:r w:rsidRPr="00CD4936">
              <w:rPr>
                <w:lang w:val="en-US" w:eastAsia="zh-CN"/>
              </w:rPr>
              <w:t>L</w:t>
            </w:r>
          </w:p>
        </w:tc>
        <w:tc>
          <w:tcPr>
            <w:tcW w:w="900" w:type="dxa"/>
          </w:tcPr>
          <w:p w14:paraId="5E9D7723" w14:textId="77777777" w:rsidR="00315583" w:rsidRPr="00CD4936" w:rsidRDefault="00315583" w:rsidP="00315583">
            <w:pPr>
              <w:pStyle w:val="TAL"/>
              <w:rPr>
                <w:lang w:val="en-US" w:eastAsia="zh-CN"/>
              </w:rPr>
            </w:pPr>
            <w:r w:rsidRPr="00CD4936">
              <w:rPr>
                <w:lang w:val="en-US" w:eastAsia="zh-CN"/>
              </w:rPr>
              <w:t>M</w:t>
            </w:r>
          </w:p>
        </w:tc>
        <w:tc>
          <w:tcPr>
            <w:tcW w:w="900" w:type="dxa"/>
          </w:tcPr>
          <w:p w14:paraId="59F05BA5" w14:textId="77777777" w:rsidR="00315583" w:rsidRPr="00CD4936" w:rsidRDefault="00315583" w:rsidP="00315583">
            <w:pPr>
              <w:pStyle w:val="TAL"/>
              <w:rPr>
                <w:lang w:val="en-US" w:eastAsia="zh-CN"/>
              </w:rPr>
            </w:pPr>
            <w:r w:rsidRPr="00CD4936">
              <w:rPr>
                <w:lang w:val="en-US" w:eastAsia="zh-CN"/>
              </w:rPr>
              <w:t>M</w:t>
            </w:r>
          </w:p>
        </w:tc>
        <w:tc>
          <w:tcPr>
            <w:tcW w:w="900" w:type="dxa"/>
          </w:tcPr>
          <w:p w14:paraId="74F8B24A" w14:textId="77777777" w:rsidR="00315583" w:rsidRPr="00CD4936" w:rsidRDefault="00315583" w:rsidP="00315583">
            <w:pPr>
              <w:pStyle w:val="TAL"/>
              <w:rPr>
                <w:lang w:val="en-US" w:eastAsia="zh-CN"/>
              </w:rPr>
            </w:pPr>
            <w:r w:rsidRPr="00CD4936">
              <w:rPr>
                <w:lang w:val="en-US" w:eastAsia="zh-CN"/>
              </w:rPr>
              <w:t>H</w:t>
            </w:r>
          </w:p>
        </w:tc>
        <w:tc>
          <w:tcPr>
            <w:tcW w:w="7650" w:type="dxa"/>
          </w:tcPr>
          <w:p w14:paraId="03DCA990" w14:textId="77777777" w:rsidR="00315583" w:rsidRPr="00CD4936" w:rsidRDefault="00315583" w:rsidP="00CD4936">
            <w:pPr>
              <w:pStyle w:val="TAL"/>
              <w:jc w:val="left"/>
              <w:rPr>
                <w:lang w:val="en-US" w:eastAsia="zh-CN"/>
              </w:rPr>
            </w:pPr>
          </w:p>
        </w:tc>
      </w:tr>
      <w:tr w:rsidR="00CD4936" w:rsidRPr="00CD4936" w14:paraId="5F8A9939" w14:textId="77777777">
        <w:tc>
          <w:tcPr>
            <w:tcW w:w="1518" w:type="dxa"/>
          </w:tcPr>
          <w:p w14:paraId="13C4635A" w14:textId="77777777" w:rsidR="00315583" w:rsidRPr="00CD4936" w:rsidRDefault="00315583" w:rsidP="00315583">
            <w:pPr>
              <w:pStyle w:val="TAL"/>
              <w:rPr>
                <w:rFonts w:eastAsiaTheme="minorEastAsia"/>
                <w:lang w:eastAsia="zh-CN"/>
              </w:rPr>
            </w:pPr>
            <w:r w:rsidRPr="00CD4936">
              <w:rPr>
                <w:rFonts w:eastAsiaTheme="minorEastAsia" w:hint="eastAsia"/>
                <w:lang w:eastAsia="zh-CN"/>
              </w:rPr>
              <w:t>H</w:t>
            </w:r>
            <w:r w:rsidRPr="00CD4936">
              <w:rPr>
                <w:rFonts w:eastAsiaTheme="minorEastAsia"/>
                <w:lang w:eastAsia="zh-CN"/>
              </w:rPr>
              <w:t>uawei, HiSilicon</w:t>
            </w:r>
          </w:p>
        </w:tc>
        <w:tc>
          <w:tcPr>
            <w:tcW w:w="912" w:type="dxa"/>
          </w:tcPr>
          <w:p w14:paraId="70243B40" w14:textId="77777777" w:rsidR="00315583" w:rsidRPr="00CD4936" w:rsidRDefault="00315583" w:rsidP="00315583">
            <w:pPr>
              <w:pStyle w:val="TAL"/>
              <w:rPr>
                <w:rFonts w:eastAsiaTheme="minorEastAsia"/>
                <w:lang w:eastAsia="zh-CN"/>
              </w:rPr>
            </w:pPr>
            <w:r w:rsidRPr="00CD4936">
              <w:rPr>
                <w:rFonts w:eastAsiaTheme="minorEastAsia" w:hint="eastAsia"/>
                <w:lang w:eastAsia="zh-CN"/>
              </w:rPr>
              <w:t>H</w:t>
            </w:r>
          </w:p>
        </w:tc>
        <w:tc>
          <w:tcPr>
            <w:tcW w:w="900" w:type="dxa"/>
          </w:tcPr>
          <w:p w14:paraId="3901F1FF" w14:textId="77777777" w:rsidR="00315583" w:rsidRPr="00CD4936" w:rsidRDefault="00315583" w:rsidP="00315583">
            <w:pPr>
              <w:pStyle w:val="TAL"/>
              <w:rPr>
                <w:rFonts w:eastAsiaTheme="minorEastAsia"/>
                <w:lang w:eastAsia="zh-CN"/>
              </w:rPr>
            </w:pPr>
            <w:r w:rsidRPr="00CD4936">
              <w:rPr>
                <w:rFonts w:eastAsiaTheme="minorEastAsia" w:hint="eastAsia"/>
                <w:lang w:eastAsia="zh-CN"/>
              </w:rPr>
              <w:t>H</w:t>
            </w:r>
          </w:p>
        </w:tc>
        <w:tc>
          <w:tcPr>
            <w:tcW w:w="900" w:type="dxa"/>
          </w:tcPr>
          <w:p w14:paraId="1AADA545" w14:textId="77777777" w:rsidR="00315583" w:rsidRPr="00CD4936" w:rsidRDefault="00315583" w:rsidP="00315583">
            <w:pPr>
              <w:pStyle w:val="TAL"/>
              <w:rPr>
                <w:lang w:eastAsia="zh-CN"/>
              </w:rPr>
            </w:pPr>
          </w:p>
        </w:tc>
        <w:tc>
          <w:tcPr>
            <w:tcW w:w="900" w:type="dxa"/>
          </w:tcPr>
          <w:p w14:paraId="12AA158C" w14:textId="77777777" w:rsidR="00315583" w:rsidRPr="00CD4936" w:rsidRDefault="00315583" w:rsidP="00315583">
            <w:pPr>
              <w:pStyle w:val="TAL"/>
              <w:rPr>
                <w:lang w:eastAsia="zh-CN"/>
              </w:rPr>
            </w:pPr>
          </w:p>
        </w:tc>
        <w:tc>
          <w:tcPr>
            <w:tcW w:w="900" w:type="dxa"/>
          </w:tcPr>
          <w:p w14:paraId="2209484B" w14:textId="77777777" w:rsidR="00315583" w:rsidRPr="00CD4936" w:rsidRDefault="00315583" w:rsidP="00315583">
            <w:pPr>
              <w:pStyle w:val="TAL"/>
              <w:rPr>
                <w:lang w:eastAsia="zh-CN"/>
              </w:rPr>
            </w:pPr>
          </w:p>
        </w:tc>
        <w:tc>
          <w:tcPr>
            <w:tcW w:w="900" w:type="dxa"/>
          </w:tcPr>
          <w:p w14:paraId="59273412" w14:textId="77777777" w:rsidR="00315583" w:rsidRPr="00CD4936" w:rsidRDefault="00315583" w:rsidP="00315583">
            <w:pPr>
              <w:pStyle w:val="TAL"/>
              <w:rPr>
                <w:lang w:eastAsia="zh-CN"/>
              </w:rPr>
            </w:pPr>
          </w:p>
        </w:tc>
        <w:tc>
          <w:tcPr>
            <w:tcW w:w="900" w:type="dxa"/>
          </w:tcPr>
          <w:p w14:paraId="500573AD" w14:textId="77777777" w:rsidR="00315583" w:rsidRPr="00CD4936" w:rsidRDefault="00315583" w:rsidP="00315583">
            <w:pPr>
              <w:pStyle w:val="TAL"/>
              <w:rPr>
                <w:lang w:eastAsia="zh-CN"/>
              </w:rPr>
            </w:pPr>
          </w:p>
        </w:tc>
        <w:tc>
          <w:tcPr>
            <w:tcW w:w="7650" w:type="dxa"/>
          </w:tcPr>
          <w:p w14:paraId="7C338537" w14:textId="77777777" w:rsidR="00315583" w:rsidRPr="00CD4936" w:rsidRDefault="00315583" w:rsidP="00CD4936">
            <w:pPr>
              <w:pStyle w:val="TAL"/>
              <w:jc w:val="left"/>
              <w:rPr>
                <w:rFonts w:eastAsiaTheme="minorEastAsia"/>
                <w:lang w:val="en-US" w:eastAsia="zh-CN"/>
              </w:rPr>
            </w:pPr>
            <w:r w:rsidRPr="00CD4936">
              <w:rPr>
                <w:rFonts w:eastAsiaTheme="minorEastAsia" w:hint="eastAsia"/>
                <w:lang w:val="en-US" w:eastAsia="zh-CN"/>
              </w:rPr>
              <w:t>T</w:t>
            </w:r>
            <w:r w:rsidRPr="00CD4936">
              <w:rPr>
                <w:rFonts w:eastAsiaTheme="minorEastAsia"/>
                <w:lang w:val="en-US" w:eastAsia="zh-CN"/>
              </w:rPr>
              <w:t>he value of studying the Item 16-20 is unclear.</w:t>
            </w:r>
          </w:p>
        </w:tc>
      </w:tr>
      <w:tr w:rsidR="00CD4936" w:rsidRPr="00CD4936" w14:paraId="5806057C" w14:textId="77777777" w:rsidTr="004D6D24">
        <w:tc>
          <w:tcPr>
            <w:tcW w:w="1518" w:type="dxa"/>
          </w:tcPr>
          <w:p w14:paraId="6324FE7D" w14:textId="77777777" w:rsidR="00315583" w:rsidRPr="00CD4936" w:rsidRDefault="00315583" w:rsidP="00315583">
            <w:pPr>
              <w:pStyle w:val="TAL"/>
              <w:rPr>
                <w:lang w:val="sv-SE" w:eastAsia="zh-CN"/>
              </w:rPr>
            </w:pPr>
            <w:r w:rsidRPr="00CD4936">
              <w:rPr>
                <w:lang w:val="sv-SE" w:eastAsia="zh-CN"/>
              </w:rPr>
              <w:lastRenderedPageBreak/>
              <w:t>Sony</w:t>
            </w:r>
          </w:p>
        </w:tc>
        <w:tc>
          <w:tcPr>
            <w:tcW w:w="912" w:type="dxa"/>
          </w:tcPr>
          <w:p w14:paraId="1D43F900" w14:textId="77777777" w:rsidR="00315583" w:rsidRPr="00CD4936" w:rsidRDefault="00315583" w:rsidP="00315583">
            <w:pPr>
              <w:pStyle w:val="TAL"/>
              <w:rPr>
                <w:lang w:eastAsia="zh-CN"/>
              </w:rPr>
            </w:pPr>
          </w:p>
        </w:tc>
        <w:tc>
          <w:tcPr>
            <w:tcW w:w="900" w:type="dxa"/>
          </w:tcPr>
          <w:p w14:paraId="53B42494" w14:textId="77777777" w:rsidR="00315583" w:rsidRPr="00CD4936" w:rsidRDefault="00315583" w:rsidP="00315583">
            <w:pPr>
              <w:pStyle w:val="TAL"/>
              <w:rPr>
                <w:lang w:eastAsia="zh-CN"/>
              </w:rPr>
            </w:pPr>
          </w:p>
        </w:tc>
        <w:tc>
          <w:tcPr>
            <w:tcW w:w="900" w:type="dxa"/>
          </w:tcPr>
          <w:p w14:paraId="40EC28B8" w14:textId="77777777" w:rsidR="00315583" w:rsidRPr="00CD4936" w:rsidRDefault="00315583" w:rsidP="00315583">
            <w:pPr>
              <w:pStyle w:val="TAL"/>
              <w:rPr>
                <w:lang w:eastAsia="zh-CN"/>
              </w:rPr>
            </w:pPr>
          </w:p>
        </w:tc>
        <w:tc>
          <w:tcPr>
            <w:tcW w:w="900" w:type="dxa"/>
          </w:tcPr>
          <w:p w14:paraId="3EE2E459" w14:textId="77777777" w:rsidR="00315583" w:rsidRPr="00CD4936" w:rsidRDefault="00315583" w:rsidP="00315583">
            <w:pPr>
              <w:pStyle w:val="TAL"/>
              <w:rPr>
                <w:lang w:eastAsia="zh-CN"/>
              </w:rPr>
            </w:pPr>
          </w:p>
        </w:tc>
        <w:tc>
          <w:tcPr>
            <w:tcW w:w="900" w:type="dxa"/>
          </w:tcPr>
          <w:p w14:paraId="215F0B71" w14:textId="77777777" w:rsidR="00315583" w:rsidRPr="00CD4936" w:rsidRDefault="00315583" w:rsidP="00315583">
            <w:pPr>
              <w:pStyle w:val="TAL"/>
              <w:rPr>
                <w:lang w:val="sv-SE" w:eastAsia="zh-CN"/>
              </w:rPr>
            </w:pPr>
          </w:p>
        </w:tc>
        <w:tc>
          <w:tcPr>
            <w:tcW w:w="900" w:type="dxa"/>
          </w:tcPr>
          <w:p w14:paraId="5646B11C" w14:textId="77777777" w:rsidR="00315583" w:rsidRPr="00CD4936" w:rsidRDefault="00315583" w:rsidP="00315583">
            <w:pPr>
              <w:pStyle w:val="TAL"/>
              <w:rPr>
                <w:lang w:val="sv-SE" w:eastAsia="zh-CN"/>
              </w:rPr>
            </w:pPr>
            <w:r w:rsidRPr="00CD4936">
              <w:rPr>
                <w:lang w:val="sv-SE" w:eastAsia="zh-CN"/>
              </w:rPr>
              <w:t>H</w:t>
            </w:r>
          </w:p>
        </w:tc>
        <w:tc>
          <w:tcPr>
            <w:tcW w:w="900" w:type="dxa"/>
          </w:tcPr>
          <w:p w14:paraId="71056ED0" w14:textId="77777777" w:rsidR="00315583" w:rsidRPr="00CD4936" w:rsidRDefault="00315583" w:rsidP="00315583">
            <w:pPr>
              <w:pStyle w:val="TAL"/>
              <w:rPr>
                <w:lang w:eastAsia="zh-CN"/>
              </w:rPr>
            </w:pPr>
          </w:p>
        </w:tc>
        <w:tc>
          <w:tcPr>
            <w:tcW w:w="7650" w:type="dxa"/>
          </w:tcPr>
          <w:p w14:paraId="78791420" w14:textId="77777777" w:rsidR="00315583" w:rsidRPr="00CD4936" w:rsidRDefault="00315583" w:rsidP="00CD4936">
            <w:pPr>
              <w:pStyle w:val="TAL"/>
              <w:jc w:val="left"/>
              <w:rPr>
                <w:lang w:val="en-US" w:eastAsia="zh-CN"/>
              </w:rPr>
            </w:pPr>
            <w:r w:rsidRPr="00CD4936">
              <w:rPr>
                <w:lang w:val="en-US" w:eastAsia="zh-CN"/>
              </w:rPr>
              <w:t xml:space="preserve">TS22.261 mentioned that the 5G system shall support the combination of 3GPP and non-3GPP positioning technologies to achieve </w:t>
            </w:r>
            <w:proofErr w:type="spellStart"/>
            <w:r w:rsidRPr="00CD4936">
              <w:rPr>
                <w:lang w:val="en-US" w:eastAsia="zh-CN"/>
              </w:rPr>
              <w:t>performancesof</w:t>
            </w:r>
            <w:proofErr w:type="spellEnd"/>
            <w:r w:rsidRPr="00CD4936">
              <w:rPr>
                <w:lang w:val="en-US" w:eastAsia="zh-CN"/>
              </w:rPr>
              <w:t xml:space="preserve"> the 5G positioning services that are better than those achieved using only 3GPP positioning technologies. These performances can be realized by Item #19</w:t>
            </w:r>
          </w:p>
        </w:tc>
      </w:tr>
      <w:tr w:rsidR="00CD4936" w:rsidRPr="00CD4936" w14:paraId="6FAED97A" w14:textId="77777777">
        <w:tc>
          <w:tcPr>
            <w:tcW w:w="1518" w:type="dxa"/>
          </w:tcPr>
          <w:p w14:paraId="7A0D5B9B" w14:textId="77777777" w:rsidR="00315583" w:rsidRPr="00CD4936" w:rsidRDefault="00315583" w:rsidP="00315583">
            <w:pPr>
              <w:pStyle w:val="TAL"/>
              <w:rPr>
                <w:highlight w:val="yellow"/>
                <w:lang w:val="en-US" w:eastAsia="zh-CN"/>
              </w:rPr>
            </w:pPr>
            <w:proofErr w:type="spellStart"/>
            <w:r w:rsidRPr="00CD4936">
              <w:rPr>
                <w:lang w:val="en-US" w:eastAsia="zh-CN"/>
              </w:rPr>
              <w:t>CEWiT</w:t>
            </w:r>
            <w:proofErr w:type="spellEnd"/>
            <w:r w:rsidRPr="00CD4936">
              <w:rPr>
                <w:lang w:val="en-US" w:eastAsia="zh-CN"/>
              </w:rPr>
              <w:t xml:space="preserve">, Reliance </w:t>
            </w:r>
            <w:proofErr w:type="spellStart"/>
            <w:r w:rsidRPr="00CD4936">
              <w:rPr>
                <w:lang w:val="en-US" w:eastAsia="zh-CN"/>
              </w:rPr>
              <w:t>Jio</w:t>
            </w:r>
            <w:proofErr w:type="spellEnd"/>
            <w:r w:rsidRPr="00CD4936">
              <w:rPr>
                <w:lang w:val="en-US" w:eastAsia="zh-CN"/>
              </w:rPr>
              <w:t xml:space="preserve">, Tejas </w:t>
            </w:r>
            <w:proofErr w:type="spellStart"/>
            <w:r w:rsidRPr="00CD4936">
              <w:rPr>
                <w:lang w:val="en-US" w:eastAsia="zh-CN"/>
              </w:rPr>
              <w:t>Neworks</w:t>
            </w:r>
            <w:proofErr w:type="spellEnd"/>
            <w:r w:rsidRPr="00CD4936">
              <w:rPr>
                <w:lang w:val="en-US" w:eastAsia="zh-CN"/>
              </w:rPr>
              <w:t xml:space="preserve">, </w:t>
            </w:r>
            <w:proofErr w:type="spellStart"/>
            <w:r w:rsidRPr="00CD4936">
              <w:rPr>
                <w:lang w:val="en-US" w:eastAsia="zh-CN"/>
              </w:rPr>
              <w:t>Saankhya</w:t>
            </w:r>
            <w:proofErr w:type="spellEnd"/>
            <w:r w:rsidRPr="00CD4936">
              <w:rPr>
                <w:lang w:val="en-US" w:eastAsia="zh-CN"/>
              </w:rPr>
              <w:t xml:space="preserve"> labs, IITH, IITM</w:t>
            </w:r>
          </w:p>
        </w:tc>
        <w:tc>
          <w:tcPr>
            <w:tcW w:w="912" w:type="dxa"/>
          </w:tcPr>
          <w:p w14:paraId="6D804949" w14:textId="77777777" w:rsidR="00315583" w:rsidRPr="00CD4936" w:rsidRDefault="00315583" w:rsidP="00315583">
            <w:pPr>
              <w:pStyle w:val="TAL"/>
              <w:rPr>
                <w:highlight w:val="yellow"/>
                <w:lang w:val="en-US" w:eastAsia="zh-CN"/>
              </w:rPr>
            </w:pPr>
            <w:r w:rsidRPr="00CD4936">
              <w:rPr>
                <w:lang w:val="en-US" w:eastAsia="zh-CN"/>
              </w:rPr>
              <w:t>H</w:t>
            </w:r>
          </w:p>
        </w:tc>
        <w:tc>
          <w:tcPr>
            <w:tcW w:w="900" w:type="dxa"/>
          </w:tcPr>
          <w:p w14:paraId="6D8858A6" w14:textId="77777777" w:rsidR="00315583" w:rsidRPr="00CD4936" w:rsidRDefault="00315583" w:rsidP="00315583">
            <w:pPr>
              <w:pStyle w:val="TAL"/>
              <w:rPr>
                <w:highlight w:val="yellow"/>
                <w:lang w:val="en-US" w:eastAsia="zh-CN"/>
              </w:rPr>
            </w:pPr>
          </w:p>
        </w:tc>
        <w:tc>
          <w:tcPr>
            <w:tcW w:w="900" w:type="dxa"/>
          </w:tcPr>
          <w:p w14:paraId="22BDBE22" w14:textId="77777777" w:rsidR="00315583" w:rsidRPr="00CD4936" w:rsidRDefault="00315583" w:rsidP="00315583">
            <w:pPr>
              <w:pStyle w:val="TAL"/>
              <w:rPr>
                <w:highlight w:val="yellow"/>
                <w:lang w:val="en-US" w:eastAsia="zh-CN"/>
              </w:rPr>
            </w:pPr>
          </w:p>
        </w:tc>
        <w:tc>
          <w:tcPr>
            <w:tcW w:w="900" w:type="dxa"/>
          </w:tcPr>
          <w:p w14:paraId="6433F27F" w14:textId="77777777" w:rsidR="00315583" w:rsidRPr="00CD4936" w:rsidRDefault="00315583" w:rsidP="00315583">
            <w:pPr>
              <w:pStyle w:val="TAL"/>
              <w:rPr>
                <w:highlight w:val="yellow"/>
                <w:lang w:val="en-US" w:eastAsia="zh-CN"/>
              </w:rPr>
            </w:pPr>
          </w:p>
        </w:tc>
        <w:tc>
          <w:tcPr>
            <w:tcW w:w="900" w:type="dxa"/>
          </w:tcPr>
          <w:p w14:paraId="37EACB4D" w14:textId="77777777" w:rsidR="00315583" w:rsidRPr="00CD4936" w:rsidRDefault="00315583" w:rsidP="00315583">
            <w:pPr>
              <w:pStyle w:val="TAL"/>
              <w:rPr>
                <w:highlight w:val="yellow"/>
                <w:lang w:val="en-US" w:eastAsia="zh-CN"/>
              </w:rPr>
            </w:pPr>
          </w:p>
        </w:tc>
        <w:tc>
          <w:tcPr>
            <w:tcW w:w="900" w:type="dxa"/>
          </w:tcPr>
          <w:p w14:paraId="458628A8" w14:textId="77777777" w:rsidR="00315583" w:rsidRPr="00CD4936" w:rsidRDefault="00315583" w:rsidP="00315583">
            <w:pPr>
              <w:pStyle w:val="TAL"/>
              <w:rPr>
                <w:highlight w:val="yellow"/>
                <w:lang w:val="en-US" w:eastAsia="zh-CN"/>
              </w:rPr>
            </w:pPr>
          </w:p>
        </w:tc>
        <w:tc>
          <w:tcPr>
            <w:tcW w:w="900" w:type="dxa"/>
          </w:tcPr>
          <w:p w14:paraId="46D28D26" w14:textId="77777777" w:rsidR="00315583" w:rsidRPr="00CD4936" w:rsidRDefault="00315583" w:rsidP="00315583">
            <w:pPr>
              <w:pStyle w:val="TAL"/>
              <w:rPr>
                <w:highlight w:val="yellow"/>
                <w:lang w:val="en-US" w:eastAsia="zh-CN"/>
              </w:rPr>
            </w:pPr>
          </w:p>
        </w:tc>
        <w:tc>
          <w:tcPr>
            <w:tcW w:w="7650" w:type="dxa"/>
          </w:tcPr>
          <w:p w14:paraId="167DB5A9" w14:textId="77777777" w:rsidR="00315583" w:rsidRPr="00CD4936" w:rsidRDefault="00315583" w:rsidP="00CD4936">
            <w:pPr>
              <w:pStyle w:val="TAL"/>
              <w:jc w:val="left"/>
              <w:rPr>
                <w:highlight w:val="yellow"/>
                <w:lang w:val="en-US" w:eastAsia="zh-CN"/>
              </w:rPr>
            </w:pPr>
          </w:p>
        </w:tc>
      </w:tr>
      <w:tr w:rsidR="00CD4936" w:rsidRPr="00CD4936" w14:paraId="4A353B48" w14:textId="77777777">
        <w:tc>
          <w:tcPr>
            <w:tcW w:w="1518" w:type="dxa"/>
          </w:tcPr>
          <w:p w14:paraId="21DA094B" w14:textId="08AA8BD3" w:rsidR="007C5EA1" w:rsidRPr="00CD4936" w:rsidRDefault="007C5EA1" w:rsidP="007C5EA1">
            <w:pPr>
              <w:pStyle w:val="TAL"/>
              <w:rPr>
                <w:lang w:val="en-US" w:eastAsia="zh-CN"/>
              </w:rPr>
            </w:pPr>
            <w:r w:rsidRPr="00CD4936">
              <w:rPr>
                <w:lang w:val="en-GB" w:eastAsia="zh-CN"/>
              </w:rPr>
              <w:t xml:space="preserve">Ericsson </w:t>
            </w:r>
          </w:p>
        </w:tc>
        <w:tc>
          <w:tcPr>
            <w:tcW w:w="912" w:type="dxa"/>
          </w:tcPr>
          <w:p w14:paraId="44A35258" w14:textId="77777777" w:rsidR="007C5EA1" w:rsidRPr="00CD4936" w:rsidRDefault="007C5EA1" w:rsidP="007C5EA1">
            <w:pPr>
              <w:pStyle w:val="TAL"/>
              <w:rPr>
                <w:lang w:val="en-US" w:eastAsia="zh-CN"/>
              </w:rPr>
            </w:pPr>
          </w:p>
        </w:tc>
        <w:tc>
          <w:tcPr>
            <w:tcW w:w="900" w:type="dxa"/>
          </w:tcPr>
          <w:p w14:paraId="489ADA7A" w14:textId="77777777" w:rsidR="007C5EA1" w:rsidRPr="00CD4936" w:rsidRDefault="007C5EA1" w:rsidP="007C5EA1">
            <w:pPr>
              <w:pStyle w:val="TAL"/>
              <w:rPr>
                <w:lang w:val="en-US" w:eastAsia="zh-CN"/>
              </w:rPr>
            </w:pPr>
          </w:p>
        </w:tc>
        <w:tc>
          <w:tcPr>
            <w:tcW w:w="900" w:type="dxa"/>
          </w:tcPr>
          <w:p w14:paraId="77BC525C" w14:textId="77777777" w:rsidR="007C5EA1" w:rsidRPr="00CD4936" w:rsidRDefault="007C5EA1" w:rsidP="007C5EA1">
            <w:pPr>
              <w:pStyle w:val="TAL"/>
              <w:rPr>
                <w:lang w:val="en-US" w:eastAsia="zh-CN"/>
              </w:rPr>
            </w:pPr>
          </w:p>
        </w:tc>
        <w:tc>
          <w:tcPr>
            <w:tcW w:w="900" w:type="dxa"/>
          </w:tcPr>
          <w:p w14:paraId="0EB07DAC" w14:textId="11C2C824" w:rsidR="007C5EA1" w:rsidRPr="00CD4936" w:rsidRDefault="007C5EA1" w:rsidP="007C5EA1">
            <w:pPr>
              <w:pStyle w:val="TAL"/>
              <w:rPr>
                <w:lang w:val="en-US" w:eastAsia="zh-CN"/>
              </w:rPr>
            </w:pPr>
            <w:r w:rsidRPr="00CD4936">
              <w:rPr>
                <w:lang w:val="en-US" w:eastAsia="zh-CN"/>
              </w:rPr>
              <w:t>17a H</w:t>
            </w:r>
            <w:r w:rsidRPr="00CD4936">
              <w:rPr>
                <w:lang w:val="en-US" w:eastAsia="zh-CN"/>
              </w:rPr>
              <w:br/>
              <w:t>17b  X</w:t>
            </w:r>
          </w:p>
        </w:tc>
        <w:tc>
          <w:tcPr>
            <w:tcW w:w="900" w:type="dxa"/>
          </w:tcPr>
          <w:p w14:paraId="23D1F8D7" w14:textId="7884C02D" w:rsidR="007C5EA1" w:rsidRPr="00CD4936" w:rsidRDefault="007C5EA1" w:rsidP="007C5EA1">
            <w:pPr>
              <w:pStyle w:val="TAL"/>
              <w:rPr>
                <w:lang w:val="en-US" w:eastAsia="zh-CN"/>
              </w:rPr>
            </w:pPr>
            <w:r w:rsidRPr="00CD4936">
              <w:rPr>
                <w:lang w:val="en-US" w:eastAsia="zh-CN"/>
              </w:rPr>
              <w:t>H</w:t>
            </w:r>
          </w:p>
        </w:tc>
        <w:tc>
          <w:tcPr>
            <w:tcW w:w="900" w:type="dxa"/>
          </w:tcPr>
          <w:p w14:paraId="49442347" w14:textId="17CD79E8" w:rsidR="007C5EA1" w:rsidRPr="00CD4936" w:rsidRDefault="007C5EA1" w:rsidP="007C5EA1">
            <w:pPr>
              <w:pStyle w:val="TAL"/>
              <w:rPr>
                <w:lang w:val="en-US" w:eastAsia="zh-CN"/>
              </w:rPr>
            </w:pPr>
            <w:r w:rsidRPr="00CD4936">
              <w:rPr>
                <w:lang w:val="en-US" w:eastAsia="zh-CN"/>
              </w:rPr>
              <w:t>L</w:t>
            </w:r>
          </w:p>
        </w:tc>
        <w:tc>
          <w:tcPr>
            <w:tcW w:w="900" w:type="dxa"/>
          </w:tcPr>
          <w:p w14:paraId="560A2618" w14:textId="40CA80FD" w:rsidR="007C5EA1" w:rsidRPr="00CD4936" w:rsidRDefault="007C5EA1" w:rsidP="007C5EA1">
            <w:pPr>
              <w:pStyle w:val="TAL"/>
              <w:rPr>
                <w:lang w:val="en-US" w:eastAsia="zh-CN"/>
              </w:rPr>
            </w:pPr>
            <w:r w:rsidRPr="00CD4936">
              <w:rPr>
                <w:lang w:val="en-US" w:eastAsia="zh-CN"/>
              </w:rPr>
              <w:t>H</w:t>
            </w:r>
          </w:p>
        </w:tc>
        <w:tc>
          <w:tcPr>
            <w:tcW w:w="7650" w:type="dxa"/>
          </w:tcPr>
          <w:p w14:paraId="5E64559C" w14:textId="33C33D3B" w:rsidR="007C5EA1" w:rsidRPr="00CD4936" w:rsidRDefault="007C5EA1" w:rsidP="00CD4936">
            <w:pPr>
              <w:pStyle w:val="TAL"/>
              <w:jc w:val="left"/>
              <w:rPr>
                <w:lang w:val="en-US" w:eastAsia="zh-CN"/>
              </w:rPr>
            </w:pPr>
            <w:r w:rsidRPr="00CD4936">
              <w:rPr>
                <w:lang w:val="en-US" w:eastAsia="zh-CN"/>
              </w:rPr>
              <w:t>X means item should be excluded from Rel-17.</w:t>
            </w:r>
            <w:r w:rsidRPr="00CD4936">
              <w:rPr>
                <w:lang w:val="en-US" w:eastAsia="zh-CN"/>
              </w:rPr>
              <w:tab/>
              <w:t xml:space="preserve"> </w:t>
            </w:r>
          </w:p>
        </w:tc>
      </w:tr>
      <w:tr w:rsidR="00851E4D" w:rsidRPr="00CD4936" w14:paraId="13F8CF23" w14:textId="77777777">
        <w:tc>
          <w:tcPr>
            <w:tcW w:w="1518" w:type="dxa"/>
          </w:tcPr>
          <w:p w14:paraId="0F3D9A9B" w14:textId="2043F5A7" w:rsidR="00851E4D" w:rsidRPr="00CD4936" w:rsidRDefault="00851E4D" w:rsidP="007C5EA1">
            <w:pPr>
              <w:pStyle w:val="TAL"/>
              <w:rPr>
                <w:lang w:val="en-GB" w:eastAsia="zh-CN"/>
              </w:rPr>
            </w:pPr>
            <w:r>
              <w:rPr>
                <w:lang w:val="en-GB" w:eastAsia="zh-CN"/>
              </w:rPr>
              <w:t>OPPO</w:t>
            </w:r>
          </w:p>
        </w:tc>
        <w:tc>
          <w:tcPr>
            <w:tcW w:w="912" w:type="dxa"/>
          </w:tcPr>
          <w:p w14:paraId="4960DC56" w14:textId="77777777" w:rsidR="00851E4D" w:rsidRPr="00CD4936" w:rsidRDefault="00851E4D" w:rsidP="007C5EA1">
            <w:pPr>
              <w:pStyle w:val="TAL"/>
              <w:rPr>
                <w:lang w:val="en-US" w:eastAsia="zh-CN"/>
              </w:rPr>
            </w:pPr>
          </w:p>
        </w:tc>
        <w:tc>
          <w:tcPr>
            <w:tcW w:w="900" w:type="dxa"/>
          </w:tcPr>
          <w:p w14:paraId="23F1B9A4" w14:textId="371E7A46" w:rsidR="00851E4D" w:rsidRPr="00CD4936" w:rsidRDefault="00981887" w:rsidP="007C5EA1">
            <w:pPr>
              <w:pStyle w:val="TAL"/>
              <w:rPr>
                <w:lang w:val="en-US" w:eastAsia="zh-CN"/>
              </w:rPr>
            </w:pPr>
            <w:r>
              <w:rPr>
                <w:lang w:val="en-US" w:eastAsia="zh-CN"/>
              </w:rPr>
              <w:t>H</w:t>
            </w:r>
          </w:p>
        </w:tc>
        <w:tc>
          <w:tcPr>
            <w:tcW w:w="900" w:type="dxa"/>
          </w:tcPr>
          <w:p w14:paraId="0B6B9FB9" w14:textId="77777777" w:rsidR="00851E4D" w:rsidRPr="00CD4936" w:rsidRDefault="00851E4D" w:rsidP="007C5EA1">
            <w:pPr>
              <w:pStyle w:val="TAL"/>
              <w:rPr>
                <w:lang w:val="en-US" w:eastAsia="zh-CN"/>
              </w:rPr>
            </w:pPr>
          </w:p>
        </w:tc>
        <w:tc>
          <w:tcPr>
            <w:tcW w:w="900" w:type="dxa"/>
          </w:tcPr>
          <w:p w14:paraId="3ADB3933" w14:textId="77777777" w:rsidR="00851E4D" w:rsidRPr="00CD4936" w:rsidRDefault="00851E4D" w:rsidP="007C5EA1">
            <w:pPr>
              <w:pStyle w:val="TAL"/>
              <w:rPr>
                <w:lang w:val="en-US" w:eastAsia="zh-CN"/>
              </w:rPr>
            </w:pPr>
          </w:p>
        </w:tc>
        <w:tc>
          <w:tcPr>
            <w:tcW w:w="900" w:type="dxa"/>
          </w:tcPr>
          <w:p w14:paraId="072E2DD3" w14:textId="77777777" w:rsidR="00851E4D" w:rsidRPr="00CD4936" w:rsidRDefault="00851E4D" w:rsidP="007C5EA1">
            <w:pPr>
              <w:pStyle w:val="TAL"/>
              <w:rPr>
                <w:lang w:val="en-US" w:eastAsia="zh-CN"/>
              </w:rPr>
            </w:pPr>
          </w:p>
        </w:tc>
        <w:tc>
          <w:tcPr>
            <w:tcW w:w="900" w:type="dxa"/>
          </w:tcPr>
          <w:p w14:paraId="11A0B865" w14:textId="77777777" w:rsidR="00851E4D" w:rsidRPr="00CD4936" w:rsidRDefault="00851E4D" w:rsidP="007C5EA1">
            <w:pPr>
              <w:pStyle w:val="TAL"/>
              <w:rPr>
                <w:lang w:val="en-US" w:eastAsia="zh-CN"/>
              </w:rPr>
            </w:pPr>
          </w:p>
        </w:tc>
        <w:tc>
          <w:tcPr>
            <w:tcW w:w="900" w:type="dxa"/>
          </w:tcPr>
          <w:p w14:paraId="5DCEABC5" w14:textId="77777777" w:rsidR="00851E4D" w:rsidRPr="00CD4936" w:rsidRDefault="00851E4D" w:rsidP="007C5EA1">
            <w:pPr>
              <w:pStyle w:val="TAL"/>
              <w:rPr>
                <w:lang w:val="en-US" w:eastAsia="zh-CN"/>
              </w:rPr>
            </w:pPr>
          </w:p>
        </w:tc>
        <w:tc>
          <w:tcPr>
            <w:tcW w:w="7650" w:type="dxa"/>
          </w:tcPr>
          <w:p w14:paraId="5CA07D6E" w14:textId="77777777" w:rsidR="00851E4D" w:rsidRPr="00CD4936" w:rsidRDefault="00851E4D" w:rsidP="00CD4936">
            <w:pPr>
              <w:pStyle w:val="TAL"/>
              <w:jc w:val="left"/>
              <w:rPr>
                <w:lang w:val="en-US" w:eastAsia="zh-CN"/>
              </w:rPr>
            </w:pPr>
          </w:p>
        </w:tc>
      </w:tr>
      <w:tr w:rsidR="0098237A" w:rsidRPr="00CD4936" w14:paraId="0B31AEBE" w14:textId="77777777">
        <w:tc>
          <w:tcPr>
            <w:tcW w:w="1518" w:type="dxa"/>
          </w:tcPr>
          <w:p w14:paraId="282AD220" w14:textId="0E633011" w:rsidR="0098237A" w:rsidRDefault="00B67C7B" w:rsidP="007C5EA1">
            <w:pPr>
              <w:pStyle w:val="TAL"/>
              <w:rPr>
                <w:lang w:val="en-GB" w:eastAsia="zh-CN"/>
              </w:rPr>
            </w:pPr>
            <w:r>
              <w:rPr>
                <w:rFonts w:eastAsia="DengXian" w:hint="eastAsia"/>
                <w:lang w:val="en-GB" w:eastAsia="zh-CN"/>
              </w:rPr>
              <w:t>C</w:t>
            </w:r>
            <w:r>
              <w:rPr>
                <w:rFonts w:eastAsia="DengXian"/>
                <w:lang w:val="en-GB" w:eastAsia="zh-CN"/>
              </w:rPr>
              <w:t>hina Unicom</w:t>
            </w:r>
          </w:p>
        </w:tc>
        <w:tc>
          <w:tcPr>
            <w:tcW w:w="912" w:type="dxa"/>
          </w:tcPr>
          <w:p w14:paraId="0DCBF011" w14:textId="77777777" w:rsidR="0098237A" w:rsidRPr="00CD4936" w:rsidRDefault="0098237A" w:rsidP="007C5EA1">
            <w:pPr>
              <w:pStyle w:val="TAL"/>
              <w:rPr>
                <w:lang w:val="en-US" w:eastAsia="zh-CN"/>
              </w:rPr>
            </w:pPr>
          </w:p>
        </w:tc>
        <w:tc>
          <w:tcPr>
            <w:tcW w:w="900" w:type="dxa"/>
          </w:tcPr>
          <w:p w14:paraId="63C578DE" w14:textId="37C71CC6" w:rsidR="0098237A" w:rsidRDefault="00B67C7B" w:rsidP="007C5EA1">
            <w:pPr>
              <w:pStyle w:val="TAL"/>
              <w:rPr>
                <w:lang w:val="en-US" w:eastAsia="zh-CN"/>
              </w:rPr>
            </w:pPr>
            <w:r>
              <w:rPr>
                <w:lang w:val="en-US" w:eastAsia="zh-CN"/>
              </w:rPr>
              <w:t>H</w:t>
            </w:r>
          </w:p>
        </w:tc>
        <w:tc>
          <w:tcPr>
            <w:tcW w:w="900" w:type="dxa"/>
          </w:tcPr>
          <w:p w14:paraId="29BABB6F" w14:textId="77777777" w:rsidR="0098237A" w:rsidRPr="00CD4936" w:rsidRDefault="0098237A" w:rsidP="007C5EA1">
            <w:pPr>
              <w:pStyle w:val="TAL"/>
              <w:rPr>
                <w:lang w:val="en-US" w:eastAsia="zh-CN"/>
              </w:rPr>
            </w:pPr>
          </w:p>
        </w:tc>
        <w:tc>
          <w:tcPr>
            <w:tcW w:w="900" w:type="dxa"/>
          </w:tcPr>
          <w:p w14:paraId="7BB5628B" w14:textId="77777777" w:rsidR="0098237A" w:rsidRPr="00CD4936" w:rsidRDefault="0098237A" w:rsidP="007C5EA1">
            <w:pPr>
              <w:pStyle w:val="TAL"/>
              <w:rPr>
                <w:lang w:val="en-US" w:eastAsia="zh-CN"/>
              </w:rPr>
            </w:pPr>
          </w:p>
        </w:tc>
        <w:tc>
          <w:tcPr>
            <w:tcW w:w="900" w:type="dxa"/>
          </w:tcPr>
          <w:p w14:paraId="78926ACD" w14:textId="77777777" w:rsidR="0098237A" w:rsidRPr="00CD4936" w:rsidRDefault="0098237A" w:rsidP="007C5EA1">
            <w:pPr>
              <w:pStyle w:val="TAL"/>
              <w:rPr>
                <w:lang w:val="en-US" w:eastAsia="zh-CN"/>
              </w:rPr>
            </w:pPr>
          </w:p>
        </w:tc>
        <w:tc>
          <w:tcPr>
            <w:tcW w:w="900" w:type="dxa"/>
          </w:tcPr>
          <w:p w14:paraId="24182180" w14:textId="77777777" w:rsidR="0098237A" w:rsidRPr="00CD4936" w:rsidRDefault="0098237A" w:rsidP="007C5EA1">
            <w:pPr>
              <w:pStyle w:val="TAL"/>
              <w:rPr>
                <w:lang w:val="en-US" w:eastAsia="zh-CN"/>
              </w:rPr>
            </w:pPr>
          </w:p>
        </w:tc>
        <w:tc>
          <w:tcPr>
            <w:tcW w:w="900" w:type="dxa"/>
          </w:tcPr>
          <w:p w14:paraId="4CC9FC0C" w14:textId="77777777" w:rsidR="0098237A" w:rsidRPr="00CD4936" w:rsidRDefault="0098237A" w:rsidP="007C5EA1">
            <w:pPr>
              <w:pStyle w:val="TAL"/>
              <w:rPr>
                <w:lang w:val="en-US" w:eastAsia="zh-CN"/>
              </w:rPr>
            </w:pPr>
          </w:p>
        </w:tc>
        <w:tc>
          <w:tcPr>
            <w:tcW w:w="7650" w:type="dxa"/>
          </w:tcPr>
          <w:p w14:paraId="7BD73C4F" w14:textId="77777777" w:rsidR="0098237A" w:rsidRPr="00CD4936" w:rsidRDefault="0098237A" w:rsidP="00CD4936">
            <w:pPr>
              <w:pStyle w:val="TAL"/>
              <w:jc w:val="left"/>
              <w:rPr>
                <w:lang w:val="en-US" w:eastAsia="zh-CN"/>
              </w:rPr>
            </w:pPr>
          </w:p>
        </w:tc>
      </w:tr>
      <w:tr w:rsidR="00124456" w:rsidRPr="00CD4936" w14:paraId="238AC798" w14:textId="77777777">
        <w:tc>
          <w:tcPr>
            <w:tcW w:w="1518" w:type="dxa"/>
          </w:tcPr>
          <w:p w14:paraId="12F0876C" w14:textId="70499152" w:rsidR="00124456" w:rsidRDefault="00124456" w:rsidP="007C5EA1">
            <w:pPr>
              <w:pStyle w:val="TAL"/>
              <w:rPr>
                <w:rFonts w:eastAsia="DengXian"/>
                <w:lang w:val="en-GB" w:eastAsia="zh-CN"/>
              </w:rPr>
            </w:pPr>
            <w:r>
              <w:rPr>
                <w:rFonts w:eastAsia="DengXian"/>
                <w:lang w:val="en-GB" w:eastAsia="zh-CN"/>
              </w:rPr>
              <w:t>CAICT</w:t>
            </w:r>
          </w:p>
        </w:tc>
        <w:tc>
          <w:tcPr>
            <w:tcW w:w="912" w:type="dxa"/>
          </w:tcPr>
          <w:p w14:paraId="3087E5B2" w14:textId="77777777" w:rsidR="00124456" w:rsidRPr="00CD4936" w:rsidRDefault="00124456" w:rsidP="007C5EA1">
            <w:pPr>
              <w:pStyle w:val="TAL"/>
              <w:rPr>
                <w:lang w:val="en-US" w:eastAsia="zh-CN"/>
              </w:rPr>
            </w:pPr>
          </w:p>
        </w:tc>
        <w:tc>
          <w:tcPr>
            <w:tcW w:w="900" w:type="dxa"/>
          </w:tcPr>
          <w:p w14:paraId="68839EA0" w14:textId="5158DD84" w:rsidR="00124456" w:rsidRDefault="00124456" w:rsidP="007C5EA1">
            <w:pPr>
              <w:pStyle w:val="TAL"/>
              <w:rPr>
                <w:lang w:val="en-US" w:eastAsia="zh-CN"/>
              </w:rPr>
            </w:pPr>
            <w:r>
              <w:rPr>
                <w:lang w:val="en-US" w:eastAsia="zh-CN"/>
              </w:rPr>
              <w:t>H</w:t>
            </w:r>
          </w:p>
        </w:tc>
        <w:tc>
          <w:tcPr>
            <w:tcW w:w="900" w:type="dxa"/>
          </w:tcPr>
          <w:p w14:paraId="1C694C79" w14:textId="77777777" w:rsidR="00124456" w:rsidRPr="00CD4936" w:rsidRDefault="00124456" w:rsidP="007C5EA1">
            <w:pPr>
              <w:pStyle w:val="TAL"/>
              <w:rPr>
                <w:lang w:val="en-US" w:eastAsia="zh-CN"/>
              </w:rPr>
            </w:pPr>
          </w:p>
        </w:tc>
        <w:tc>
          <w:tcPr>
            <w:tcW w:w="900" w:type="dxa"/>
          </w:tcPr>
          <w:p w14:paraId="0EA78A76" w14:textId="77777777" w:rsidR="00124456" w:rsidRPr="00CD4936" w:rsidRDefault="00124456" w:rsidP="007C5EA1">
            <w:pPr>
              <w:pStyle w:val="TAL"/>
              <w:rPr>
                <w:lang w:val="en-US" w:eastAsia="zh-CN"/>
              </w:rPr>
            </w:pPr>
          </w:p>
        </w:tc>
        <w:tc>
          <w:tcPr>
            <w:tcW w:w="900" w:type="dxa"/>
          </w:tcPr>
          <w:p w14:paraId="4C7795CD" w14:textId="77777777" w:rsidR="00124456" w:rsidRPr="00CD4936" w:rsidRDefault="00124456" w:rsidP="007C5EA1">
            <w:pPr>
              <w:pStyle w:val="TAL"/>
              <w:rPr>
                <w:lang w:val="en-US" w:eastAsia="zh-CN"/>
              </w:rPr>
            </w:pPr>
          </w:p>
        </w:tc>
        <w:tc>
          <w:tcPr>
            <w:tcW w:w="900" w:type="dxa"/>
          </w:tcPr>
          <w:p w14:paraId="22BAB783" w14:textId="77777777" w:rsidR="00124456" w:rsidRPr="00CD4936" w:rsidRDefault="00124456" w:rsidP="007C5EA1">
            <w:pPr>
              <w:pStyle w:val="TAL"/>
              <w:rPr>
                <w:lang w:val="en-US" w:eastAsia="zh-CN"/>
              </w:rPr>
            </w:pPr>
          </w:p>
        </w:tc>
        <w:tc>
          <w:tcPr>
            <w:tcW w:w="900" w:type="dxa"/>
          </w:tcPr>
          <w:p w14:paraId="701ECE7D" w14:textId="77777777" w:rsidR="00124456" w:rsidRPr="00CD4936" w:rsidRDefault="00124456" w:rsidP="007C5EA1">
            <w:pPr>
              <w:pStyle w:val="TAL"/>
              <w:rPr>
                <w:lang w:val="en-US" w:eastAsia="zh-CN"/>
              </w:rPr>
            </w:pPr>
          </w:p>
        </w:tc>
        <w:tc>
          <w:tcPr>
            <w:tcW w:w="7650" w:type="dxa"/>
          </w:tcPr>
          <w:p w14:paraId="68E49090" w14:textId="77777777" w:rsidR="00124456" w:rsidRPr="00CD4936" w:rsidRDefault="00124456" w:rsidP="00CD4936">
            <w:pPr>
              <w:pStyle w:val="TAL"/>
              <w:jc w:val="left"/>
              <w:rPr>
                <w:lang w:val="en-US" w:eastAsia="zh-CN"/>
              </w:rPr>
            </w:pPr>
          </w:p>
        </w:tc>
      </w:tr>
    </w:tbl>
    <w:p w14:paraId="6610D711" w14:textId="77777777" w:rsidR="008256ED" w:rsidRDefault="008256ED">
      <w:pPr>
        <w:keepNext/>
        <w:keepLines/>
        <w:jc w:val="left"/>
        <w:rPr>
          <w:rFonts w:eastAsia="SimSun"/>
          <w:b/>
          <w:highlight w:val="yellow"/>
          <w:lang w:val="en-US" w:eastAsia="ja-JP"/>
        </w:rPr>
      </w:pPr>
    </w:p>
    <w:p w14:paraId="2F1792B3" w14:textId="77777777" w:rsidR="008256ED" w:rsidRDefault="008256ED">
      <w:pPr>
        <w:jc w:val="left"/>
        <w:rPr>
          <w:lang w:val="en-US"/>
        </w:rPr>
        <w:sectPr w:rsidR="008256ED">
          <w:footnotePr>
            <w:numRestart w:val="eachSect"/>
          </w:footnotePr>
          <w:pgSz w:w="16840" w:h="11907" w:orient="landscape"/>
          <w:pgMar w:top="1134" w:right="990" w:bottom="1134" w:left="1134" w:header="680" w:footer="567" w:gutter="0"/>
          <w:cols w:space="720"/>
          <w:docGrid w:linePitch="272"/>
        </w:sectPr>
      </w:pPr>
    </w:p>
    <w:p w14:paraId="3663A99B" w14:textId="77777777" w:rsidR="008256ED" w:rsidRDefault="008256ED">
      <w:pPr>
        <w:pStyle w:val="B1"/>
        <w:keepNext/>
        <w:keepLines/>
        <w:pBdr>
          <w:bottom w:val="single" w:sz="12" w:space="1" w:color="auto"/>
        </w:pBdr>
        <w:ind w:left="0" w:firstLine="0"/>
        <w:jc w:val="left"/>
        <w:rPr>
          <w:lang w:val="en-US" w:eastAsia="ko-KR"/>
        </w:rPr>
      </w:pPr>
    </w:p>
    <w:p w14:paraId="286E6B36" w14:textId="77777777" w:rsidR="008256ED" w:rsidRDefault="00543A6F">
      <w:pPr>
        <w:pStyle w:val="Heading1"/>
        <w:spacing w:before="120"/>
        <w:ind w:left="1138" w:hanging="1138"/>
        <w:rPr>
          <w:lang w:eastAsia="ko-KR"/>
        </w:rPr>
      </w:pPr>
      <w:r>
        <w:rPr>
          <w:lang w:eastAsia="ko-KR"/>
        </w:rPr>
        <w:t>9</w:t>
      </w:r>
      <w:r>
        <w:rPr>
          <w:rFonts w:hint="eastAsia"/>
          <w:lang w:eastAsia="ko-KR"/>
        </w:rPr>
        <w:t xml:space="preserve">. </w:t>
      </w:r>
      <w:r>
        <w:rPr>
          <w:lang w:eastAsia="ko-KR"/>
        </w:rPr>
        <w:tab/>
      </w:r>
      <w:r>
        <w:t xml:space="preserve">Summary of </w:t>
      </w:r>
      <w:bookmarkStart w:id="17" w:name="_Hlk23067525"/>
      <w:r>
        <w:t>Scenarios and Evaluation Methodology</w:t>
      </w:r>
      <w:bookmarkEnd w:id="17"/>
    </w:p>
    <w:p w14:paraId="2F13D088" w14:textId="77777777" w:rsidR="008256ED" w:rsidRDefault="00543A6F">
      <w:pPr>
        <w:pStyle w:val="NO"/>
        <w:jc w:val="left"/>
        <w:rPr>
          <w:lang w:val="en-US"/>
        </w:rPr>
      </w:pPr>
      <w:r>
        <w:rPr>
          <w:lang w:val="en-US"/>
        </w:rPr>
        <w:t>NOTE:</w:t>
      </w:r>
      <w:r>
        <w:rPr>
          <w:rFonts w:eastAsiaTheme="minorEastAsia"/>
          <w:lang w:val="en-US" w:eastAsia="zh-CN"/>
        </w:rPr>
        <w:tab/>
      </w:r>
      <w:r>
        <w:rPr>
          <w:lang w:val="en-US"/>
        </w:rPr>
        <w:t>The following summarizes some key aspects on scenarios and evaluation methodology provided by the individual companies. For more details, please refer to section 2.4.</w:t>
      </w:r>
    </w:p>
    <w:p w14:paraId="2633CA0C" w14:textId="77777777" w:rsidR="008256ED" w:rsidRPr="004C67CB" w:rsidRDefault="00543A6F" w:rsidP="004C67CB">
      <w:pPr>
        <w:rPr>
          <w:rFonts w:ascii="Arial" w:hAnsi="Arial" w:cs="Arial"/>
        </w:rPr>
      </w:pPr>
      <w:r w:rsidRPr="004C67CB">
        <w:rPr>
          <w:rFonts w:ascii="Arial" w:hAnsi="Arial" w:cs="Arial"/>
        </w:rPr>
        <w:t>References:</w:t>
      </w:r>
    </w:p>
    <w:p w14:paraId="2BDB03A1" w14:textId="77777777" w:rsidR="008256ED" w:rsidRDefault="00543A6F">
      <w:pPr>
        <w:spacing w:after="40"/>
        <w:jc w:val="left"/>
      </w:pPr>
      <w:r>
        <w:t>3GPP TR 38.855: "Study on NR positioning support".</w:t>
      </w:r>
    </w:p>
    <w:p w14:paraId="0C270617" w14:textId="77777777" w:rsidR="008256ED" w:rsidRDefault="00543A6F">
      <w:pPr>
        <w:spacing w:after="40"/>
        <w:jc w:val="left"/>
      </w:pPr>
      <w:r>
        <w:t>3GPP TR 38.901: "Study on channel model for frequencies from 0.5 to 100 GHz (Release 16)".</w:t>
      </w:r>
    </w:p>
    <w:p w14:paraId="50216896" w14:textId="77777777" w:rsidR="008256ED" w:rsidRDefault="00543A6F">
      <w:pPr>
        <w:jc w:val="left"/>
      </w:pPr>
      <w:r>
        <w:t>3GPP TR 38.885: "Study on NR Vehicle-to-Everything (V2X)".</w:t>
      </w:r>
    </w:p>
    <w:p w14:paraId="2CB6203B" w14:textId="77777777" w:rsidR="008256ED" w:rsidRDefault="00543A6F">
      <w:pPr>
        <w:jc w:val="left"/>
        <w:rPr>
          <w:lang w:val="en-US"/>
        </w:rPr>
      </w:pPr>
      <w:r>
        <w:rPr>
          <w:lang w:val="en-US"/>
        </w:rPr>
        <w:t>17 companies provided input on Scenarios and Evaluation Methodology for Rel-17. The below summarizes the input and proposed objectives. Note, the below attempted to capture all input/proposals "in spirit", although perhaps with some rewording or different placement.</w:t>
      </w:r>
    </w:p>
    <w:p w14:paraId="61FF33D3" w14:textId="77777777" w:rsidR="008256ED" w:rsidRDefault="00543A6F">
      <w:pPr>
        <w:jc w:val="left"/>
        <w:rPr>
          <w:lang w:val="en-US"/>
        </w:rPr>
      </w:pPr>
      <w:r>
        <w:rPr>
          <w:lang w:val="en-US"/>
        </w:rPr>
        <w:t xml:space="preserve">The input on scenarios and evaluation </w:t>
      </w:r>
      <w:proofErr w:type="spellStart"/>
      <w:r>
        <w:rPr>
          <w:lang w:val="en-US"/>
        </w:rPr>
        <w:t>methodologycan</w:t>
      </w:r>
      <w:proofErr w:type="spellEnd"/>
      <w:r>
        <w:rPr>
          <w:lang w:val="en-US"/>
        </w:rPr>
        <w:t xml:space="preserve"> generally be summarized as follows:</w:t>
      </w:r>
    </w:p>
    <w:p w14:paraId="16740EEE" w14:textId="77777777" w:rsidR="008256ED" w:rsidRDefault="00543A6F">
      <w:pPr>
        <w:spacing w:after="60"/>
        <w:ind w:left="568" w:hanging="283"/>
        <w:jc w:val="left"/>
        <w:rPr>
          <w:lang w:val="en-US"/>
        </w:rPr>
      </w:pPr>
      <w:r>
        <w:rPr>
          <w:b/>
          <w:lang w:val="en-US"/>
        </w:rPr>
        <w:t>(1)</w:t>
      </w:r>
      <w:r>
        <w:rPr>
          <w:b/>
          <w:lang w:val="en-US"/>
        </w:rPr>
        <w:tab/>
        <w:t>Reuse Rel-16 scenarios and channel models where possible</w:t>
      </w:r>
      <w:r>
        <w:rPr>
          <w:lang w:val="en-US"/>
        </w:rPr>
        <w:t xml:space="preserve">: 11 companies (Qualcomm, Nokia, LGE, </w:t>
      </w:r>
      <w:r>
        <w:rPr>
          <w:rFonts w:eastAsia="Calibri"/>
          <w:lang w:val="en-US" w:eastAsia="ko-KR"/>
        </w:rPr>
        <w:t xml:space="preserve">Ericsson, Intel, Huawei, </w:t>
      </w:r>
      <w:proofErr w:type="spellStart"/>
      <w:r>
        <w:rPr>
          <w:rFonts w:eastAsia="Calibri"/>
          <w:lang w:val="en-US" w:eastAsia="ko-KR"/>
        </w:rPr>
        <w:t>HiSilicon</w:t>
      </w:r>
      <w:proofErr w:type="spellEnd"/>
      <w:r>
        <w:rPr>
          <w:rFonts w:eastAsia="Calibri"/>
          <w:lang w:val="en-US" w:eastAsia="ko-KR"/>
        </w:rPr>
        <w:t xml:space="preserve">, CATT, </w:t>
      </w:r>
      <w:proofErr w:type="spellStart"/>
      <w:r>
        <w:rPr>
          <w:rFonts w:eastAsia="Calibri"/>
          <w:lang w:val="en-US" w:eastAsia="ko-KR"/>
        </w:rPr>
        <w:t>Futurewei</w:t>
      </w:r>
      <w:proofErr w:type="spellEnd"/>
      <w:r>
        <w:rPr>
          <w:rFonts w:eastAsia="Calibri"/>
          <w:lang w:val="en-US" w:eastAsia="ko-KR"/>
        </w:rPr>
        <w:t>, ZTE, Samsung).</w:t>
      </w:r>
    </w:p>
    <w:p w14:paraId="7D6D7BCD" w14:textId="77777777" w:rsidR="008256ED" w:rsidRDefault="00543A6F">
      <w:pPr>
        <w:spacing w:after="60"/>
        <w:ind w:left="568" w:hanging="283"/>
        <w:jc w:val="left"/>
        <w:rPr>
          <w:lang w:val="en-US"/>
        </w:rPr>
      </w:pPr>
      <w:r>
        <w:rPr>
          <w:b/>
          <w:lang w:val="en-US"/>
        </w:rPr>
        <w:t>(2)</w:t>
      </w:r>
      <w:r>
        <w:rPr>
          <w:b/>
          <w:lang w:val="en-US"/>
        </w:rPr>
        <w:tab/>
        <w:t>Consider revisions of Rel-16 channel models/scenarios to better evaluate solutions</w:t>
      </w:r>
      <w:r>
        <w:rPr>
          <w:lang w:val="en-US"/>
        </w:rPr>
        <w:t xml:space="preserve">: 6 companies (Qualcomm, Fraunhofer IIS, Fraunhofer HHI, </w:t>
      </w:r>
      <w:r>
        <w:rPr>
          <w:rFonts w:eastAsiaTheme="minorEastAsia" w:hint="eastAsia"/>
          <w:lang w:eastAsia="zh-CN"/>
        </w:rPr>
        <w:t>C</w:t>
      </w:r>
      <w:r>
        <w:rPr>
          <w:rFonts w:eastAsiaTheme="minorEastAsia"/>
          <w:lang w:eastAsia="zh-CN"/>
        </w:rPr>
        <w:t xml:space="preserve">MCC, </w:t>
      </w: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r>
        <w:rPr>
          <w:rFonts w:eastAsiaTheme="minorEastAsia"/>
          <w:lang w:eastAsia="zh-CN"/>
        </w:rPr>
        <w:t>).</w:t>
      </w:r>
    </w:p>
    <w:p w14:paraId="6C336247" w14:textId="77777777" w:rsidR="008256ED" w:rsidRDefault="00543A6F">
      <w:pPr>
        <w:spacing w:after="60"/>
        <w:ind w:left="564" w:hanging="280"/>
        <w:jc w:val="left"/>
        <w:rPr>
          <w:lang w:val="en-US"/>
        </w:rPr>
      </w:pPr>
      <w:r>
        <w:rPr>
          <w:b/>
          <w:lang w:val="en-US"/>
        </w:rPr>
        <w:t>(3)</w:t>
      </w:r>
      <w:r>
        <w:rPr>
          <w:lang w:val="en-US"/>
        </w:rPr>
        <w:tab/>
      </w:r>
      <w:r>
        <w:rPr>
          <w:b/>
          <w:lang w:val="en-US"/>
        </w:rPr>
        <w:t>Define additional scenarios and channel models for new use cases and requirements based on already defined scenarios and channel models for each feature</w:t>
      </w:r>
      <w:r>
        <w:rPr>
          <w:lang w:val="en-US"/>
        </w:rPr>
        <w:t>:</w:t>
      </w:r>
    </w:p>
    <w:p w14:paraId="0A4E32E9" w14:textId="77777777" w:rsidR="008256ED" w:rsidRDefault="00543A6F">
      <w:pPr>
        <w:spacing w:after="60"/>
        <w:ind w:left="1136" w:hanging="281"/>
        <w:jc w:val="left"/>
        <w:rPr>
          <w:lang w:val="en-US"/>
        </w:rPr>
      </w:pPr>
      <w:r>
        <w:rPr>
          <w:lang w:val="en-US"/>
        </w:rPr>
        <w:t>(a)</w:t>
      </w:r>
      <w:r>
        <w:rPr>
          <w:lang w:val="en-US"/>
        </w:rPr>
        <w:tab/>
        <w:t>V2X/</w:t>
      </w:r>
      <w:proofErr w:type="spellStart"/>
      <w:r>
        <w:rPr>
          <w:lang w:val="en-US"/>
        </w:rPr>
        <w:t>sidelink</w:t>
      </w:r>
      <w:proofErr w:type="spellEnd"/>
      <w:r>
        <w:rPr>
          <w:lang w:val="en-US"/>
        </w:rPr>
        <w:t xml:space="preserve"> positioning: 9 companies (Qualcomm, </w:t>
      </w:r>
      <w:r>
        <w:rPr>
          <w:rFonts w:eastAsia="Calibri"/>
          <w:lang w:val="en-US" w:eastAsia="ko-KR"/>
        </w:rPr>
        <w:t xml:space="preserve">vivo, </w:t>
      </w:r>
      <w:r>
        <w:rPr>
          <w:rFonts w:eastAsiaTheme="minorEastAsia" w:hint="eastAsia"/>
          <w:lang w:eastAsia="zh-CN"/>
        </w:rPr>
        <w:t>C</w:t>
      </w:r>
      <w:r>
        <w:rPr>
          <w:rFonts w:eastAsiaTheme="minorEastAsia"/>
          <w:lang w:eastAsia="zh-CN"/>
        </w:rPr>
        <w:t xml:space="preserve">MCC, Sony, Intel, </w:t>
      </w: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r>
        <w:rPr>
          <w:rFonts w:eastAsiaTheme="minorEastAsia"/>
          <w:lang w:eastAsia="zh-CN"/>
        </w:rPr>
        <w:t xml:space="preserve">, CATT, </w:t>
      </w:r>
      <w:proofErr w:type="spellStart"/>
      <w:r>
        <w:rPr>
          <w:rFonts w:eastAsia="Yu Mincho"/>
          <w:lang w:eastAsia="ja-JP"/>
        </w:rPr>
        <w:t>Futurewei</w:t>
      </w:r>
      <w:proofErr w:type="spellEnd"/>
      <w:r>
        <w:rPr>
          <w:rFonts w:eastAsia="Yu Mincho"/>
          <w:lang w:eastAsia="ja-JP"/>
        </w:rPr>
        <w:t>).</w:t>
      </w:r>
    </w:p>
    <w:p w14:paraId="7503C485" w14:textId="77777777" w:rsidR="008256ED" w:rsidRDefault="00543A6F">
      <w:pPr>
        <w:spacing w:after="60"/>
        <w:jc w:val="left"/>
        <w:rPr>
          <w:lang w:val="en-US"/>
        </w:rPr>
      </w:pPr>
      <w:r>
        <w:rPr>
          <w:lang w:val="en-US"/>
        </w:rPr>
        <w:tab/>
      </w:r>
      <w:r>
        <w:rPr>
          <w:lang w:val="en-US"/>
        </w:rPr>
        <w:tab/>
      </w:r>
      <w:r>
        <w:rPr>
          <w:lang w:val="en-US"/>
        </w:rPr>
        <w:tab/>
        <w:t>(b)</w:t>
      </w:r>
      <w:r>
        <w:rPr>
          <w:lang w:val="en-US"/>
        </w:rPr>
        <w:tab/>
        <w:t xml:space="preserve">NR-U positioning: 5 companies (Qualcomm, Sony, Intel, CATT, </w:t>
      </w:r>
      <w:proofErr w:type="spellStart"/>
      <w:r>
        <w:rPr>
          <w:lang w:val="en-US"/>
        </w:rPr>
        <w:t>Futurewei</w:t>
      </w:r>
      <w:proofErr w:type="spellEnd"/>
      <w:r>
        <w:rPr>
          <w:lang w:val="en-US"/>
        </w:rPr>
        <w:t>).</w:t>
      </w:r>
    </w:p>
    <w:p w14:paraId="2C972525" w14:textId="77777777" w:rsidR="008256ED" w:rsidRDefault="00543A6F">
      <w:pPr>
        <w:spacing w:after="60"/>
        <w:ind w:left="1136" w:hanging="281"/>
        <w:jc w:val="left"/>
        <w:rPr>
          <w:lang w:val="en-US"/>
        </w:rPr>
      </w:pPr>
      <w:r>
        <w:rPr>
          <w:lang w:val="en-US"/>
        </w:rPr>
        <w:t>(c)</w:t>
      </w:r>
      <w:r>
        <w:rPr>
          <w:lang w:val="en-US"/>
        </w:rPr>
        <w:tab/>
      </w:r>
      <w:proofErr w:type="spellStart"/>
      <w:r>
        <w:rPr>
          <w:lang w:val="en-US"/>
        </w:rPr>
        <w:t>IIoT</w:t>
      </w:r>
      <w:proofErr w:type="spellEnd"/>
      <w:r>
        <w:rPr>
          <w:lang w:val="en-US"/>
        </w:rPr>
        <w:t xml:space="preserve"> positioning: 13 companies (Qualcomm, </w:t>
      </w:r>
      <w:r>
        <w:rPr>
          <w:rFonts w:eastAsia="Calibri"/>
          <w:lang w:val="en-US" w:eastAsia="ko-KR"/>
        </w:rPr>
        <w:t xml:space="preserve">vivo, </w:t>
      </w:r>
      <w:r>
        <w:rPr>
          <w:rFonts w:eastAsiaTheme="minorEastAsia" w:hint="eastAsia"/>
          <w:lang w:eastAsia="zh-CN"/>
        </w:rPr>
        <w:t>C</w:t>
      </w:r>
      <w:r>
        <w:rPr>
          <w:rFonts w:eastAsiaTheme="minorEastAsia"/>
          <w:lang w:eastAsia="zh-CN"/>
        </w:rPr>
        <w:t xml:space="preserve">MCC, Nokia, Sony, </w:t>
      </w:r>
      <w:r>
        <w:rPr>
          <w:rFonts w:eastAsia="Yu Mincho" w:hint="eastAsia"/>
          <w:lang w:val="en-US" w:eastAsia="ja-JP"/>
        </w:rPr>
        <w:t>Mitsubishi Electric</w:t>
      </w:r>
      <w:r>
        <w:rPr>
          <w:rFonts w:eastAsia="Yu Mincho"/>
          <w:lang w:val="en-US" w:eastAsia="ja-JP"/>
        </w:rPr>
        <w:t xml:space="preserve">, Ericsson, Intel, </w:t>
      </w: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r>
        <w:rPr>
          <w:rFonts w:eastAsiaTheme="minorEastAsia"/>
          <w:lang w:eastAsia="zh-CN"/>
        </w:rPr>
        <w:t xml:space="preserve">, CATT, </w:t>
      </w:r>
      <w:proofErr w:type="spellStart"/>
      <w:r>
        <w:rPr>
          <w:rFonts w:eastAsiaTheme="minorEastAsia"/>
          <w:lang w:eastAsia="zh-CN"/>
        </w:rPr>
        <w:t>Futurewei</w:t>
      </w:r>
      <w:proofErr w:type="spellEnd"/>
      <w:r>
        <w:rPr>
          <w:rFonts w:eastAsiaTheme="minorEastAsia"/>
          <w:lang w:eastAsia="zh-CN"/>
        </w:rPr>
        <w:t>, ZTE).</w:t>
      </w:r>
    </w:p>
    <w:p w14:paraId="3D78B59D" w14:textId="77777777" w:rsidR="008256ED" w:rsidRDefault="00543A6F">
      <w:pPr>
        <w:spacing w:after="60"/>
        <w:jc w:val="left"/>
        <w:rPr>
          <w:lang w:val="en-US"/>
        </w:rPr>
      </w:pPr>
      <w:r>
        <w:rPr>
          <w:lang w:val="en-US"/>
        </w:rPr>
        <w:tab/>
      </w:r>
      <w:r>
        <w:rPr>
          <w:lang w:val="en-US"/>
        </w:rPr>
        <w:tab/>
      </w:r>
      <w:r>
        <w:rPr>
          <w:lang w:val="en-US"/>
        </w:rPr>
        <w:tab/>
        <w:t>(d)</w:t>
      </w:r>
      <w:r>
        <w:rPr>
          <w:lang w:val="en-US"/>
        </w:rPr>
        <w:tab/>
        <w:t>Scenarios for 3D position evaluation: 1 company (Intel).</w:t>
      </w:r>
    </w:p>
    <w:p w14:paraId="5ADC1236" w14:textId="77777777" w:rsidR="008256ED" w:rsidRDefault="00543A6F">
      <w:pPr>
        <w:spacing w:after="60"/>
        <w:jc w:val="left"/>
        <w:rPr>
          <w:lang w:val="en-US"/>
        </w:rPr>
      </w:pPr>
      <w:r>
        <w:rPr>
          <w:lang w:val="en-US"/>
        </w:rPr>
        <w:tab/>
      </w:r>
      <w:r>
        <w:rPr>
          <w:b/>
          <w:lang w:val="en-US"/>
        </w:rPr>
        <w:t>(4)</w:t>
      </w:r>
      <w:r>
        <w:rPr>
          <w:b/>
          <w:lang w:val="en-US"/>
        </w:rPr>
        <w:tab/>
        <w:t>Define evaluation methodology for additional performance indicators</w:t>
      </w:r>
      <w:r>
        <w:rPr>
          <w:lang w:val="en-US"/>
        </w:rPr>
        <w:t>:</w:t>
      </w:r>
    </w:p>
    <w:p w14:paraId="47B39B13" w14:textId="77777777" w:rsidR="008256ED" w:rsidRDefault="00543A6F">
      <w:pPr>
        <w:spacing w:after="60"/>
        <w:jc w:val="left"/>
        <w:rPr>
          <w:lang w:val="en-US"/>
        </w:rPr>
      </w:pPr>
      <w:r>
        <w:rPr>
          <w:lang w:val="en-US"/>
        </w:rPr>
        <w:tab/>
      </w:r>
      <w:r>
        <w:rPr>
          <w:lang w:val="en-US"/>
        </w:rPr>
        <w:tab/>
        <w:t>(a)</w:t>
      </w:r>
      <w:r>
        <w:rPr>
          <w:lang w:val="en-US"/>
        </w:rPr>
        <w:tab/>
        <w:t>latency: 3 companies (</w:t>
      </w:r>
      <w:r>
        <w:rPr>
          <w:rFonts w:eastAsia="Calibri"/>
          <w:lang w:val="en-US" w:eastAsia="ko-KR"/>
        </w:rPr>
        <w:t xml:space="preserve">vivo, </w:t>
      </w: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r>
        <w:rPr>
          <w:rFonts w:eastAsiaTheme="minorEastAsia"/>
          <w:lang w:eastAsia="zh-CN"/>
        </w:rPr>
        <w:t>).</w:t>
      </w:r>
    </w:p>
    <w:p w14:paraId="50511299" w14:textId="77777777" w:rsidR="008256ED" w:rsidRDefault="00543A6F">
      <w:pPr>
        <w:spacing w:after="60"/>
        <w:jc w:val="left"/>
        <w:rPr>
          <w:lang w:val="en-US"/>
        </w:rPr>
      </w:pPr>
      <w:r>
        <w:rPr>
          <w:lang w:val="en-US"/>
        </w:rPr>
        <w:tab/>
      </w:r>
      <w:r>
        <w:rPr>
          <w:lang w:val="en-US"/>
        </w:rPr>
        <w:tab/>
        <w:t>(b)</w:t>
      </w:r>
      <w:r>
        <w:rPr>
          <w:lang w:val="en-US"/>
        </w:rPr>
        <w:tab/>
        <w:t>device power consumption: 2 companies (Fraunhofer IIS, Fraunhofer HHI).</w:t>
      </w:r>
    </w:p>
    <w:p w14:paraId="51436A99" w14:textId="77777777" w:rsidR="008256ED" w:rsidRDefault="008256ED">
      <w:pPr>
        <w:jc w:val="left"/>
        <w:rPr>
          <w:lang w:val="en-US"/>
        </w:rPr>
      </w:pPr>
    </w:p>
    <w:tbl>
      <w:tblPr>
        <w:tblStyle w:val="TableGrid"/>
        <w:tblW w:w="9629" w:type="dxa"/>
        <w:tblLayout w:type="fixed"/>
        <w:tblLook w:val="04A0" w:firstRow="1" w:lastRow="0" w:firstColumn="1" w:lastColumn="0" w:noHBand="0" w:noVBand="1"/>
      </w:tblPr>
      <w:tblGrid>
        <w:gridCol w:w="9629"/>
      </w:tblGrid>
      <w:tr w:rsidR="008256ED" w14:paraId="061D5C9D" w14:textId="77777777">
        <w:tc>
          <w:tcPr>
            <w:tcW w:w="9629" w:type="dxa"/>
          </w:tcPr>
          <w:p w14:paraId="225D4274" w14:textId="77777777" w:rsidR="008256ED" w:rsidRDefault="00543A6F">
            <w:pPr>
              <w:jc w:val="left"/>
              <w:rPr>
                <w:rFonts w:eastAsia="SimSun"/>
                <w:b/>
                <w:lang w:val="en-US" w:eastAsia="ja-JP"/>
              </w:rPr>
            </w:pPr>
            <w:r>
              <w:rPr>
                <w:rFonts w:eastAsia="SimSun"/>
                <w:b/>
                <w:highlight w:val="yellow"/>
                <w:lang w:val="en-US" w:eastAsia="ja-JP"/>
              </w:rPr>
              <w:t>Proposed Objectives:</w:t>
            </w:r>
          </w:p>
          <w:p w14:paraId="6ECB31EE" w14:textId="77777777" w:rsidR="008256ED" w:rsidRDefault="00543A6F">
            <w:pPr>
              <w:spacing w:after="60"/>
              <w:ind w:left="284" w:hanging="284"/>
              <w:jc w:val="left"/>
              <w:rPr>
                <w:rFonts w:eastAsia="SimSun"/>
                <w:lang w:val="en-US" w:eastAsia="ja-JP"/>
              </w:rPr>
            </w:pPr>
            <w:r>
              <w:rPr>
                <w:rFonts w:eastAsia="SimSun"/>
                <w:lang w:val="en-US" w:eastAsia="ja-JP"/>
              </w:rPr>
              <w:t>21.</w:t>
            </w:r>
            <w:r>
              <w:rPr>
                <w:rFonts w:eastAsia="SimSun"/>
                <w:lang w:val="en-US" w:eastAsia="ja-JP"/>
              </w:rPr>
              <w:tab/>
              <w:t>Define the scenarios for evaluation of positioning enhancements and requirements for new use cases:</w:t>
            </w:r>
          </w:p>
          <w:p w14:paraId="044776D8" w14:textId="77777777" w:rsidR="008256ED" w:rsidRDefault="00543A6F">
            <w:pPr>
              <w:spacing w:after="60"/>
              <w:ind w:left="284" w:hanging="284"/>
              <w:jc w:val="left"/>
              <w:rPr>
                <w:rFonts w:eastAsia="SimSun"/>
                <w:lang w:val="en-US" w:eastAsia="ja-JP"/>
              </w:rPr>
            </w:pPr>
            <w:r>
              <w:rPr>
                <w:rFonts w:eastAsia="SimSun"/>
                <w:lang w:val="en-US" w:eastAsia="ja-JP"/>
              </w:rPr>
              <w:tab/>
              <w:t>a.</w:t>
            </w:r>
            <w:r>
              <w:rPr>
                <w:rFonts w:eastAsia="SimSun"/>
                <w:lang w:val="en-US" w:eastAsia="ja-JP"/>
              </w:rPr>
              <w:tab/>
              <w:t>Reuse Rel-16 scenarios and channel models (</w:t>
            </w:r>
            <w:r>
              <w:t xml:space="preserve">TR 38.855) </w:t>
            </w:r>
            <w:r>
              <w:rPr>
                <w:rFonts w:eastAsia="SimSun"/>
                <w:lang w:val="en-US" w:eastAsia="ja-JP"/>
              </w:rPr>
              <w:t>where possible.</w:t>
            </w:r>
          </w:p>
          <w:p w14:paraId="44A6E7DA" w14:textId="77777777" w:rsidR="008256ED" w:rsidRDefault="00543A6F">
            <w:pPr>
              <w:spacing w:after="60"/>
              <w:ind w:left="284" w:hanging="284"/>
              <w:jc w:val="left"/>
              <w:rPr>
                <w:rFonts w:eastAsia="SimSun"/>
                <w:lang w:val="en-US" w:eastAsia="ja-JP"/>
              </w:rPr>
            </w:pPr>
            <w:r>
              <w:rPr>
                <w:rFonts w:eastAsia="SimSun"/>
                <w:lang w:val="en-US" w:eastAsia="ja-JP"/>
              </w:rPr>
              <w:tab/>
              <w:t>b.</w:t>
            </w:r>
            <w:r>
              <w:rPr>
                <w:rFonts w:eastAsia="SimSun"/>
                <w:lang w:val="en-US" w:eastAsia="ja-JP"/>
              </w:rPr>
              <w:tab/>
              <w:t>Consider revisions of Rel-16 channel models and scenarios to better evaluate solutions.</w:t>
            </w:r>
          </w:p>
          <w:p w14:paraId="5219768D" w14:textId="77777777" w:rsidR="008256ED" w:rsidRDefault="00543A6F">
            <w:pPr>
              <w:spacing w:after="60"/>
              <w:ind w:left="568" w:hanging="284"/>
              <w:jc w:val="left"/>
              <w:rPr>
                <w:rFonts w:eastAsia="SimSun"/>
                <w:lang w:val="en-US" w:eastAsia="ja-JP"/>
              </w:rPr>
            </w:pPr>
            <w:r>
              <w:rPr>
                <w:rFonts w:eastAsia="SimSun"/>
                <w:lang w:val="en-US" w:eastAsia="ja-JP"/>
              </w:rPr>
              <w:t>c.</w:t>
            </w:r>
            <w:r>
              <w:rPr>
                <w:rFonts w:eastAsia="SimSun"/>
                <w:lang w:val="en-US" w:eastAsia="ja-JP"/>
              </w:rPr>
              <w:tab/>
              <w:t>Define additional scenarios to evaluate the performance for new use cases and requirements, taking into account already defined scenarios and channel models for each feature:</w:t>
            </w:r>
          </w:p>
          <w:p w14:paraId="35E5EFB1" w14:textId="77777777" w:rsidR="008256ED" w:rsidRDefault="00543A6F">
            <w:pPr>
              <w:spacing w:after="60"/>
              <w:ind w:left="284" w:hanging="284"/>
              <w:jc w:val="left"/>
              <w:rPr>
                <w:rFonts w:eastAsia="SimSun"/>
                <w:lang w:val="it-CH" w:eastAsia="ja-JP"/>
              </w:rPr>
            </w:pPr>
            <w:r>
              <w:rPr>
                <w:rFonts w:eastAsia="SimSun"/>
                <w:lang w:val="en-US" w:eastAsia="ja-JP"/>
              </w:rPr>
              <w:tab/>
            </w:r>
            <w:r>
              <w:rPr>
                <w:rFonts w:eastAsia="SimSun"/>
                <w:lang w:val="en-US" w:eastAsia="ja-JP"/>
              </w:rPr>
              <w:tab/>
            </w:r>
            <w:r>
              <w:rPr>
                <w:rFonts w:eastAsia="SimSun"/>
                <w:lang w:val="it-CH" w:eastAsia="ja-JP"/>
              </w:rPr>
              <w:t>(a)</w:t>
            </w:r>
            <w:r>
              <w:rPr>
                <w:rFonts w:eastAsia="SimSun"/>
                <w:lang w:val="it-CH" w:eastAsia="ja-JP"/>
              </w:rPr>
              <w:tab/>
              <w:t>V2X positioning scenario;</w:t>
            </w:r>
          </w:p>
          <w:p w14:paraId="5129256D" w14:textId="77777777" w:rsidR="008256ED" w:rsidRDefault="00543A6F">
            <w:pPr>
              <w:spacing w:after="60"/>
              <w:ind w:left="284" w:hanging="284"/>
              <w:jc w:val="left"/>
              <w:rPr>
                <w:rFonts w:eastAsia="SimSun"/>
                <w:lang w:val="it-CH" w:eastAsia="ja-JP"/>
              </w:rPr>
            </w:pPr>
            <w:r>
              <w:rPr>
                <w:rFonts w:eastAsia="SimSun"/>
                <w:lang w:val="it-CH" w:eastAsia="ja-JP"/>
              </w:rPr>
              <w:tab/>
            </w:r>
            <w:r>
              <w:rPr>
                <w:rFonts w:eastAsia="SimSun"/>
                <w:lang w:val="it-CH" w:eastAsia="ja-JP"/>
              </w:rPr>
              <w:tab/>
              <w:t>(b)</w:t>
            </w:r>
            <w:r>
              <w:rPr>
                <w:rFonts w:eastAsia="SimSun"/>
                <w:lang w:val="it-CH" w:eastAsia="ja-JP"/>
              </w:rPr>
              <w:tab/>
              <w:t>NR-U positioning scenario;</w:t>
            </w:r>
          </w:p>
          <w:p w14:paraId="328DB56B" w14:textId="77777777" w:rsidR="008256ED" w:rsidRDefault="00543A6F">
            <w:pPr>
              <w:spacing w:after="60"/>
              <w:ind w:left="284" w:hanging="284"/>
              <w:jc w:val="left"/>
              <w:rPr>
                <w:rFonts w:eastAsia="SimSun"/>
                <w:lang w:val="en-US" w:eastAsia="ja-JP"/>
              </w:rPr>
            </w:pPr>
            <w:r>
              <w:rPr>
                <w:rFonts w:eastAsia="SimSun"/>
                <w:lang w:val="it-CH" w:eastAsia="ja-JP"/>
              </w:rPr>
              <w:tab/>
            </w:r>
            <w:r>
              <w:rPr>
                <w:rFonts w:eastAsia="SimSun"/>
                <w:lang w:val="it-CH" w:eastAsia="ja-JP"/>
              </w:rPr>
              <w:tab/>
            </w:r>
            <w:r>
              <w:rPr>
                <w:rFonts w:eastAsia="SimSun"/>
                <w:lang w:val="en-US" w:eastAsia="ja-JP"/>
              </w:rPr>
              <w:t>(c)</w:t>
            </w:r>
            <w:r>
              <w:rPr>
                <w:rFonts w:eastAsia="SimSun"/>
                <w:lang w:val="en-US" w:eastAsia="ja-JP"/>
              </w:rPr>
              <w:tab/>
            </w:r>
            <w:proofErr w:type="spellStart"/>
            <w:r>
              <w:rPr>
                <w:rFonts w:eastAsia="SimSun"/>
                <w:lang w:val="en-US" w:eastAsia="ja-JP"/>
              </w:rPr>
              <w:t>IIoT</w:t>
            </w:r>
            <w:proofErr w:type="spellEnd"/>
            <w:r>
              <w:rPr>
                <w:rFonts w:eastAsia="SimSun"/>
                <w:lang w:val="en-US" w:eastAsia="ja-JP"/>
              </w:rPr>
              <w:t xml:space="preserve"> positioning scenario.</w:t>
            </w:r>
          </w:p>
          <w:p w14:paraId="01759627" w14:textId="77777777" w:rsidR="008256ED" w:rsidRDefault="00543A6F">
            <w:pPr>
              <w:spacing w:after="60"/>
              <w:ind w:left="284" w:hanging="284"/>
              <w:jc w:val="left"/>
              <w:rPr>
                <w:rFonts w:eastAsia="SimSun"/>
                <w:lang w:val="en-US" w:eastAsia="ja-JP"/>
              </w:rPr>
            </w:pPr>
            <w:r>
              <w:rPr>
                <w:rFonts w:eastAsia="SimSun"/>
                <w:lang w:val="en-US" w:eastAsia="ja-JP"/>
              </w:rPr>
              <w:tab/>
              <w:t>d.</w:t>
            </w:r>
            <w:r>
              <w:rPr>
                <w:rFonts w:eastAsia="SimSun"/>
                <w:lang w:val="en-US" w:eastAsia="ja-JP"/>
              </w:rPr>
              <w:tab/>
              <w:t>The scenarios should allow 3D positioning evaluations where needed (i.e., incl. altitude).</w:t>
            </w:r>
          </w:p>
          <w:p w14:paraId="170E0633" w14:textId="77777777" w:rsidR="008256ED" w:rsidRDefault="00543A6F">
            <w:pPr>
              <w:spacing w:after="60"/>
              <w:ind w:left="284" w:hanging="284"/>
              <w:jc w:val="left"/>
            </w:pPr>
            <w:r>
              <w:rPr>
                <w:rFonts w:eastAsia="SimSun"/>
                <w:lang w:val="en-US" w:eastAsia="ja-JP"/>
              </w:rPr>
              <w:t>22.</w:t>
            </w:r>
            <w:r>
              <w:rPr>
                <w:rFonts w:eastAsia="SimSun"/>
                <w:lang w:val="en-US" w:eastAsia="ja-JP"/>
              </w:rPr>
              <w:tab/>
              <w:t>Reuse the Rel-16 evaluation methodology for positioning performance (</w:t>
            </w:r>
            <w:r>
              <w:t>TR 38.855).</w:t>
            </w:r>
          </w:p>
          <w:p w14:paraId="10109691" w14:textId="77777777" w:rsidR="008256ED" w:rsidRDefault="00543A6F">
            <w:pPr>
              <w:spacing w:after="60"/>
              <w:ind w:left="284" w:hanging="284"/>
              <w:jc w:val="left"/>
            </w:pPr>
            <w:r>
              <w:t>23.</w:t>
            </w:r>
            <w:r>
              <w:tab/>
              <w:t>Define an evaluation methodology for latency and device power consumption.</w:t>
            </w:r>
          </w:p>
          <w:p w14:paraId="676CF4F4" w14:textId="77777777" w:rsidR="008256ED" w:rsidRDefault="008256ED">
            <w:pPr>
              <w:spacing w:after="60"/>
              <w:jc w:val="left"/>
            </w:pPr>
          </w:p>
          <w:p w14:paraId="59FE26A5" w14:textId="77777777" w:rsidR="008256ED" w:rsidRDefault="00543A6F">
            <w:pPr>
              <w:pStyle w:val="NO"/>
              <w:rPr>
                <w:lang w:val="en-US"/>
              </w:rPr>
            </w:pPr>
            <w:r>
              <w:rPr>
                <w:lang w:val="en-US"/>
              </w:rPr>
              <w:t>NOTE: Strive for defining a minimum/representative set of scenarios.</w:t>
            </w:r>
          </w:p>
        </w:tc>
      </w:tr>
    </w:tbl>
    <w:p w14:paraId="2F76B041" w14:textId="77777777" w:rsidR="008256ED" w:rsidRDefault="008256ED">
      <w:pPr>
        <w:jc w:val="left"/>
        <w:rPr>
          <w:rFonts w:eastAsia="SimSun"/>
          <w:b/>
          <w:highlight w:val="yellow"/>
          <w:lang w:val="en-US" w:eastAsia="ja-JP"/>
        </w:rPr>
        <w:sectPr w:rsidR="008256ED">
          <w:footnotePr>
            <w:numRestart w:val="eachSect"/>
          </w:footnotePr>
          <w:pgSz w:w="11907" w:h="16840"/>
          <w:pgMar w:top="990" w:right="1134" w:bottom="1134" w:left="1134" w:header="680" w:footer="567" w:gutter="0"/>
          <w:cols w:space="720"/>
          <w:docGrid w:linePitch="272"/>
        </w:sectPr>
      </w:pPr>
    </w:p>
    <w:p w14:paraId="77547072" w14:textId="77777777" w:rsidR="008256ED" w:rsidRDefault="008256ED">
      <w:pPr>
        <w:jc w:val="left"/>
        <w:rPr>
          <w:rFonts w:eastAsia="SimSun"/>
          <w:b/>
          <w:highlight w:val="yellow"/>
          <w:lang w:val="en-US" w:eastAsia="ja-JP"/>
        </w:rPr>
      </w:pPr>
    </w:p>
    <w:p w14:paraId="7D6AC683" w14:textId="77777777" w:rsidR="008256ED" w:rsidRDefault="00543A6F">
      <w:pPr>
        <w:spacing w:after="60"/>
        <w:jc w:val="left"/>
        <w:rPr>
          <w:lang w:val="en-US"/>
        </w:rPr>
      </w:pPr>
      <w:r>
        <w:rPr>
          <w:lang w:val="en-US"/>
        </w:rPr>
        <w:t>Companies are requested to provide feedback on the summary proposed objectives, including:</w:t>
      </w:r>
    </w:p>
    <w:p w14:paraId="044E8E99" w14:textId="77777777" w:rsidR="008256ED" w:rsidRDefault="00543A6F">
      <w:pPr>
        <w:spacing w:after="60"/>
        <w:ind w:left="568" w:hanging="284"/>
        <w:jc w:val="left"/>
        <w:rPr>
          <w:lang w:val="en-US"/>
        </w:rPr>
      </w:pPr>
      <w:r>
        <w:rPr>
          <w:lang w:val="en-US"/>
        </w:rPr>
        <w:t>-</w:t>
      </w:r>
      <w:r>
        <w:rPr>
          <w:lang w:val="en-US"/>
        </w:rPr>
        <w:tab/>
        <w:t>any specific modifications or additions where necessary (e.g., in case of any company input from section 2.4 is not appropriately covered, etc.);</w:t>
      </w:r>
    </w:p>
    <w:p w14:paraId="54C13290" w14:textId="77777777" w:rsidR="008256ED" w:rsidRDefault="00543A6F">
      <w:pPr>
        <w:spacing w:after="60"/>
        <w:ind w:firstLine="284"/>
        <w:jc w:val="left"/>
        <w:rPr>
          <w:lang w:val="en-US"/>
        </w:rPr>
      </w:pPr>
      <w:r>
        <w:rPr>
          <w:lang w:val="en-US"/>
        </w:rPr>
        <w:t>-</w:t>
      </w:r>
      <w:r>
        <w:rPr>
          <w:lang w:val="en-US"/>
        </w:rPr>
        <w:tab/>
        <w:t>comments feedback can also be provided  per sub-item.</w:t>
      </w:r>
    </w:p>
    <w:p w14:paraId="12BD93E2" w14:textId="77777777" w:rsidR="008256ED" w:rsidRDefault="008256ED">
      <w:pPr>
        <w:jc w:val="left"/>
        <w:rPr>
          <w:lang w:val="en-US"/>
        </w:rPr>
      </w:pPr>
    </w:p>
    <w:tbl>
      <w:tblPr>
        <w:tblStyle w:val="TableGrid"/>
        <w:tblW w:w="9625" w:type="dxa"/>
        <w:tblLayout w:type="fixed"/>
        <w:tblLook w:val="04A0" w:firstRow="1" w:lastRow="0" w:firstColumn="1" w:lastColumn="0" w:noHBand="0" w:noVBand="1"/>
      </w:tblPr>
      <w:tblGrid>
        <w:gridCol w:w="1314"/>
        <w:gridCol w:w="8311"/>
      </w:tblGrid>
      <w:tr w:rsidR="00CD4936" w:rsidRPr="00CD4936" w14:paraId="52E6D0CE" w14:textId="77777777">
        <w:tc>
          <w:tcPr>
            <w:tcW w:w="1314" w:type="dxa"/>
          </w:tcPr>
          <w:p w14:paraId="0DDF0937" w14:textId="77777777" w:rsidR="008256ED" w:rsidRPr="00CD4936" w:rsidRDefault="00543A6F">
            <w:pPr>
              <w:pStyle w:val="TAH"/>
              <w:rPr>
                <w:lang w:eastAsia="zh-CN"/>
              </w:rPr>
            </w:pPr>
            <w:r w:rsidRPr="00CD4936">
              <w:rPr>
                <w:lang w:eastAsia="zh-CN"/>
              </w:rPr>
              <w:t>Company</w:t>
            </w:r>
          </w:p>
        </w:tc>
        <w:tc>
          <w:tcPr>
            <w:tcW w:w="8311" w:type="dxa"/>
          </w:tcPr>
          <w:p w14:paraId="40713ABA" w14:textId="77777777" w:rsidR="008256ED" w:rsidRPr="00CD4936" w:rsidRDefault="00543A6F">
            <w:pPr>
              <w:pStyle w:val="TAH"/>
              <w:rPr>
                <w:lang w:eastAsia="zh-CN"/>
              </w:rPr>
            </w:pPr>
            <w:r w:rsidRPr="00CD4936">
              <w:rPr>
                <w:lang w:eastAsia="zh-CN"/>
              </w:rPr>
              <w:t>Comments</w:t>
            </w:r>
          </w:p>
        </w:tc>
      </w:tr>
      <w:tr w:rsidR="00CD4936" w:rsidRPr="00CD4936" w14:paraId="449ACB53" w14:textId="77777777">
        <w:tc>
          <w:tcPr>
            <w:tcW w:w="1314" w:type="dxa"/>
          </w:tcPr>
          <w:p w14:paraId="7BE54380" w14:textId="77777777" w:rsidR="008256ED" w:rsidRPr="00CD4936" w:rsidRDefault="00543A6F">
            <w:pPr>
              <w:pStyle w:val="TAL"/>
              <w:rPr>
                <w:lang w:val="de-DE" w:eastAsia="zh-CN"/>
              </w:rPr>
            </w:pPr>
            <w:r w:rsidRPr="00CD4936">
              <w:rPr>
                <w:lang w:val="de-DE" w:eastAsia="zh-CN"/>
              </w:rPr>
              <w:t>Nokia</w:t>
            </w:r>
          </w:p>
        </w:tc>
        <w:tc>
          <w:tcPr>
            <w:tcW w:w="8311" w:type="dxa"/>
          </w:tcPr>
          <w:p w14:paraId="255B8F72" w14:textId="77777777" w:rsidR="008256ED" w:rsidRPr="00CD4936" w:rsidRDefault="00543A6F" w:rsidP="00CD4936">
            <w:pPr>
              <w:pStyle w:val="TAL"/>
              <w:jc w:val="left"/>
              <w:rPr>
                <w:lang w:val="en-GB" w:eastAsia="zh-CN"/>
              </w:rPr>
            </w:pPr>
            <w:r w:rsidRPr="00CD4936">
              <w:rPr>
                <w:lang w:val="en-GB" w:eastAsia="zh-CN"/>
              </w:rPr>
              <w:t>The only new scenario / channel model needed for evaluations is the indoor factory model. No new models or scenarios need to be defined.</w:t>
            </w:r>
          </w:p>
        </w:tc>
      </w:tr>
      <w:tr w:rsidR="00CD4936" w:rsidRPr="00CD4936" w14:paraId="445190D3" w14:textId="77777777">
        <w:tc>
          <w:tcPr>
            <w:tcW w:w="1314" w:type="dxa"/>
          </w:tcPr>
          <w:p w14:paraId="017710DD" w14:textId="77777777" w:rsidR="008256ED" w:rsidRPr="00CD4936" w:rsidRDefault="00543A6F">
            <w:pPr>
              <w:pStyle w:val="TAL"/>
              <w:rPr>
                <w:lang w:eastAsia="zh-CN"/>
              </w:rPr>
            </w:pPr>
            <w:r w:rsidRPr="00CD4936">
              <w:rPr>
                <w:lang w:val="en-US" w:eastAsia="zh-CN"/>
              </w:rPr>
              <w:t>Qualcomm</w:t>
            </w:r>
          </w:p>
        </w:tc>
        <w:tc>
          <w:tcPr>
            <w:tcW w:w="8311" w:type="dxa"/>
          </w:tcPr>
          <w:p w14:paraId="4FCE9C5E" w14:textId="77777777" w:rsidR="008256ED" w:rsidRPr="00CD4936" w:rsidRDefault="00543A6F" w:rsidP="00CD4936">
            <w:pPr>
              <w:pStyle w:val="TAL"/>
              <w:jc w:val="left"/>
              <w:rPr>
                <w:lang w:val="en-US" w:eastAsia="zh-CN"/>
              </w:rPr>
            </w:pPr>
            <w:r w:rsidRPr="00CD4936">
              <w:rPr>
                <w:lang w:val="en-US" w:eastAsia="zh-CN"/>
              </w:rPr>
              <w:t>High priority items are 21a, 21b, 21c(</w:t>
            </w:r>
            <w:proofErr w:type="spellStart"/>
            <w:r w:rsidRPr="00CD4936">
              <w:rPr>
                <w:lang w:val="en-US" w:eastAsia="zh-CN"/>
              </w:rPr>
              <w:t>a,b,c</w:t>
            </w:r>
            <w:proofErr w:type="spellEnd"/>
            <w:r w:rsidRPr="00CD4936">
              <w:rPr>
                <w:lang w:val="en-US" w:eastAsia="zh-CN"/>
              </w:rPr>
              <w:t>), 22</w:t>
            </w:r>
          </w:p>
        </w:tc>
      </w:tr>
      <w:tr w:rsidR="00CD4936" w:rsidRPr="00CD4936" w14:paraId="57D48A9A" w14:textId="77777777">
        <w:tc>
          <w:tcPr>
            <w:tcW w:w="1314" w:type="dxa"/>
          </w:tcPr>
          <w:p w14:paraId="082DC952" w14:textId="77777777" w:rsidR="008256ED" w:rsidRPr="00CD4936" w:rsidRDefault="00543A6F">
            <w:pPr>
              <w:pStyle w:val="TAL"/>
              <w:rPr>
                <w:lang w:val="en-US" w:eastAsia="zh-CN"/>
              </w:rPr>
            </w:pPr>
            <w:r w:rsidRPr="00CD4936">
              <w:rPr>
                <w:lang w:val="en-US" w:eastAsia="zh-CN"/>
              </w:rPr>
              <w:t>vivo</w:t>
            </w:r>
          </w:p>
        </w:tc>
        <w:tc>
          <w:tcPr>
            <w:tcW w:w="8311" w:type="dxa"/>
          </w:tcPr>
          <w:p w14:paraId="5F90FA05" w14:textId="77777777" w:rsidR="008256ED" w:rsidRPr="00CD4936" w:rsidRDefault="00543A6F" w:rsidP="00CD4936">
            <w:pPr>
              <w:pStyle w:val="TAL"/>
              <w:jc w:val="left"/>
              <w:rPr>
                <w:lang w:val="en-US" w:eastAsia="zh-CN"/>
              </w:rPr>
            </w:pPr>
            <w:r w:rsidRPr="00CD4936">
              <w:rPr>
                <w:lang w:val="en-US" w:eastAsia="zh-CN"/>
              </w:rPr>
              <w:t xml:space="preserve">We think the evaluation objectives are of high priority, </w:t>
            </w:r>
            <w:proofErr w:type="spellStart"/>
            <w:r w:rsidRPr="00CD4936">
              <w:rPr>
                <w:lang w:val="en-US" w:eastAsia="zh-CN"/>
              </w:rPr>
              <w:t>espeacially</w:t>
            </w:r>
            <w:proofErr w:type="spellEnd"/>
            <w:r w:rsidRPr="00CD4936">
              <w:rPr>
                <w:lang w:val="en-US" w:eastAsia="zh-CN"/>
              </w:rPr>
              <w:t xml:space="preserve"> item#23 which is essential at least for </w:t>
            </w:r>
            <w:proofErr w:type="spellStart"/>
            <w:r w:rsidRPr="00CD4936">
              <w:rPr>
                <w:lang w:val="en-US" w:eastAsia="zh-CN"/>
              </w:rPr>
              <w:t>IIoT</w:t>
            </w:r>
            <w:proofErr w:type="spellEnd"/>
            <w:r w:rsidRPr="00CD4936">
              <w:rPr>
                <w:lang w:val="en-US" w:eastAsia="zh-CN"/>
              </w:rPr>
              <w:t xml:space="preserve"> scenario.</w:t>
            </w:r>
          </w:p>
        </w:tc>
      </w:tr>
      <w:tr w:rsidR="00CD4936" w:rsidRPr="00CD4936" w14:paraId="6F03F99F" w14:textId="77777777">
        <w:tc>
          <w:tcPr>
            <w:tcW w:w="1314" w:type="dxa"/>
          </w:tcPr>
          <w:p w14:paraId="0FD6084B" w14:textId="77777777" w:rsidR="008256ED" w:rsidRPr="00CD4936" w:rsidRDefault="00543A6F">
            <w:pPr>
              <w:pStyle w:val="TAL"/>
              <w:rPr>
                <w:lang w:val="en-US" w:eastAsia="zh-CN"/>
              </w:rPr>
            </w:pPr>
            <w:r w:rsidRPr="00CD4936">
              <w:rPr>
                <w:lang w:val="de-DE" w:eastAsia="zh-CN"/>
              </w:rPr>
              <w:t>Deutsche Telekom</w:t>
            </w:r>
          </w:p>
        </w:tc>
        <w:tc>
          <w:tcPr>
            <w:tcW w:w="8311" w:type="dxa"/>
          </w:tcPr>
          <w:p w14:paraId="2108F0A0" w14:textId="77777777" w:rsidR="008256ED" w:rsidRPr="00CD4936" w:rsidRDefault="00543A6F" w:rsidP="00CD4936">
            <w:pPr>
              <w:pStyle w:val="TAL"/>
              <w:jc w:val="left"/>
              <w:rPr>
                <w:lang w:val="en-US" w:eastAsia="zh-CN"/>
              </w:rPr>
            </w:pPr>
            <w:r w:rsidRPr="00CD4936">
              <w:rPr>
                <w:lang w:val="de-DE" w:eastAsia="zh-CN"/>
              </w:rPr>
              <w:t>Agreewith Nokia.</w:t>
            </w:r>
          </w:p>
        </w:tc>
      </w:tr>
      <w:tr w:rsidR="00CD4936" w:rsidRPr="00CD4936" w14:paraId="35CC0B72" w14:textId="77777777">
        <w:tc>
          <w:tcPr>
            <w:tcW w:w="1314" w:type="dxa"/>
          </w:tcPr>
          <w:p w14:paraId="068C3E41" w14:textId="77777777" w:rsidR="008256ED" w:rsidRPr="00CD4936" w:rsidRDefault="00543A6F">
            <w:pPr>
              <w:pStyle w:val="TAL"/>
              <w:rPr>
                <w:lang w:val="en-US" w:eastAsia="zh-CN"/>
              </w:rPr>
            </w:pPr>
            <w:r w:rsidRPr="00CD4936">
              <w:rPr>
                <w:rFonts w:hint="eastAsia"/>
                <w:lang w:val="en-US" w:eastAsia="zh-CN"/>
              </w:rPr>
              <w:t>ZTE</w:t>
            </w:r>
          </w:p>
        </w:tc>
        <w:tc>
          <w:tcPr>
            <w:tcW w:w="8311" w:type="dxa"/>
          </w:tcPr>
          <w:p w14:paraId="4D3CEFE5" w14:textId="77777777" w:rsidR="008256ED" w:rsidRPr="00CD4936" w:rsidRDefault="00543A6F" w:rsidP="00CD4936">
            <w:pPr>
              <w:pStyle w:val="TAL"/>
              <w:jc w:val="left"/>
              <w:rPr>
                <w:lang w:val="en-US" w:eastAsia="zh-CN"/>
              </w:rPr>
            </w:pPr>
            <w:r w:rsidRPr="00CD4936">
              <w:rPr>
                <w:rFonts w:hint="eastAsia"/>
                <w:lang w:val="en-US" w:eastAsia="zh-CN"/>
              </w:rPr>
              <w:t>Only new channel model need to be considered for indoor factory model but also not a must. No new models or scenarios need to be defined for other scenarios.</w:t>
            </w:r>
          </w:p>
        </w:tc>
      </w:tr>
      <w:tr w:rsidR="00CD4936" w:rsidRPr="00CD4936" w14:paraId="5093860D" w14:textId="77777777">
        <w:tc>
          <w:tcPr>
            <w:tcW w:w="1314" w:type="dxa"/>
          </w:tcPr>
          <w:p w14:paraId="6FDFD36D" w14:textId="77777777" w:rsidR="008256ED" w:rsidRPr="00CD4936" w:rsidRDefault="00543A6F">
            <w:pPr>
              <w:pStyle w:val="TAL"/>
              <w:rPr>
                <w:lang w:val="en-US" w:eastAsia="zh-CN"/>
              </w:rPr>
            </w:pPr>
            <w:r w:rsidRPr="00CD4936">
              <w:rPr>
                <w:lang w:val="en-US" w:eastAsia="zh-CN"/>
              </w:rPr>
              <w:t>ESA</w:t>
            </w:r>
          </w:p>
        </w:tc>
        <w:tc>
          <w:tcPr>
            <w:tcW w:w="8311" w:type="dxa"/>
          </w:tcPr>
          <w:p w14:paraId="78BEF395" w14:textId="77777777" w:rsidR="008256ED" w:rsidRPr="00CD4936" w:rsidRDefault="00543A6F" w:rsidP="00CD4936">
            <w:pPr>
              <w:pStyle w:val="TAL"/>
              <w:jc w:val="left"/>
              <w:rPr>
                <w:lang w:val="en-US" w:eastAsia="zh-CN"/>
              </w:rPr>
            </w:pPr>
            <w:r w:rsidRPr="00CD4936">
              <w:rPr>
                <w:lang w:val="en-US" w:eastAsia="zh-CN"/>
              </w:rPr>
              <w:t>Channel models used for outdoor are ill-adapted for positioning evaluation simulations since these were developed as communication channel models. For future positioning studies item 21b should be sorted out soon.</w:t>
            </w:r>
          </w:p>
        </w:tc>
      </w:tr>
      <w:tr w:rsidR="00CD4936" w:rsidRPr="00CD4936" w14:paraId="03161C92" w14:textId="77777777">
        <w:tc>
          <w:tcPr>
            <w:tcW w:w="1314" w:type="dxa"/>
          </w:tcPr>
          <w:p w14:paraId="468A825B" w14:textId="77777777" w:rsidR="008256ED" w:rsidRPr="00CD4936" w:rsidRDefault="00543A6F">
            <w:pPr>
              <w:pStyle w:val="TAL"/>
              <w:rPr>
                <w:lang w:val="en-US" w:eastAsia="zh-CN"/>
              </w:rPr>
            </w:pPr>
            <w:r w:rsidRPr="00CD4936">
              <w:rPr>
                <w:lang w:val="en-US" w:eastAsia="zh-CN"/>
              </w:rPr>
              <w:t>CATT</w:t>
            </w:r>
          </w:p>
        </w:tc>
        <w:tc>
          <w:tcPr>
            <w:tcW w:w="8311" w:type="dxa"/>
          </w:tcPr>
          <w:p w14:paraId="4AB7AA89" w14:textId="77777777" w:rsidR="008256ED" w:rsidRPr="00CD4936" w:rsidRDefault="00543A6F" w:rsidP="00CD4936">
            <w:pPr>
              <w:pStyle w:val="TAL"/>
              <w:jc w:val="left"/>
              <w:rPr>
                <w:lang w:val="en-US" w:eastAsia="zh-CN"/>
              </w:rPr>
            </w:pPr>
            <w:r w:rsidRPr="00CD4936">
              <w:rPr>
                <w:lang w:val="en-US" w:eastAsia="zh-CN"/>
              </w:rPr>
              <w:t>H(21a, 21b, 21c)</w:t>
            </w:r>
          </w:p>
        </w:tc>
      </w:tr>
      <w:tr w:rsidR="00CD4936" w:rsidRPr="00CD4936" w14:paraId="039E5AAB" w14:textId="77777777">
        <w:tc>
          <w:tcPr>
            <w:tcW w:w="1314" w:type="dxa"/>
          </w:tcPr>
          <w:p w14:paraId="0252B581" w14:textId="77777777" w:rsidR="008256ED" w:rsidRPr="00CD4936" w:rsidRDefault="00543A6F">
            <w:pPr>
              <w:pStyle w:val="TAL"/>
              <w:rPr>
                <w:lang w:val="en-US" w:eastAsia="zh-CN"/>
              </w:rPr>
            </w:pPr>
            <w:r w:rsidRPr="00CD4936">
              <w:rPr>
                <w:lang w:val="en-US" w:eastAsia="zh-CN"/>
              </w:rPr>
              <w:t xml:space="preserve">Fraunhofer </w:t>
            </w:r>
            <w:proofErr w:type="spellStart"/>
            <w:r w:rsidRPr="00CD4936">
              <w:rPr>
                <w:lang w:val="en-US" w:eastAsia="zh-CN"/>
              </w:rPr>
              <w:t>IIS,Fraunhofer</w:t>
            </w:r>
            <w:proofErr w:type="spellEnd"/>
            <w:r w:rsidRPr="00CD4936">
              <w:rPr>
                <w:lang w:val="en-US" w:eastAsia="zh-CN"/>
              </w:rPr>
              <w:t xml:space="preserve"> HHI</w:t>
            </w:r>
          </w:p>
        </w:tc>
        <w:tc>
          <w:tcPr>
            <w:tcW w:w="8311" w:type="dxa"/>
          </w:tcPr>
          <w:p w14:paraId="3A09CCA4" w14:textId="77777777" w:rsidR="008256ED" w:rsidRPr="00CD4936" w:rsidRDefault="00543A6F" w:rsidP="00CD4936">
            <w:pPr>
              <w:pStyle w:val="TAL"/>
              <w:jc w:val="left"/>
              <w:rPr>
                <w:lang w:val="en-US" w:eastAsia="zh-CN"/>
              </w:rPr>
            </w:pPr>
            <w:r w:rsidRPr="00CD4936">
              <w:rPr>
                <w:lang w:val="en-US" w:eastAsia="zh-CN"/>
              </w:rPr>
              <w:t xml:space="preserve">Support 21a, 21b,21c(c) and 23. </w:t>
            </w:r>
          </w:p>
          <w:p w14:paraId="24FC7196" w14:textId="77777777" w:rsidR="008256ED" w:rsidRPr="00CD4936" w:rsidRDefault="00543A6F" w:rsidP="00CD4936">
            <w:pPr>
              <w:pStyle w:val="TAL"/>
              <w:jc w:val="left"/>
              <w:rPr>
                <w:lang w:val="en-US" w:eastAsia="zh-CN"/>
              </w:rPr>
            </w:pPr>
            <w:r w:rsidRPr="00CD4936">
              <w:rPr>
                <w:lang w:val="en-US" w:eastAsia="zh-CN"/>
              </w:rPr>
              <w:t>Objective 22: extend the evaluation methodology in Rel-16 if needed.</w:t>
            </w:r>
          </w:p>
        </w:tc>
      </w:tr>
      <w:tr w:rsidR="00CD4936" w:rsidRPr="00CD4936" w14:paraId="33D6A837" w14:textId="77777777">
        <w:tc>
          <w:tcPr>
            <w:tcW w:w="1314" w:type="dxa"/>
          </w:tcPr>
          <w:p w14:paraId="6D08F70F" w14:textId="77777777" w:rsidR="008256ED" w:rsidRPr="00CD4936" w:rsidRDefault="00DA00BC">
            <w:pPr>
              <w:pStyle w:val="TAL"/>
              <w:rPr>
                <w:rFonts w:eastAsia="Yu Mincho"/>
                <w:lang w:val="en-US" w:eastAsia="ja-JP"/>
              </w:rPr>
            </w:pPr>
            <w:r w:rsidRPr="00CD4936">
              <w:rPr>
                <w:rFonts w:eastAsia="Yu Mincho" w:hint="eastAsia"/>
                <w:lang w:val="en-US" w:eastAsia="ja-JP"/>
              </w:rPr>
              <w:t>Mitsubishi Electric</w:t>
            </w:r>
          </w:p>
        </w:tc>
        <w:tc>
          <w:tcPr>
            <w:tcW w:w="8311" w:type="dxa"/>
          </w:tcPr>
          <w:p w14:paraId="0BFAE959" w14:textId="77777777" w:rsidR="008256ED" w:rsidRPr="00CD4936" w:rsidRDefault="00DA00BC" w:rsidP="00CD4936">
            <w:pPr>
              <w:pStyle w:val="TAL"/>
              <w:jc w:val="left"/>
              <w:rPr>
                <w:rFonts w:eastAsia="Yu Mincho"/>
                <w:lang w:val="en-US" w:eastAsia="ja-JP"/>
              </w:rPr>
            </w:pPr>
            <w:r w:rsidRPr="00CD4936">
              <w:rPr>
                <w:rFonts w:eastAsia="Yu Mincho" w:hint="eastAsia"/>
                <w:lang w:val="en-US" w:eastAsia="ja-JP"/>
              </w:rPr>
              <w:t>H</w:t>
            </w:r>
            <w:r w:rsidR="003A2A12" w:rsidRPr="00CD4936">
              <w:rPr>
                <w:rFonts w:eastAsia="Yu Mincho"/>
                <w:lang w:val="en-US" w:eastAsia="ja-JP"/>
              </w:rPr>
              <w:t>igh priority for</w:t>
            </w:r>
            <w:r w:rsidRPr="00CD4936">
              <w:rPr>
                <w:rFonts w:eastAsia="Yu Mincho"/>
                <w:lang w:val="en-US" w:eastAsia="ja-JP"/>
              </w:rPr>
              <w:t>21a,21c(c)</w:t>
            </w:r>
          </w:p>
        </w:tc>
      </w:tr>
      <w:tr w:rsidR="00CD4936" w:rsidRPr="00CD4936" w14:paraId="3851CBCD" w14:textId="77777777">
        <w:tc>
          <w:tcPr>
            <w:tcW w:w="1314" w:type="dxa"/>
          </w:tcPr>
          <w:p w14:paraId="4D001840" w14:textId="77777777" w:rsidR="00F355EB" w:rsidRPr="00CD4936" w:rsidRDefault="00F355EB" w:rsidP="00F355EB">
            <w:pPr>
              <w:pStyle w:val="TAL"/>
              <w:rPr>
                <w:lang w:val="en-US" w:eastAsia="zh-CN"/>
              </w:rPr>
            </w:pPr>
            <w:r w:rsidRPr="00CD4936">
              <w:rPr>
                <w:lang w:eastAsia="zh-CN"/>
              </w:rPr>
              <w:t>Apple</w:t>
            </w:r>
          </w:p>
        </w:tc>
        <w:tc>
          <w:tcPr>
            <w:tcW w:w="8311" w:type="dxa"/>
          </w:tcPr>
          <w:p w14:paraId="17AF3A07" w14:textId="77777777" w:rsidR="00F355EB" w:rsidRPr="00CD4936" w:rsidRDefault="00F355EB" w:rsidP="00CD4936">
            <w:pPr>
              <w:pStyle w:val="TAL"/>
              <w:jc w:val="left"/>
              <w:rPr>
                <w:lang w:val="en-US" w:eastAsia="zh-CN"/>
              </w:rPr>
            </w:pPr>
            <w:r w:rsidRPr="00CD4936">
              <w:rPr>
                <w:lang w:val="en-US" w:eastAsia="zh-CN"/>
              </w:rPr>
              <w:t>NR-U positioning scenario should be removed. High priority items are 21c(a), 22 and 23(device power consumption)</w:t>
            </w:r>
          </w:p>
        </w:tc>
      </w:tr>
      <w:tr w:rsidR="00CD4936" w:rsidRPr="00CD4936" w14:paraId="203B3CDF" w14:textId="77777777">
        <w:tc>
          <w:tcPr>
            <w:tcW w:w="1314" w:type="dxa"/>
          </w:tcPr>
          <w:p w14:paraId="35044639" w14:textId="77777777" w:rsidR="00F355EB" w:rsidRPr="00CD4936" w:rsidRDefault="007A7B7D" w:rsidP="00F355EB">
            <w:pPr>
              <w:pStyle w:val="TAL"/>
              <w:rPr>
                <w:rFonts w:eastAsiaTheme="minorEastAsia"/>
                <w:lang w:val="en-US" w:eastAsia="zh-CN"/>
              </w:rPr>
            </w:pPr>
            <w:r w:rsidRPr="00CD4936">
              <w:rPr>
                <w:rFonts w:eastAsiaTheme="minorEastAsia" w:hint="eastAsia"/>
                <w:lang w:val="en-US" w:eastAsia="zh-CN"/>
              </w:rPr>
              <w:t>CMCC</w:t>
            </w:r>
          </w:p>
        </w:tc>
        <w:tc>
          <w:tcPr>
            <w:tcW w:w="8311" w:type="dxa"/>
          </w:tcPr>
          <w:p w14:paraId="0006CEE1" w14:textId="77777777" w:rsidR="00F355EB" w:rsidRPr="00CD4936" w:rsidRDefault="007A7B7D" w:rsidP="00CD4936">
            <w:pPr>
              <w:pStyle w:val="TAL"/>
              <w:jc w:val="left"/>
              <w:rPr>
                <w:rFonts w:eastAsiaTheme="minorEastAsia"/>
                <w:lang w:val="en-US" w:eastAsia="zh-CN"/>
              </w:rPr>
            </w:pPr>
            <w:r w:rsidRPr="00CD4936">
              <w:rPr>
                <w:rFonts w:eastAsiaTheme="minorEastAsia" w:hint="eastAsia"/>
                <w:lang w:val="en-US" w:eastAsia="zh-CN"/>
              </w:rPr>
              <w:t>H(21a, 21b, 21c(</w:t>
            </w:r>
            <w:proofErr w:type="spellStart"/>
            <w:r w:rsidRPr="00CD4936">
              <w:rPr>
                <w:rFonts w:eastAsiaTheme="minorEastAsia" w:hint="eastAsia"/>
                <w:lang w:val="en-US" w:eastAsia="zh-CN"/>
              </w:rPr>
              <w:t>a,c</w:t>
            </w:r>
            <w:proofErr w:type="spellEnd"/>
            <w:r w:rsidRPr="00CD4936">
              <w:rPr>
                <w:rFonts w:eastAsiaTheme="minorEastAsia" w:hint="eastAsia"/>
                <w:lang w:val="en-US" w:eastAsia="zh-CN"/>
              </w:rPr>
              <w:t>), 21d)</w:t>
            </w:r>
          </w:p>
        </w:tc>
      </w:tr>
      <w:tr w:rsidR="008E0280" w:rsidRPr="00CD4936" w14:paraId="5EDC2EFC" w14:textId="77777777">
        <w:tc>
          <w:tcPr>
            <w:tcW w:w="1314" w:type="dxa"/>
          </w:tcPr>
          <w:p w14:paraId="7A6544DB" w14:textId="7C96407C" w:rsidR="008E0280" w:rsidRPr="00CD4936" w:rsidRDefault="008E0280" w:rsidP="008E0280">
            <w:pPr>
              <w:pStyle w:val="TAL"/>
              <w:rPr>
                <w:rFonts w:eastAsiaTheme="minorEastAsia"/>
                <w:lang w:val="en-US" w:eastAsia="zh-CN"/>
              </w:rPr>
            </w:pPr>
            <w:r w:rsidRPr="00CD4936">
              <w:rPr>
                <w:rFonts w:hint="eastAsia"/>
                <w:lang w:eastAsia="ko-KR"/>
              </w:rPr>
              <w:t>LGE</w:t>
            </w:r>
          </w:p>
        </w:tc>
        <w:tc>
          <w:tcPr>
            <w:tcW w:w="8311" w:type="dxa"/>
          </w:tcPr>
          <w:p w14:paraId="1A0F7A86" w14:textId="2B34C4D7" w:rsidR="008E0280" w:rsidRPr="00CD4936" w:rsidRDefault="008E0280" w:rsidP="00CD4936">
            <w:pPr>
              <w:pStyle w:val="TAL"/>
              <w:jc w:val="left"/>
              <w:rPr>
                <w:rFonts w:eastAsiaTheme="minorEastAsia"/>
                <w:lang w:val="en-US" w:eastAsia="zh-CN"/>
              </w:rPr>
            </w:pPr>
            <w:r w:rsidRPr="00CD4936">
              <w:rPr>
                <w:rFonts w:hint="eastAsia"/>
                <w:lang w:eastAsia="ko-KR"/>
              </w:rPr>
              <w:t>As a starting point, the channel models and the evaluation methodoligies in Rel.16</w:t>
            </w:r>
            <w:r w:rsidRPr="00CD4936">
              <w:rPr>
                <w:rFonts w:eastAsiaTheme="minorEastAsia"/>
                <w:lang w:eastAsia="zh-CN"/>
              </w:rPr>
              <w:t xml:space="preserve"> can be reused, but if necessary for e.g. new features, a revision is also considered for Rel.17. </w:t>
            </w:r>
            <w:r w:rsidRPr="00CD4936">
              <w:rPr>
                <w:rFonts w:hint="eastAsia"/>
                <w:lang w:eastAsia="ko-KR"/>
              </w:rPr>
              <w:t>Channel models for V2X positioning</w:t>
            </w:r>
            <w:r w:rsidRPr="00CD4936">
              <w:rPr>
                <w:rFonts w:eastAsiaTheme="minorEastAsia"/>
                <w:lang w:eastAsia="zh-CN"/>
              </w:rPr>
              <w:t xml:space="preserve"> and an evaluation methodology for low device power consumption are consdered as high priority.</w:t>
            </w:r>
          </w:p>
        </w:tc>
      </w:tr>
      <w:tr w:rsidR="00CD4936" w:rsidRPr="00CD4936" w14:paraId="595E7660" w14:textId="77777777">
        <w:tc>
          <w:tcPr>
            <w:tcW w:w="1314" w:type="dxa"/>
          </w:tcPr>
          <w:p w14:paraId="1B9AF428" w14:textId="77777777" w:rsidR="008E0280" w:rsidRPr="00CD4936" w:rsidRDefault="008E0280" w:rsidP="008E0280">
            <w:pPr>
              <w:pStyle w:val="TAL"/>
              <w:rPr>
                <w:lang w:val="en-US" w:eastAsia="zh-CN"/>
              </w:rPr>
            </w:pPr>
            <w:r w:rsidRPr="00CD4936">
              <w:rPr>
                <w:lang w:val="en-US" w:eastAsia="zh-CN"/>
              </w:rPr>
              <w:t>Volkswagen AG</w:t>
            </w:r>
          </w:p>
        </w:tc>
        <w:tc>
          <w:tcPr>
            <w:tcW w:w="8311" w:type="dxa"/>
          </w:tcPr>
          <w:p w14:paraId="22956C0A" w14:textId="77777777" w:rsidR="008E0280" w:rsidRPr="00CD4936" w:rsidRDefault="008E0280" w:rsidP="00CD4936">
            <w:pPr>
              <w:pStyle w:val="TAL"/>
              <w:jc w:val="left"/>
              <w:rPr>
                <w:lang w:val="en-US" w:eastAsia="zh-CN"/>
              </w:rPr>
            </w:pPr>
            <w:r w:rsidRPr="00CD4936">
              <w:rPr>
                <w:lang w:val="en-US" w:eastAsia="zh-CN"/>
              </w:rPr>
              <w:t>High priority (21b,21c, 21d, 23)</w:t>
            </w:r>
          </w:p>
        </w:tc>
      </w:tr>
      <w:tr w:rsidR="00CD4936" w:rsidRPr="00CD4936" w14:paraId="7FD1AAD0" w14:textId="77777777">
        <w:tc>
          <w:tcPr>
            <w:tcW w:w="1314" w:type="dxa"/>
          </w:tcPr>
          <w:p w14:paraId="17F02A4D" w14:textId="77777777" w:rsidR="008E0280" w:rsidRPr="00CD4936" w:rsidRDefault="008E0280" w:rsidP="008E0280">
            <w:pPr>
              <w:pStyle w:val="TAL"/>
              <w:rPr>
                <w:rFonts w:eastAsiaTheme="minorEastAsia"/>
                <w:lang w:eastAsia="zh-CN"/>
              </w:rPr>
            </w:pPr>
            <w:r w:rsidRPr="00CD4936">
              <w:rPr>
                <w:rFonts w:eastAsiaTheme="minorEastAsia" w:hint="eastAsia"/>
                <w:lang w:eastAsia="zh-CN"/>
              </w:rPr>
              <w:t>H</w:t>
            </w:r>
            <w:r w:rsidRPr="00CD4936">
              <w:rPr>
                <w:rFonts w:eastAsiaTheme="minorEastAsia"/>
                <w:lang w:eastAsia="zh-CN"/>
              </w:rPr>
              <w:t>uawei, HiSilicon</w:t>
            </w:r>
          </w:p>
        </w:tc>
        <w:tc>
          <w:tcPr>
            <w:tcW w:w="8311" w:type="dxa"/>
          </w:tcPr>
          <w:p w14:paraId="73939540" w14:textId="77777777" w:rsidR="008E0280" w:rsidRPr="00CD4936" w:rsidRDefault="008E0280" w:rsidP="00CD4936">
            <w:pPr>
              <w:pStyle w:val="TAL"/>
              <w:jc w:val="left"/>
              <w:rPr>
                <w:rFonts w:eastAsiaTheme="minorEastAsia"/>
                <w:lang w:val="en-US" w:eastAsia="zh-CN"/>
              </w:rPr>
            </w:pPr>
            <w:r w:rsidRPr="00CD4936">
              <w:rPr>
                <w:rFonts w:eastAsiaTheme="minorEastAsia" w:hint="eastAsia"/>
                <w:lang w:val="en-US" w:eastAsia="zh-CN"/>
              </w:rPr>
              <w:t>S</w:t>
            </w:r>
            <w:r w:rsidRPr="00CD4936">
              <w:rPr>
                <w:rFonts w:eastAsiaTheme="minorEastAsia"/>
                <w:lang w:val="en-US" w:eastAsia="zh-CN"/>
              </w:rPr>
              <w:t xml:space="preserve">upport 21 in general except the NR-U positioning scenario. See our reply on NR-U positioning in Item#12. For </w:t>
            </w:r>
            <w:proofErr w:type="spellStart"/>
            <w:r w:rsidRPr="00CD4936">
              <w:rPr>
                <w:rFonts w:eastAsia="SimSun"/>
                <w:lang w:val="en-US" w:eastAsia="ja-JP"/>
              </w:rPr>
              <w:t>IIoT</w:t>
            </w:r>
            <w:proofErr w:type="spellEnd"/>
            <w:r w:rsidRPr="00CD4936">
              <w:rPr>
                <w:rFonts w:eastAsia="SimSun"/>
                <w:lang w:val="en-US" w:eastAsia="ja-JP"/>
              </w:rPr>
              <w:t xml:space="preserve"> positioning, the Rel-16 evaluation methodology in TR 38.855 can be reused. For V2X positioning, new evaluation methodology should be studied in Rel-17.</w:t>
            </w:r>
          </w:p>
        </w:tc>
      </w:tr>
      <w:tr w:rsidR="00CD4936" w:rsidRPr="00CD4936" w14:paraId="3B04BAB9" w14:textId="77777777" w:rsidTr="004D6D24">
        <w:tc>
          <w:tcPr>
            <w:tcW w:w="1314" w:type="dxa"/>
          </w:tcPr>
          <w:p w14:paraId="2992E36D" w14:textId="77777777" w:rsidR="008E0280" w:rsidRPr="00CD4936" w:rsidRDefault="008E0280" w:rsidP="008E0280">
            <w:pPr>
              <w:pStyle w:val="TAL"/>
              <w:rPr>
                <w:lang w:val="sv-SE" w:eastAsia="zh-CN"/>
              </w:rPr>
            </w:pPr>
            <w:r w:rsidRPr="00CD4936">
              <w:rPr>
                <w:lang w:val="sv-SE" w:eastAsia="zh-CN"/>
              </w:rPr>
              <w:t>Sony</w:t>
            </w:r>
          </w:p>
        </w:tc>
        <w:tc>
          <w:tcPr>
            <w:tcW w:w="8311" w:type="dxa"/>
          </w:tcPr>
          <w:p w14:paraId="032B9BCD" w14:textId="77777777" w:rsidR="008E0280" w:rsidRPr="00CD4936" w:rsidRDefault="008E0280" w:rsidP="00CD4936">
            <w:pPr>
              <w:pStyle w:val="TAL"/>
              <w:jc w:val="left"/>
              <w:rPr>
                <w:lang w:val="en-US" w:eastAsia="zh-CN"/>
              </w:rPr>
            </w:pPr>
            <w:r w:rsidRPr="00CD4936">
              <w:rPr>
                <w:lang w:val="en-US" w:eastAsia="zh-CN"/>
              </w:rPr>
              <w:t xml:space="preserve">Considering Rel-17 may have new requirements (e.g. new parameter(s), tighter requirement(s)) and also new use-cases (V2X, NR-u, </w:t>
            </w:r>
            <w:proofErr w:type="spellStart"/>
            <w:r w:rsidRPr="00CD4936">
              <w:rPr>
                <w:lang w:val="en-US" w:eastAsia="zh-CN"/>
              </w:rPr>
              <w:t>IIoT</w:t>
            </w:r>
            <w:proofErr w:type="spellEnd"/>
            <w:r w:rsidRPr="00CD4936">
              <w:rPr>
                <w:lang w:val="en-US" w:eastAsia="zh-CN"/>
              </w:rPr>
              <w:t>). We agree with the proposed text above.</w:t>
            </w:r>
          </w:p>
        </w:tc>
      </w:tr>
      <w:tr w:rsidR="00CD4936" w:rsidRPr="00CD4936" w14:paraId="23294209" w14:textId="77777777">
        <w:tc>
          <w:tcPr>
            <w:tcW w:w="1314" w:type="dxa"/>
          </w:tcPr>
          <w:p w14:paraId="3F7C2E57" w14:textId="7258FE51" w:rsidR="00D46335" w:rsidRPr="00CD4936" w:rsidRDefault="00D46335" w:rsidP="00D46335">
            <w:pPr>
              <w:pStyle w:val="TAL"/>
              <w:rPr>
                <w:lang w:val="en-US" w:eastAsia="zh-CN"/>
              </w:rPr>
            </w:pPr>
            <w:r w:rsidRPr="00CD4936">
              <w:rPr>
                <w:lang w:val="en-US" w:eastAsia="zh-CN"/>
              </w:rPr>
              <w:t>Ericsson</w:t>
            </w:r>
          </w:p>
        </w:tc>
        <w:tc>
          <w:tcPr>
            <w:tcW w:w="8311" w:type="dxa"/>
          </w:tcPr>
          <w:p w14:paraId="1A0A9600" w14:textId="5B2166DB" w:rsidR="00D46335" w:rsidRPr="00CD4936" w:rsidRDefault="00D46335" w:rsidP="00CD4936">
            <w:pPr>
              <w:pStyle w:val="TAL"/>
              <w:jc w:val="left"/>
              <w:rPr>
                <w:lang w:val="en-US" w:eastAsia="zh-CN"/>
              </w:rPr>
            </w:pPr>
            <w:r w:rsidRPr="00CD4936">
              <w:rPr>
                <w:lang w:val="en-US" w:eastAsia="zh-CN"/>
              </w:rPr>
              <w:t xml:space="preserve">We think industrial factory channel model added to 38.901 should be included in the industrial evaluation. A model for NLOS channel for excess propagation delay should be included while evaluating other scenarios as well. </w:t>
            </w:r>
          </w:p>
        </w:tc>
      </w:tr>
      <w:tr w:rsidR="000A1B62" w:rsidRPr="00CD4936" w14:paraId="54E995F5" w14:textId="77777777">
        <w:tc>
          <w:tcPr>
            <w:tcW w:w="1314" w:type="dxa"/>
          </w:tcPr>
          <w:p w14:paraId="487202B0" w14:textId="5DDA8591" w:rsidR="000A1B62" w:rsidRPr="00CD4936" w:rsidRDefault="000A1B62" w:rsidP="000A1B62">
            <w:pPr>
              <w:pStyle w:val="TAL"/>
              <w:rPr>
                <w:lang w:val="en-US" w:eastAsia="zh-CN"/>
              </w:rPr>
            </w:pPr>
            <w:r>
              <w:rPr>
                <w:lang w:val="en-US" w:eastAsia="zh-CN"/>
              </w:rPr>
              <w:t xml:space="preserve">Intel </w:t>
            </w:r>
          </w:p>
        </w:tc>
        <w:tc>
          <w:tcPr>
            <w:tcW w:w="8311" w:type="dxa"/>
          </w:tcPr>
          <w:p w14:paraId="234301FD" w14:textId="77777777" w:rsidR="000A1B62" w:rsidRDefault="000A1B62" w:rsidP="000A1B62">
            <w:pPr>
              <w:pStyle w:val="TAL"/>
              <w:rPr>
                <w:lang w:val="en-US" w:eastAsia="zh-CN"/>
              </w:rPr>
            </w:pPr>
            <w:r>
              <w:rPr>
                <w:lang w:val="en-US" w:eastAsia="zh-CN"/>
              </w:rPr>
              <w:t>High – for 21(</w:t>
            </w:r>
            <w:proofErr w:type="spellStart"/>
            <w:r>
              <w:rPr>
                <w:lang w:val="en-US" w:eastAsia="zh-CN"/>
              </w:rPr>
              <w:t>a,b,c</w:t>
            </w:r>
            <w:proofErr w:type="spellEnd"/>
            <w:r>
              <w:rPr>
                <w:lang w:val="en-US" w:eastAsia="zh-CN"/>
              </w:rPr>
              <w:t>). NR-U scenario is considered with lower priority in R17 due to wide scope. 21(d) can be low priority for the same reason</w:t>
            </w:r>
          </w:p>
          <w:p w14:paraId="58DDED68" w14:textId="5CB0197B" w:rsidR="000A1B62" w:rsidRPr="00CD4936" w:rsidRDefault="000A1B62" w:rsidP="000A1B62">
            <w:pPr>
              <w:pStyle w:val="TAL"/>
              <w:jc w:val="left"/>
              <w:rPr>
                <w:lang w:val="en-US" w:eastAsia="zh-CN"/>
              </w:rPr>
            </w:pPr>
            <w:r>
              <w:rPr>
                <w:lang w:val="en-US" w:eastAsia="zh-CN"/>
              </w:rPr>
              <w:t xml:space="preserve">High for 22 (inputs from </w:t>
            </w:r>
            <w:proofErr w:type="spellStart"/>
            <w:r>
              <w:rPr>
                <w:lang w:val="en-US" w:eastAsia="zh-CN"/>
              </w:rPr>
              <w:t>IIoT</w:t>
            </w:r>
            <w:proofErr w:type="spellEnd"/>
            <w:r>
              <w:rPr>
                <w:lang w:val="en-US" w:eastAsia="zh-CN"/>
              </w:rPr>
              <w:t xml:space="preserve"> 38.901 should be taken into account). Medium for 23.</w:t>
            </w:r>
          </w:p>
        </w:tc>
      </w:tr>
    </w:tbl>
    <w:p w14:paraId="7CF7C14F" w14:textId="77777777" w:rsidR="008256ED" w:rsidRDefault="008256ED">
      <w:pPr>
        <w:jc w:val="left"/>
        <w:rPr>
          <w:b/>
          <w:lang w:val="en-US"/>
        </w:rPr>
      </w:pPr>
    </w:p>
    <w:p w14:paraId="47BFE97D" w14:textId="77777777" w:rsidR="008256ED" w:rsidRDefault="008256ED">
      <w:pPr>
        <w:jc w:val="left"/>
        <w:rPr>
          <w:lang w:val="en-US"/>
        </w:rPr>
        <w:sectPr w:rsidR="008256ED">
          <w:footnotePr>
            <w:numRestart w:val="eachSect"/>
          </w:footnotePr>
          <w:pgSz w:w="11907" w:h="16840"/>
          <w:pgMar w:top="990" w:right="1134" w:bottom="1134" w:left="1134" w:header="680" w:footer="567" w:gutter="0"/>
          <w:cols w:space="720"/>
          <w:docGrid w:linePitch="272"/>
        </w:sectPr>
      </w:pPr>
    </w:p>
    <w:p w14:paraId="286D2891" w14:textId="77777777" w:rsidR="008256ED" w:rsidRDefault="008256ED">
      <w:pPr>
        <w:pStyle w:val="B1"/>
        <w:keepNext/>
        <w:keepLines/>
        <w:pBdr>
          <w:bottom w:val="single" w:sz="12" w:space="1" w:color="auto"/>
        </w:pBdr>
        <w:ind w:left="0" w:firstLine="0"/>
        <w:jc w:val="left"/>
        <w:rPr>
          <w:lang w:val="en-US" w:eastAsia="ko-KR"/>
        </w:rPr>
      </w:pPr>
    </w:p>
    <w:p w14:paraId="7EBA1970" w14:textId="77777777" w:rsidR="008256ED" w:rsidRDefault="00543A6F">
      <w:pPr>
        <w:pStyle w:val="Heading1"/>
        <w:spacing w:before="120"/>
        <w:ind w:left="1138" w:hanging="1138"/>
      </w:pPr>
      <w:r>
        <w:rPr>
          <w:lang w:eastAsia="ko-KR"/>
        </w:rPr>
        <w:t>10</w:t>
      </w:r>
      <w:r>
        <w:rPr>
          <w:rFonts w:hint="eastAsia"/>
          <w:lang w:eastAsia="ko-KR"/>
        </w:rPr>
        <w:t xml:space="preserve">. </w:t>
      </w:r>
      <w:r>
        <w:rPr>
          <w:lang w:eastAsia="ko-KR"/>
        </w:rPr>
        <w:tab/>
      </w:r>
      <w:r>
        <w:t>Other Comments</w:t>
      </w:r>
    </w:p>
    <w:tbl>
      <w:tblPr>
        <w:tblStyle w:val="TableGrid"/>
        <w:tblW w:w="9625" w:type="dxa"/>
        <w:tblLayout w:type="fixed"/>
        <w:tblLook w:val="04A0" w:firstRow="1" w:lastRow="0" w:firstColumn="1" w:lastColumn="0" w:noHBand="0" w:noVBand="1"/>
      </w:tblPr>
      <w:tblGrid>
        <w:gridCol w:w="1314"/>
        <w:gridCol w:w="8311"/>
      </w:tblGrid>
      <w:tr w:rsidR="008256ED" w14:paraId="5FACF1BC" w14:textId="77777777">
        <w:tc>
          <w:tcPr>
            <w:tcW w:w="1314" w:type="dxa"/>
          </w:tcPr>
          <w:p w14:paraId="446EEAED" w14:textId="77777777" w:rsidR="008256ED" w:rsidRDefault="00543A6F">
            <w:pPr>
              <w:pStyle w:val="TAH"/>
              <w:rPr>
                <w:lang w:val="en-US" w:eastAsia="zh-CN"/>
              </w:rPr>
            </w:pPr>
            <w:r>
              <w:rPr>
                <w:lang w:val="en-US" w:eastAsia="zh-CN"/>
              </w:rPr>
              <w:t>Company</w:t>
            </w:r>
          </w:p>
        </w:tc>
        <w:tc>
          <w:tcPr>
            <w:tcW w:w="8311" w:type="dxa"/>
          </w:tcPr>
          <w:p w14:paraId="6E376F12" w14:textId="77777777" w:rsidR="008256ED" w:rsidRDefault="00543A6F">
            <w:pPr>
              <w:pStyle w:val="TAH"/>
              <w:rPr>
                <w:lang w:val="en-US" w:eastAsia="zh-CN"/>
              </w:rPr>
            </w:pPr>
            <w:r>
              <w:rPr>
                <w:lang w:val="en-US" w:eastAsia="zh-CN"/>
              </w:rPr>
              <w:t>Comments</w:t>
            </w:r>
          </w:p>
        </w:tc>
      </w:tr>
      <w:tr w:rsidR="008256ED" w14:paraId="140D222D" w14:textId="77777777">
        <w:tc>
          <w:tcPr>
            <w:tcW w:w="1314" w:type="dxa"/>
          </w:tcPr>
          <w:p w14:paraId="08C29E3B" w14:textId="77777777" w:rsidR="008256ED" w:rsidRDefault="00543A6F">
            <w:pPr>
              <w:pStyle w:val="TAL"/>
              <w:rPr>
                <w:color w:val="000000" w:themeColor="text1"/>
                <w:lang w:val="en-US" w:eastAsia="zh-CN"/>
              </w:rPr>
            </w:pPr>
            <w:r>
              <w:rPr>
                <w:color w:val="000000" w:themeColor="text1"/>
                <w:lang w:val="en-US" w:eastAsia="zh-CN"/>
              </w:rPr>
              <w:t>vivo</w:t>
            </w:r>
          </w:p>
        </w:tc>
        <w:tc>
          <w:tcPr>
            <w:tcW w:w="8311" w:type="dxa"/>
          </w:tcPr>
          <w:p w14:paraId="2D3CE43F" w14:textId="77777777" w:rsidR="008256ED" w:rsidRDefault="00543A6F">
            <w:pPr>
              <w:pStyle w:val="TAL"/>
              <w:rPr>
                <w:color w:val="000000" w:themeColor="text1"/>
                <w:lang w:val="en-US" w:eastAsia="zh-CN"/>
              </w:rPr>
            </w:pPr>
            <w:r>
              <w:rPr>
                <w:color w:val="000000" w:themeColor="text1"/>
                <w:lang w:val="en-US" w:eastAsia="zh-CN"/>
              </w:rPr>
              <w:t xml:space="preserve">There’re more than twenty proposed objectives for a potential Rel-17 positioning SI/WI. We think the scope of all the proposed objectives are too large to be considered/completed for Rel-17. </w:t>
            </w:r>
          </w:p>
        </w:tc>
      </w:tr>
    </w:tbl>
    <w:p w14:paraId="31B055AC" w14:textId="77777777" w:rsidR="008256ED" w:rsidRDefault="008256ED">
      <w:pPr>
        <w:rPr>
          <w:b/>
        </w:rPr>
      </w:pPr>
    </w:p>
    <w:p w14:paraId="3D6B26D7" w14:textId="77777777" w:rsidR="00530707" w:rsidRDefault="00530707">
      <w:pPr>
        <w:jc w:val="left"/>
        <w:rPr>
          <w:lang w:val="en-US"/>
        </w:rPr>
      </w:pPr>
    </w:p>
    <w:p w14:paraId="33EFB2B8" w14:textId="77777777" w:rsidR="008459AD" w:rsidRDefault="008459AD">
      <w:pPr>
        <w:jc w:val="left"/>
        <w:rPr>
          <w:lang w:val="en-US"/>
        </w:rPr>
      </w:pPr>
    </w:p>
    <w:p w14:paraId="0DA8006F" w14:textId="77777777" w:rsidR="008459AD" w:rsidRDefault="008459AD" w:rsidP="008459AD">
      <w:pPr>
        <w:pStyle w:val="B1"/>
        <w:keepNext/>
        <w:keepLines/>
        <w:pBdr>
          <w:bottom w:val="single" w:sz="12" w:space="1" w:color="auto"/>
        </w:pBdr>
        <w:ind w:left="0" w:firstLine="0"/>
        <w:jc w:val="left"/>
        <w:rPr>
          <w:lang w:val="en-US" w:eastAsia="ko-KR"/>
        </w:rPr>
      </w:pPr>
    </w:p>
    <w:p w14:paraId="01254FA9" w14:textId="32AEB565" w:rsidR="008459AD" w:rsidRDefault="008459AD" w:rsidP="008459AD">
      <w:pPr>
        <w:pStyle w:val="Heading1"/>
        <w:spacing w:before="120"/>
        <w:ind w:left="1138" w:hanging="1138"/>
      </w:pPr>
      <w:r>
        <w:rPr>
          <w:lang w:eastAsia="ko-KR"/>
        </w:rPr>
        <w:t>11</w:t>
      </w:r>
      <w:r>
        <w:rPr>
          <w:rFonts w:hint="eastAsia"/>
          <w:lang w:eastAsia="ko-KR"/>
        </w:rPr>
        <w:t xml:space="preserve">. </w:t>
      </w:r>
      <w:r>
        <w:rPr>
          <w:lang w:eastAsia="ko-KR"/>
        </w:rPr>
        <w:tab/>
      </w:r>
      <w:r>
        <w:t>Summary</w:t>
      </w:r>
    </w:p>
    <w:p w14:paraId="7371A301" w14:textId="5CF28BCD" w:rsidR="008459AD" w:rsidRPr="008459AD" w:rsidRDefault="008459AD" w:rsidP="008459AD">
      <w:r>
        <w:t xml:space="preserve">The Table below summarizes the </w:t>
      </w:r>
      <w:r w:rsidR="001974A5">
        <w:t>c</w:t>
      </w:r>
      <w:r>
        <w:t>ompanies’ priorities for the Ca</w:t>
      </w:r>
      <w:r w:rsidR="007E74BD">
        <w:t>n</w:t>
      </w:r>
      <w:r>
        <w:t>didate Objectives listed in sections 4-</w:t>
      </w:r>
      <w:r w:rsidR="00420BC7">
        <w:t>8</w:t>
      </w:r>
      <w:r w:rsidR="00362A0F">
        <w:t xml:space="preserve"> above. </w:t>
      </w:r>
    </w:p>
    <w:p w14:paraId="75C1DAB7" w14:textId="78EEEECE" w:rsidR="00C357AD" w:rsidRDefault="00C357AD">
      <w:pPr>
        <w:jc w:val="left"/>
        <w:rPr>
          <w:lang w:val="en-US"/>
        </w:rPr>
        <w:sectPr w:rsidR="00C357AD" w:rsidSect="007678D5">
          <w:footnotePr>
            <w:numRestart w:val="eachSect"/>
          </w:footnotePr>
          <w:pgSz w:w="11907" w:h="16840"/>
          <w:pgMar w:top="990" w:right="1134" w:bottom="1134" w:left="1134" w:header="680" w:footer="567" w:gutter="0"/>
          <w:cols w:space="720"/>
          <w:docGrid w:linePitch="272"/>
        </w:sectPr>
      </w:pPr>
      <w:r>
        <w:t xml:space="preserve">Candidate Objectives </w:t>
      </w:r>
      <w:r w:rsidR="00B36074">
        <w:t xml:space="preserve">considered as high priority </w:t>
      </w:r>
      <w:r w:rsidR="00B36074" w:rsidRPr="00FF7D77">
        <w:t xml:space="preserve">by 10 </w:t>
      </w:r>
      <w:r w:rsidR="000C2F48" w:rsidRPr="00FF7D77">
        <w:t xml:space="preserve">or more </w:t>
      </w:r>
      <w:r w:rsidR="00B36074" w:rsidRPr="00FF7D77">
        <w:t>companies</w:t>
      </w:r>
      <w:r w:rsidR="00B36074">
        <w:t xml:space="preserve"> are highlighted in </w:t>
      </w:r>
      <w:r w:rsidR="00B36074" w:rsidRPr="00232C82">
        <w:rPr>
          <w:highlight w:val="green"/>
        </w:rPr>
        <w:t>green</w:t>
      </w:r>
      <w:r w:rsidR="00B36074">
        <w:t>.</w:t>
      </w:r>
    </w:p>
    <w:tbl>
      <w:tblPr>
        <w:tblStyle w:val="TableGrid"/>
        <w:tblW w:w="16200" w:type="dxa"/>
        <w:tblInd w:w="-725" w:type="dxa"/>
        <w:tblLook w:val="04A0" w:firstRow="1" w:lastRow="0" w:firstColumn="1" w:lastColumn="0" w:noHBand="0" w:noVBand="1"/>
      </w:tblPr>
      <w:tblGrid>
        <w:gridCol w:w="5940"/>
        <w:gridCol w:w="630"/>
        <w:gridCol w:w="2430"/>
        <w:gridCol w:w="630"/>
        <w:gridCol w:w="2160"/>
        <w:gridCol w:w="450"/>
        <w:gridCol w:w="1890"/>
        <w:gridCol w:w="450"/>
        <w:gridCol w:w="1620"/>
      </w:tblGrid>
      <w:tr w:rsidR="008459AD" w14:paraId="2EDF5E07" w14:textId="77777777" w:rsidTr="00894A63">
        <w:tc>
          <w:tcPr>
            <w:tcW w:w="5940" w:type="dxa"/>
            <w:vMerge w:val="restart"/>
            <w:vAlign w:val="center"/>
          </w:tcPr>
          <w:p w14:paraId="09B41A03" w14:textId="77777777" w:rsidR="008459AD" w:rsidRPr="002A16B7" w:rsidRDefault="008459AD" w:rsidP="00894A63">
            <w:pPr>
              <w:pStyle w:val="TAH"/>
              <w:rPr>
                <w:lang w:val="en-US"/>
              </w:rPr>
            </w:pPr>
            <w:r>
              <w:rPr>
                <w:lang w:val="en-US"/>
              </w:rPr>
              <w:lastRenderedPageBreak/>
              <w:t>Candidate Objective</w:t>
            </w:r>
          </w:p>
        </w:tc>
        <w:tc>
          <w:tcPr>
            <w:tcW w:w="3060" w:type="dxa"/>
            <w:gridSpan w:val="2"/>
          </w:tcPr>
          <w:p w14:paraId="5D569F28" w14:textId="77777777" w:rsidR="008459AD" w:rsidRDefault="008459AD" w:rsidP="00894A63">
            <w:pPr>
              <w:pStyle w:val="TAH"/>
              <w:rPr>
                <w:lang w:val="en-US"/>
              </w:rPr>
            </w:pPr>
            <w:r>
              <w:rPr>
                <w:lang w:val="en-US"/>
              </w:rPr>
              <w:t>High Priority</w:t>
            </w:r>
          </w:p>
          <w:p w14:paraId="5F24B8F7" w14:textId="77777777" w:rsidR="008459AD" w:rsidRPr="00426BA2" w:rsidRDefault="008459AD" w:rsidP="00894A63">
            <w:pPr>
              <w:pStyle w:val="TAH"/>
              <w:rPr>
                <w:b w:val="0"/>
                <w:lang w:val="en-US"/>
              </w:rPr>
            </w:pPr>
            <w:r w:rsidRPr="00426BA2">
              <w:rPr>
                <w:b w:val="0"/>
                <w:lang w:val="en-US"/>
              </w:rPr>
              <w:t>total # /companies</w:t>
            </w:r>
          </w:p>
        </w:tc>
        <w:tc>
          <w:tcPr>
            <w:tcW w:w="2790" w:type="dxa"/>
            <w:gridSpan w:val="2"/>
          </w:tcPr>
          <w:p w14:paraId="1ED8CA1A" w14:textId="77777777" w:rsidR="008459AD" w:rsidRDefault="008459AD" w:rsidP="00894A63">
            <w:pPr>
              <w:pStyle w:val="TAH"/>
              <w:rPr>
                <w:lang w:val="en-US"/>
              </w:rPr>
            </w:pPr>
            <w:r>
              <w:rPr>
                <w:lang w:val="en-US"/>
              </w:rPr>
              <w:t>Medium Priority</w:t>
            </w:r>
          </w:p>
          <w:p w14:paraId="7DCE1046" w14:textId="77777777" w:rsidR="008459AD" w:rsidRPr="00426BA2" w:rsidRDefault="008459AD" w:rsidP="00894A63">
            <w:pPr>
              <w:pStyle w:val="TAH"/>
              <w:rPr>
                <w:b w:val="0"/>
              </w:rPr>
            </w:pPr>
            <w:r w:rsidRPr="00426BA2">
              <w:rPr>
                <w:b w:val="0"/>
                <w:lang w:val="en-US"/>
              </w:rPr>
              <w:t>total # /companies</w:t>
            </w:r>
          </w:p>
        </w:tc>
        <w:tc>
          <w:tcPr>
            <w:tcW w:w="2340" w:type="dxa"/>
            <w:gridSpan w:val="2"/>
          </w:tcPr>
          <w:p w14:paraId="65533C8C" w14:textId="77777777" w:rsidR="008459AD" w:rsidRDefault="008459AD" w:rsidP="00894A63">
            <w:pPr>
              <w:pStyle w:val="TAH"/>
              <w:rPr>
                <w:lang w:val="en-US"/>
              </w:rPr>
            </w:pPr>
            <w:r>
              <w:rPr>
                <w:lang w:val="en-US"/>
              </w:rPr>
              <w:t>Low Priority</w:t>
            </w:r>
          </w:p>
          <w:p w14:paraId="4546AF16" w14:textId="77777777" w:rsidR="008459AD" w:rsidRPr="00426BA2" w:rsidRDefault="008459AD" w:rsidP="00894A63">
            <w:pPr>
              <w:pStyle w:val="TAH"/>
              <w:rPr>
                <w:b w:val="0"/>
              </w:rPr>
            </w:pPr>
            <w:r w:rsidRPr="00426BA2">
              <w:rPr>
                <w:b w:val="0"/>
                <w:lang w:val="en-US"/>
              </w:rPr>
              <w:t>total # /companies</w:t>
            </w:r>
          </w:p>
        </w:tc>
        <w:tc>
          <w:tcPr>
            <w:tcW w:w="2070" w:type="dxa"/>
            <w:gridSpan w:val="2"/>
          </w:tcPr>
          <w:p w14:paraId="43B7ABDE" w14:textId="77777777" w:rsidR="008459AD" w:rsidRPr="002C6CEA" w:rsidRDefault="008459AD" w:rsidP="00894A63">
            <w:pPr>
              <w:pStyle w:val="TAH"/>
              <w:rPr>
                <w:lang w:val="en-US"/>
              </w:rPr>
            </w:pPr>
            <w:r>
              <w:rPr>
                <w:lang w:val="en-US"/>
              </w:rPr>
              <w:t>Not needed</w:t>
            </w:r>
          </w:p>
          <w:p w14:paraId="78494B6C" w14:textId="77777777" w:rsidR="008459AD" w:rsidRPr="00426BA2" w:rsidRDefault="008459AD" w:rsidP="00894A63">
            <w:pPr>
              <w:pStyle w:val="TAH"/>
              <w:rPr>
                <w:b w:val="0"/>
              </w:rPr>
            </w:pPr>
            <w:r w:rsidRPr="00426BA2">
              <w:rPr>
                <w:b w:val="0"/>
              </w:rPr>
              <w:t>total # /companies</w:t>
            </w:r>
          </w:p>
        </w:tc>
      </w:tr>
      <w:tr w:rsidR="008459AD" w14:paraId="45AEC26E" w14:textId="77777777" w:rsidTr="00894A63">
        <w:tc>
          <w:tcPr>
            <w:tcW w:w="5940" w:type="dxa"/>
            <w:vMerge/>
          </w:tcPr>
          <w:p w14:paraId="4A270CAE" w14:textId="77777777" w:rsidR="008459AD" w:rsidRPr="00383C52" w:rsidRDefault="008459AD" w:rsidP="00894A63">
            <w:pPr>
              <w:pStyle w:val="TAH"/>
            </w:pPr>
          </w:p>
        </w:tc>
        <w:tc>
          <w:tcPr>
            <w:tcW w:w="630" w:type="dxa"/>
            <w:shd w:val="clear" w:color="auto" w:fill="FFFF00"/>
          </w:tcPr>
          <w:p w14:paraId="571E5CC1" w14:textId="77777777" w:rsidR="008459AD" w:rsidRPr="002C6CEA" w:rsidRDefault="008459AD" w:rsidP="00894A63">
            <w:pPr>
              <w:pStyle w:val="TAH"/>
              <w:rPr>
                <w:lang w:val="en-US"/>
              </w:rPr>
            </w:pPr>
            <w:r>
              <w:rPr>
                <w:lang w:val="en-US"/>
              </w:rPr>
              <w:t>H</w:t>
            </w:r>
          </w:p>
        </w:tc>
        <w:tc>
          <w:tcPr>
            <w:tcW w:w="2430" w:type="dxa"/>
          </w:tcPr>
          <w:p w14:paraId="42D94762" w14:textId="77777777" w:rsidR="008459AD" w:rsidRDefault="008459AD" w:rsidP="00894A63">
            <w:pPr>
              <w:pStyle w:val="TAH"/>
            </w:pPr>
          </w:p>
        </w:tc>
        <w:tc>
          <w:tcPr>
            <w:tcW w:w="630" w:type="dxa"/>
            <w:shd w:val="clear" w:color="auto" w:fill="FFFF00"/>
          </w:tcPr>
          <w:p w14:paraId="24944A54" w14:textId="77777777" w:rsidR="008459AD" w:rsidRPr="002C6CEA" w:rsidRDefault="008459AD" w:rsidP="00894A63">
            <w:pPr>
              <w:pStyle w:val="TAH"/>
              <w:rPr>
                <w:lang w:val="en-US"/>
              </w:rPr>
            </w:pPr>
            <w:r>
              <w:rPr>
                <w:lang w:val="en-US"/>
              </w:rPr>
              <w:t>M</w:t>
            </w:r>
          </w:p>
        </w:tc>
        <w:tc>
          <w:tcPr>
            <w:tcW w:w="2160" w:type="dxa"/>
          </w:tcPr>
          <w:p w14:paraId="67F4362E" w14:textId="77777777" w:rsidR="008459AD" w:rsidRDefault="008459AD" w:rsidP="00894A63">
            <w:pPr>
              <w:pStyle w:val="TAH"/>
            </w:pPr>
          </w:p>
        </w:tc>
        <w:tc>
          <w:tcPr>
            <w:tcW w:w="450" w:type="dxa"/>
            <w:shd w:val="clear" w:color="auto" w:fill="FFFF00"/>
          </w:tcPr>
          <w:p w14:paraId="1ECF6F5C" w14:textId="77777777" w:rsidR="008459AD" w:rsidRPr="002C6CEA" w:rsidRDefault="008459AD" w:rsidP="00894A63">
            <w:pPr>
              <w:pStyle w:val="TAH"/>
              <w:rPr>
                <w:lang w:val="en-US"/>
              </w:rPr>
            </w:pPr>
            <w:r>
              <w:rPr>
                <w:lang w:val="en-US"/>
              </w:rPr>
              <w:t>L</w:t>
            </w:r>
          </w:p>
        </w:tc>
        <w:tc>
          <w:tcPr>
            <w:tcW w:w="1890" w:type="dxa"/>
          </w:tcPr>
          <w:p w14:paraId="16EFDE70" w14:textId="77777777" w:rsidR="008459AD" w:rsidRPr="007D3343" w:rsidRDefault="008459AD" w:rsidP="00894A63">
            <w:pPr>
              <w:pStyle w:val="TAH"/>
              <w:jc w:val="left"/>
              <w:rPr>
                <w:color w:val="808080" w:themeColor="background1" w:themeShade="80"/>
                <w:sz w:val="16"/>
                <w:szCs w:val="16"/>
              </w:rPr>
            </w:pPr>
          </w:p>
        </w:tc>
        <w:tc>
          <w:tcPr>
            <w:tcW w:w="450" w:type="dxa"/>
            <w:shd w:val="clear" w:color="auto" w:fill="FFFF00"/>
          </w:tcPr>
          <w:p w14:paraId="0B352324" w14:textId="77777777" w:rsidR="008459AD" w:rsidRPr="002C6CEA" w:rsidRDefault="008459AD" w:rsidP="00894A63">
            <w:pPr>
              <w:pStyle w:val="TAH"/>
              <w:rPr>
                <w:lang w:val="en-US"/>
              </w:rPr>
            </w:pPr>
            <w:r>
              <w:rPr>
                <w:lang w:val="en-US"/>
              </w:rPr>
              <w:t>X</w:t>
            </w:r>
          </w:p>
        </w:tc>
        <w:tc>
          <w:tcPr>
            <w:tcW w:w="1620" w:type="dxa"/>
          </w:tcPr>
          <w:p w14:paraId="1091D540" w14:textId="77777777" w:rsidR="008459AD" w:rsidRPr="007D3343" w:rsidRDefault="008459AD" w:rsidP="00894A63">
            <w:pPr>
              <w:pStyle w:val="TAH"/>
              <w:jc w:val="left"/>
              <w:rPr>
                <w:color w:val="808080" w:themeColor="background1" w:themeShade="80"/>
                <w:sz w:val="16"/>
                <w:szCs w:val="16"/>
              </w:rPr>
            </w:pPr>
          </w:p>
        </w:tc>
      </w:tr>
      <w:tr w:rsidR="008459AD" w14:paraId="13F4F928" w14:textId="77777777" w:rsidTr="00894A63">
        <w:tc>
          <w:tcPr>
            <w:tcW w:w="5940" w:type="dxa"/>
          </w:tcPr>
          <w:p w14:paraId="5C65C90E" w14:textId="77777777" w:rsidR="008459AD" w:rsidRPr="00383C52" w:rsidRDefault="008459AD" w:rsidP="00894A63">
            <w:pPr>
              <w:pStyle w:val="TAL"/>
              <w:jc w:val="left"/>
              <w:rPr>
                <w:b/>
              </w:rPr>
            </w:pPr>
            <w:r w:rsidRPr="00383C52">
              <w:rPr>
                <w:b/>
              </w:rPr>
              <w:t>1.</w:t>
            </w:r>
            <w:r w:rsidRPr="00383C52">
              <w:rPr>
                <w:b/>
              </w:rPr>
              <w:tab/>
              <w:t xml:space="preserve">Study, and if appropriate, specify support for positioning of </w:t>
            </w:r>
            <w:r w:rsidRPr="002F0468">
              <w:tab/>
            </w:r>
            <w:r w:rsidRPr="00383C52">
              <w:rPr>
                <w:b/>
              </w:rPr>
              <w:t>UEs in RRC idle/inactive states.</w:t>
            </w:r>
          </w:p>
        </w:tc>
        <w:tc>
          <w:tcPr>
            <w:tcW w:w="630" w:type="dxa"/>
            <w:shd w:val="clear" w:color="auto" w:fill="92D050"/>
            <w:vAlign w:val="center"/>
          </w:tcPr>
          <w:p w14:paraId="47DF08C9" w14:textId="47CB6AB6" w:rsidR="008459AD" w:rsidRPr="008F494F" w:rsidRDefault="008459AD" w:rsidP="00894A63">
            <w:pPr>
              <w:pStyle w:val="TAL"/>
              <w:jc w:val="center"/>
              <w:rPr>
                <w:b/>
                <w:lang w:val="en-US"/>
              </w:rPr>
            </w:pPr>
            <w:r w:rsidRPr="008F494F">
              <w:rPr>
                <w:b/>
                <w:lang w:val="en-US"/>
              </w:rPr>
              <w:t>2</w:t>
            </w:r>
            <w:r w:rsidR="00640234">
              <w:rPr>
                <w:b/>
                <w:lang w:val="en-US"/>
              </w:rPr>
              <w:t>2</w:t>
            </w:r>
          </w:p>
        </w:tc>
        <w:tc>
          <w:tcPr>
            <w:tcW w:w="2430" w:type="dxa"/>
          </w:tcPr>
          <w:p w14:paraId="5260D3AC" w14:textId="50DE38B1" w:rsidR="008459AD" w:rsidRPr="007D3343" w:rsidRDefault="008459AD" w:rsidP="00894A63">
            <w:pPr>
              <w:pStyle w:val="TAL"/>
              <w:jc w:val="left"/>
              <w:rPr>
                <w:color w:val="808080" w:themeColor="background1" w:themeShade="80"/>
                <w:sz w:val="16"/>
                <w:szCs w:val="16"/>
                <w:lang w:val="en-US"/>
              </w:rPr>
            </w:pPr>
            <w:r w:rsidRPr="007D3343">
              <w:rPr>
                <w:color w:val="808080" w:themeColor="background1" w:themeShade="80"/>
                <w:sz w:val="16"/>
                <w:szCs w:val="16"/>
                <w:lang w:val="en-US"/>
              </w:rPr>
              <w:t>Nokia, Qualcomm, Vivo, Deutsche Telekom</w:t>
            </w:r>
            <w:r>
              <w:rPr>
                <w:color w:val="808080" w:themeColor="background1" w:themeShade="80"/>
                <w:sz w:val="16"/>
                <w:szCs w:val="16"/>
                <w:lang w:val="en-US"/>
              </w:rPr>
              <w:t xml:space="preserve">, CATT, </w:t>
            </w:r>
            <w:r w:rsidRPr="005764AD">
              <w:rPr>
                <w:color w:val="808080" w:themeColor="background1" w:themeShade="80"/>
                <w:sz w:val="16"/>
                <w:szCs w:val="16"/>
                <w:lang w:val="en-US"/>
              </w:rPr>
              <w:t>Fraunhofer IIS,</w:t>
            </w:r>
            <w:r>
              <w:rPr>
                <w:color w:val="808080" w:themeColor="background1" w:themeShade="80"/>
                <w:sz w:val="16"/>
                <w:szCs w:val="16"/>
                <w:lang w:val="en-US"/>
              </w:rPr>
              <w:t xml:space="preserve"> </w:t>
            </w:r>
            <w:r w:rsidRPr="005764AD">
              <w:rPr>
                <w:color w:val="808080" w:themeColor="background1" w:themeShade="80"/>
                <w:sz w:val="16"/>
                <w:szCs w:val="16"/>
                <w:lang w:val="en-US"/>
              </w:rPr>
              <w:t>Fraunhofer HHI</w:t>
            </w:r>
            <w:r>
              <w:rPr>
                <w:color w:val="808080" w:themeColor="background1" w:themeShade="80"/>
                <w:sz w:val="16"/>
                <w:szCs w:val="16"/>
                <w:lang w:val="en-US"/>
              </w:rPr>
              <w:t xml:space="preserve">, </w:t>
            </w:r>
            <w:r w:rsidRPr="000D3862">
              <w:rPr>
                <w:color w:val="808080" w:themeColor="background1" w:themeShade="80"/>
                <w:sz w:val="16"/>
                <w:szCs w:val="16"/>
                <w:lang w:val="en-US"/>
              </w:rPr>
              <w:t>Mitsubishi Electric</w:t>
            </w:r>
            <w:r>
              <w:rPr>
                <w:color w:val="808080" w:themeColor="background1" w:themeShade="80"/>
                <w:sz w:val="16"/>
                <w:szCs w:val="16"/>
                <w:lang w:val="en-US"/>
              </w:rPr>
              <w:t xml:space="preserve">, </w:t>
            </w:r>
            <w:proofErr w:type="spellStart"/>
            <w:r>
              <w:rPr>
                <w:color w:val="808080" w:themeColor="background1" w:themeShade="80"/>
                <w:sz w:val="16"/>
                <w:szCs w:val="16"/>
                <w:lang w:val="en-US"/>
              </w:rPr>
              <w:t>Futurewei</w:t>
            </w:r>
            <w:proofErr w:type="spellEnd"/>
            <w:r>
              <w:rPr>
                <w:color w:val="808080" w:themeColor="background1" w:themeShade="80"/>
                <w:sz w:val="16"/>
                <w:szCs w:val="16"/>
                <w:lang w:val="en-US"/>
              </w:rPr>
              <w:t xml:space="preserve">, Volkswagen, Polaris Wireless, </w:t>
            </w:r>
            <w:r w:rsidRPr="004226D6">
              <w:rPr>
                <w:color w:val="808080" w:themeColor="background1" w:themeShade="80"/>
                <w:sz w:val="16"/>
                <w:szCs w:val="16"/>
                <w:lang w:val="en-US"/>
              </w:rPr>
              <w:t xml:space="preserve">Huawei, </w:t>
            </w:r>
            <w:proofErr w:type="spellStart"/>
            <w:r w:rsidRPr="004226D6">
              <w:rPr>
                <w:color w:val="808080" w:themeColor="background1" w:themeShade="80"/>
                <w:sz w:val="16"/>
                <w:szCs w:val="16"/>
                <w:lang w:val="en-US"/>
              </w:rPr>
              <w:t>HiSilicon</w:t>
            </w:r>
            <w:proofErr w:type="spellEnd"/>
            <w:r>
              <w:rPr>
                <w:color w:val="808080" w:themeColor="background1" w:themeShade="80"/>
                <w:sz w:val="16"/>
                <w:szCs w:val="16"/>
                <w:lang w:val="en-US"/>
              </w:rPr>
              <w:t xml:space="preserve">, Sony, </w:t>
            </w:r>
            <w:proofErr w:type="spellStart"/>
            <w:r w:rsidRPr="00063D99">
              <w:rPr>
                <w:color w:val="808080" w:themeColor="background1" w:themeShade="80"/>
                <w:sz w:val="16"/>
                <w:szCs w:val="16"/>
                <w:lang w:val="en-US"/>
              </w:rPr>
              <w:t>CEWiT</w:t>
            </w:r>
            <w:proofErr w:type="spellEnd"/>
            <w:r w:rsidRPr="00063D99">
              <w:rPr>
                <w:color w:val="808080" w:themeColor="background1" w:themeShade="80"/>
                <w:sz w:val="16"/>
                <w:szCs w:val="16"/>
                <w:lang w:val="en-US"/>
              </w:rPr>
              <w:t xml:space="preserve">, Reliance </w:t>
            </w:r>
            <w:proofErr w:type="spellStart"/>
            <w:r w:rsidRPr="00063D99">
              <w:rPr>
                <w:color w:val="808080" w:themeColor="background1" w:themeShade="80"/>
                <w:sz w:val="16"/>
                <w:szCs w:val="16"/>
                <w:lang w:val="en-US"/>
              </w:rPr>
              <w:t>Jio</w:t>
            </w:r>
            <w:proofErr w:type="spellEnd"/>
            <w:r w:rsidRPr="00063D99">
              <w:rPr>
                <w:color w:val="808080" w:themeColor="background1" w:themeShade="80"/>
                <w:sz w:val="16"/>
                <w:szCs w:val="16"/>
                <w:lang w:val="en-US"/>
              </w:rPr>
              <w:t xml:space="preserve">, Tejas </w:t>
            </w:r>
            <w:proofErr w:type="spellStart"/>
            <w:r w:rsidRPr="00063D99">
              <w:rPr>
                <w:color w:val="808080" w:themeColor="background1" w:themeShade="80"/>
                <w:sz w:val="16"/>
                <w:szCs w:val="16"/>
                <w:lang w:val="en-US"/>
              </w:rPr>
              <w:t>Neworks</w:t>
            </w:r>
            <w:proofErr w:type="spellEnd"/>
            <w:r w:rsidRPr="00063D99">
              <w:rPr>
                <w:color w:val="808080" w:themeColor="background1" w:themeShade="80"/>
                <w:sz w:val="16"/>
                <w:szCs w:val="16"/>
                <w:lang w:val="en-US"/>
              </w:rPr>
              <w:t xml:space="preserve">, </w:t>
            </w:r>
            <w:proofErr w:type="spellStart"/>
            <w:r w:rsidRPr="00063D99">
              <w:rPr>
                <w:color w:val="808080" w:themeColor="background1" w:themeShade="80"/>
                <w:sz w:val="16"/>
                <w:szCs w:val="16"/>
                <w:lang w:val="en-US"/>
              </w:rPr>
              <w:t>Saankhya</w:t>
            </w:r>
            <w:proofErr w:type="spellEnd"/>
            <w:r w:rsidRPr="00063D99">
              <w:rPr>
                <w:color w:val="808080" w:themeColor="background1" w:themeShade="80"/>
                <w:sz w:val="16"/>
                <w:szCs w:val="16"/>
                <w:lang w:val="en-US"/>
              </w:rPr>
              <w:t xml:space="preserve"> labs, IITH, IITM</w:t>
            </w:r>
            <w:r>
              <w:rPr>
                <w:color w:val="808080" w:themeColor="background1" w:themeShade="80"/>
                <w:sz w:val="16"/>
                <w:szCs w:val="16"/>
                <w:lang w:val="en-US"/>
              </w:rPr>
              <w:t>, Ericsson</w:t>
            </w:r>
            <w:r w:rsidR="00A85CC2">
              <w:rPr>
                <w:color w:val="808080" w:themeColor="background1" w:themeShade="80"/>
                <w:sz w:val="16"/>
                <w:szCs w:val="16"/>
                <w:lang w:val="en-US"/>
              </w:rPr>
              <w:t>, Intel</w:t>
            </w:r>
          </w:p>
        </w:tc>
        <w:tc>
          <w:tcPr>
            <w:tcW w:w="630" w:type="dxa"/>
            <w:vAlign w:val="center"/>
          </w:tcPr>
          <w:p w14:paraId="67A5405A" w14:textId="6CB24730" w:rsidR="008459AD" w:rsidRPr="008F494F" w:rsidRDefault="003A0A8A" w:rsidP="00894A63">
            <w:pPr>
              <w:pStyle w:val="TAL"/>
              <w:jc w:val="center"/>
              <w:rPr>
                <w:b/>
                <w:lang w:val="en-US"/>
              </w:rPr>
            </w:pPr>
            <w:r>
              <w:rPr>
                <w:b/>
                <w:lang w:val="en-US"/>
              </w:rPr>
              <w:t>4</w:t>
            </w:r>
          </w:p>
        </w:tc>
        <w:tc>
          <w:tcPr>
            <w:tcW w:w="2160" w:type="dxa"/>
          </w:tcPr>
          <w:p w14:paraId="49A2B8DA" w14:textId="04C68BAF" w:rsidR="008459AD" w:rsidRPr="007D3343" w:rsidRDefault="008459AD" w:rsidP="00894A63">
            <w:pPr>
              <w:pStyle w:val="TAL"/>
              <w:jc w:val="left"/>
              <w:rPr>
                <w:color w:val="808080" w:themeColor="background1" w:themeShade="80"/>
                <w:sz w:val="16"/>
                <w:szCs w:val="16"/>
                <w:lang w:val="en-US"/>
              </w:rPr>
            </w:pPr>
            <w:r w:rsidRPr="007D3343">
              <w:rPr>
                <w:color w:val="808080" w:themeColor="background1" w:themeShade="80"/>
                <w:sz w:val="16"/>
                <w:szCs w:val="16"/>
                <w:lang w:val="en-US"/>
              </w:rPr>
              <w:t>UIC</w:t>
            </w:r>
            <w:r>
              <w:rPr>
                <w:color w:val="808080" w:themeColor="background1" w:themeShade="80"/>
                <w:sz w:val="16"/>
                <w:szCs w:val="16"/>
                <w:lang w:val="en-US"/>
              </w:rPr>
              <w:t xml:space="preserve">, </w:t>
            </w:r>
            <w:proofErr w:type="spellStart"/>
            <w:r>
              <w:rPr>
                <w:color w:val="808080" w:themeColor="background1" w:themeShade="80"/>
                <w:sz w:val="16"/>
                <w:szCs w:val="16"/>
                <w:lang w:val="en-US"/>
              </w:rPr>
              <w:t>Spreadtrum</w:t>
            </w:r>
            <w:proofErr w:type="spellEnd"/>
            <w:r>
              <w:rPr>
                <w:color w:val="808080" w:themeColor="background1" w:themeShade="80"/>
                <w:sz w:val="16"/>
                <w:szCs w:val="16"/>
                <w:lang w:val="en-US"/>
              </w:rPr>
              <w:t>, Apple</w:t>
            </w:r>
            <w:r w:rsidR="003A0A8A">
              <w:rPr>
                <w:color w:val="808080" w:themeColor="background1" w:themeShade="80"/>
                <w:sz w:val="16"/>
                <w:szCs w:val="16"/>
                <w:lang w:val="en-US"/>
              </w:rPr>
              <w:t>, MTK</w:t>
            </w:r>
          </w:p>
        </w:tc>
        <w:tc>
          <w:tcPr>
            <w:tcW w:w="450" w:type="dxa"/>
            <w:vAlign w:val="center"/>
          </w:tcPr>
          <w:p w14:paraId="029A5C37" w14:textId="77777777" w:rsidR="008459AD" w:rsidRPr="008F494F" w:rsidRDefault="008459AD" w:rsidP="00894A63">
            <w:pPr>
              <w:pStyle w:val="TAL"/>
              <w:jc w:val="center"/>
              <w:rPr>
                <w:b/>
                <w:lang w:val="en-US"/>
              </w:rPr>
            </w:pPr>
            <w:r w:rsidRPr="008F494F">
              <w:rPr>
                <w:b/>
                <w:lang w:val="en-US"/>
              </w:rPr>
              <w:t>1</w:t>
            </w:r>
          </w:p>
        </w:tc>
        <w:tc>
          <w:tcPr>
            <w:tcW w:w="1890" w:type="dxa"/>
          </w:tcPr>
          <w:p w14:paraId="76D0555C" w14:textId="77777777" w:rsidR="008459AD" w:rsidRPr="00D65B36" w:rsidRDefault="008459AD" w:rsidP="00894A63">
            <w:pPr>
              <w:pStyle w:val="TAL"/>
              <w:jc w:val="left"/>
              <w:rPr>
                <w:color w:val="808080" w:themeColor="background1" w:themeShade="80"/>
                <w:sz w:val="16"/>
                <w:szCs w:val="16"/>
                <w:lang w:val="en-US"/>
              </w:rPr>
            </w:pPr>
            <w:r>
              <w:rPr>
                <w:color w:val="808080" w:themeColor="background1" w:themeShade="80"/>
                <w:sz w:val="16"/>
                <w:szCs w:val="16"/>
                <w:lang w:val="en-US"/>
              </w:rPr>
              <w:t>LGE</w:t>
            </w:r>
          </w:p>
        </w:tc>
        <w:tc>
          <w:tcPr>
            <w:tcW w:w="450" w:type="dxa"/>
            <w:vAlign w:val="center"/>
          </w:tcPr>
          <w:p w14:paraId="3167B126" w14:textId="77777777" w:rsidR="008459AD" w:rsidRPr="008F494F" w:rsidRDefault="008459AD" w:rsidP="00894A63">
            <w:pPr>
              <w:pStyle w:val="TAL"/>
              <w:jc w:val="center"/>
              <w:rPr>
                <w:b/>
                <w:lang w:val="en-US"/>
              </w:rPr>
            </w:pPr>
            <w:r w:rsidRPr="008F494F">
              <w:rPr>
                <w:b/>
                <w:lang w:val="en-US"/>
              </w:rPr>
              <w:t>1</w:t>
            </w:r>
          </w:p>
        </w:tc>
        <w:tc>
          <w:tcPr>
            <w:tcW w:w="1620" w:type="dxa"/>
          </w:tcPr>
          <w:p w14:paraId="7203B99F" w14:textId="77777777" w:rsidR="008459AD" w:rsidRPr="00D445E3" w:rsidRDefault="008459AD" w:rsidP="00894A63">
            <w:pPr>
              <w:pStyle w:val="TAL"/>
              <w:jc w:val="left"/>
              <w:rPr>
                <w:color w:val="808080" w:themeColor="background1" w:themeShade="80"/>
                <w:sz w:val="16"/>
                <w:szCs w:val="16"/>
                <w:lang w:val="en-US"/>
              </w:rPr>
            </w:pPr>
            <w:r>
              <w:rPr>
                <w:color w:val="808080" w:themeColor="background1" w:themeShade="80"/>
                <w:sz w:val="16"/>
                <w:szCs w:val="16"/>
                <w:lang w:val="en-US"/>
              </w:rPr>
              <w:t>ZTE</w:t>
            </w:r>
          </w:p>
        </w:tc>
      </w:tr>
      <w:tr w:rsidR="008459AD" w14:paraId="6960ECD8" w14:textId="77777777" w:rsidTr="00894A63">
        <w:tc>
          <w:tcPr>
            <w:tcW w:w="5940" w:type="dxa"/>
          </w:tcPr>
          <w:p w14:paraId="380738B1" w14:textId="77777777" w:rsidR="008459AD" w:rsidRPr="00383C52" w:rsidRDefault="008459AD" w:rsidP="00894A63">
            <w:pPr>
              <w:pStyle w:val="TAL"/>
              <w:jc w:val="left"/>
              <w:rPr>
                <w:b/>
              </w:rPr>
            </w:pPr>
            <w:bookmarkStart w:id="18" w:name="_Hlk25627780"/>
            <w:r w:rsidRPr="00383C52">
              <w:rPr>
                <w:b/>
              </w:rPr>
              <w:t>2.</w:t>
            </w:r>
            <w:r w:rsidRPr="00383C52">
              <w:rPr>
                <w:b/>
              </w:rPr>
              <w:tab/>
              <w:t xml:space="preserve">Study, and if appropriate, specify additional support and </w:t>
            </w:r>
            <w:r w:rsidRPr="00383C52">
              <w:rPr>
                <w:b/>
              </w:rPr>
              <w:tab/>
              <w:t>enhancements for UE-based positioning.</w:t>
            </w:r>
            <w:bookmarkEnd w:id="18"/>
          </w:p>
        </w:tc>
        <w:tc>
          <w:tcPr>
            <w:tcW w:w="630" w:type="dxa"/>
            <w:shd w:val="clear" w:color="auto" w:fill="92D050"/>
            <w:vAlign w:val="center"/>
          </w:tcPr>
          <w:p w14:paraId="0816AAE2" w14:textId="3D5327AB" w:rsidR="008459AD" w:rsidRPr="008F494F" w:rsidRDefault="008459AD" w:rsidP="00894A63">
            <w:pPr>
              <w:pStyle w:val="TAL"/>
              <w:jc w:val="center"/>
              <w:rPr>
                <w:b/>
                <w:lang w:val="en-US"/>
              </w:rPr>
            </w:pPr>
            <w:r w:rsidRPr="008F494F">
              <w:rPr>
                <w:b/>
                <w:lang w:val="en-US"/>
              </w:rPr>
              <w:t>1</w:t>
            </w:r>
            <w:r w:rsidR="00BC6F36">
              <w:rPr>
                <w:b/>
                <w:lang w:val="en-US"/>
              </w:rPr>
              <w:t>3</w:t>
            </w:r>
          </w:p>
        </w:tc>
        <w:tc>
          <w:tcPr>
            <w:tcW w:w="2430" w:type="dxa"/>
          </w:tcPr>
          <w:p w14:paraId="68A645A3" w14:textId="0452521A" w:rsidR="008459AD" w:rsidRPr="007D3343" w:rsidRDefault="008459AD" w:rsidP="00894A63">
            <w:pPr>
              <w:pStyle w:val="TAL"/>
              <w:jc w:val="left"/>
              <w:rPr>
                <w:color w:val="808080" w:themeColor="background1" w:themeShade="80"/>
                <w:sz w:val="16"/>
                <w:szCs w:val="16"/>
              </w:rPr>
            </w:pPr>
            <w:r w:rsidRPr="007D3343">
              <w:rPr>
                <w:color w:val="808080" w:themeColor="background1" w:themeShade="80"/>
                <w:sz w:val="16"/>
                <w:szCs w:val="16"/>
                <w:lang w:val="en-US"/>
              </w:rPr>
              <w:t>Qualcomm, UIC, Deutsche Telekom</w:t>
            </w:r>
            <w:r>
              <w:rPr>
                <w:color w:val="808080" w:themeColor="background1" w:themeShade="80"/>
                <w:sz w:val="16"/>
                <w:szCs w:val="16"/>
                <w:lang w:val="en-US"/>
              </w:rPr>
              <w:t xml:space="preserve">, Apple, Volkswagen, Sony, </w:t>
            </w:r>
            <w:proofErr w:type="spellStart"/>
            <w:r w:rsidRPr="00063D99">
              <w:rPr>
                <w:color w:val="808080" w:themeColor="background1" w:themeShade="80"/>
                <w:sz w:val="16"/>
                <w:szCs w:val="16"/>
                <w:lang w:val="en-US"/>
              </w:rPr>
              <w:t>CEWiT</w:t>
            </w:r>
            <w:proofErr w:type="spellEnd"/>
            <w:r w:rsidRPr="00063D99">
              <w:rPr>
                <w:color w:val="808080" w:themeColor="background1" w:themeShade="80"/>
                <w:sz w:val="16"/>
                <w:szCs w:val="16"/>
                <w:lang w:val="en-US"/>
              </w:rPr>
              <w:t xml:space="preserve">, Reliance </w:t>
            </w:r>
            <w:proofErr w:type="spellStart"/>
            <w:r w:rsidRPr="00063D99">
              <w:rPr>
                <w:color w:val="808080" w:themeColor="background1" w:themeShade="80"/>
                <w:sz w:val="16"/>
                <w:szCs w:val="16"/>
                <w:lang w:val="en-US"/>
              </w:rPr>
              <w:t>Jio</w:t>
            </w:r>
            <w:proofErr w:type="spellEnd"/>
            <w:r w:rsidRPr="00063D99">
              <w:rPr>
                <w:color w:val="808080" w:themeColor="background1" w:themeShade="80"/>
                <w:sz w:val="16"/>
                <w:szCs w:val="16"/>
                <w:lang w:val="en-US"/>
              </w:rPr>
              <w:t xml:space="preserve">, Tejas </w:t>
            </w:r>
            <w:proofErr w:type="spellStart"/>
            <w:r w:rsidRPr="00063D99">
              <w:rPr>
                <w:color w:val="808080" w:themeColor="background1" w:themeShade="80"/>
                <w:sz w:val="16"/>
                <w:szCs w:val="16"/>
                <w:lang w:val="en-US"/>
              </w:rPr>
              <w:t>Neworks</w:t>
            </w:r>
            <w:proofErr w:type="spellEnd"/>
            <w:r w:rsidRPr="00063D99">
              <w:rPr>
                <w:color w:val="808080" w:themeColor="background1" w:themeShade="80"/>
                <w:sz w:val="16"/>
                <w:szCs w:val="16"/>
                <w:lang w:val="en-US"/>
              </w:rPr>
              <w:t xml:space="preserve">, </w:t>
            </w:r>
            <w:proofErr w:type="spellStart"/>
            <w:r w:rsidRPr="00063D99">
              <w:rPr>
                <w:color w:val="808080" w:themeColor="background1" w:themeShade="80"/>
                <w:sz w:val="16"/>
                <w:szCs w:val="16"/>
                <w:lang w:val="en-US"/>
              </w:rPr>
              <w:t>Saankhya</w:t>
            </w:r>
            <w:proofErr w:type="spellEnd"/>
            <w:r w:rsidRPr="00063D99">
              <w:rPr>
                <w:color w:val="808080" w:themeColor="background1" w:themeShade="80"/>
                <w:sz w:val="16"/>
                <w:szCs w:val="16"/>
                <w:lang w:val="en-US"/>
              </w:rPr>
              <w:t xml:space="preserve"> labs, IITH, IITM</w:t>
            </w:r>
            <w:r w:rsidR="00BC6F36">
              <w:rPr>
                <w:color w:val="808080" w:themeColor="background1" w:themeShade="80"/>
                <w:sz w:val="16"/>
                <w:szCs w:val="16"/>
                <w:lang w:val="en-US"/>
              </w:rPr>
              <w:t>, MTK</w:t>
            </w:r>
          </w:p>
        </w:tc>
        <w:tc>
          <w:tcPr>
            <w:tcW w:w="630" w:type="dxa"/>
            <w:vAlign w:val="center"/>
          </w:tcPr>
          <w:p w14:paraId="4DCA7E7E" w14:textId="77777777" w:rsidR="008459AD" w:rsidRPr="008F494F" w:rsidRDefault="008459AD" w:rsidP="00894A63">
            <w:pPr>
              <w:pStyle w:val="TAL"/>
              <w:jc w:val="center"/>
              <w:rPr>
                <w:b/>
                <w:lang w:val="en-US"/>
              </w:rPr>
            </w:pPr>
            <w:r w:rsidRPr="008F494F">
              <w:rPr>
                <w:b/>
                <w:lang w:val="en-US"/>
              </w:rPr>
              <w:t>4</w:t>
            </w:r>
          </w:p>
        </w:tc>
        <w:tc>
          <w:tcPr>
            <w:tcW w:w="2160" w:type="dxa"/>
          </w:tcPr>
          <w:p w14:paraId="6C638069" w14:textId="77777777" w:rsidR="008459AD" w:rsidRPr="00515D2D" w:rsidRDefault="008459AD" w:rsidP="00894A63">
            <w:pPr>
              <w:pStyle w:val="TAL"/>
              <w:jc w:val="left"/>
              <w:rPr>
                <w:color w:val="808080" w:themeColor="background1" w:themeShade="80"/>
                <w:sz w:val="16"/>
                <w:szCs w:val="16"/>
                <w:lang w:val="en-US"/>
              </w:rPr>
            </w:pPr>
            <w:r w:rsidRPr="007D3343">
              <w:rPr>
                <w:color w:val="808080" w:themeColor="background1" w:themeShade="80"/>
                <w:sz w:val="16"/>
                <w:szCs w:val="16"/>
                <w:lang w:val="en-US"/>
              </w:rPr>
              <w:t>Vivo</w:t>
            </w:r>
            <w:r>
              <w:rPr>
                <w:color w:val="808080" w:themeColor="background1" w:themeShade="80"/>
                <w:sz w:val="16"/>
                <w:szCs w:val="16"/>
                <w:lang w:val="en-US"/>
              </w:rPr>
              <w:t xml:space="preserve">, </w:t>
            </w:r>
            <w:r w:rsidRPr="00515D2D">
              <w:rPr>
                <w:color w:val="808080" w:themeColor="background1" w:themeShade="80"/>
                <w:sz w:val="16"/>
                <w:szCs w:val="16"/>
                <w:lang w:val="en-US"/>
              </w:rPr>
              <w:t>Fraunhofer IIS,</w:t>
            </w:r>
          </w:p>
          <w:p w14:paraId="404237C7" w14:textId="77777777" w:rsidR="008459AD" w:rsidRPr="007D3343" w:rsidRDefault="008459AD" w:rsidP="00894A63">
            <w:pPr>
              <w:pStyle w:val="TAL"/>
              <w:jc w:val="left"/>
              <w:rPr>
                <w:color w:val="808080" w:themeColor="background1" w:themeShade="80"/>
                <w:sz w:val="16"/>
                <w:szCs w:val="16"/>
              </w:rPr>
            </w:pPr>
            <w:r w:rsidRPr="00515D2D">
              <w:rPr>
                <w:color w:val="808080" w:themeColor="background1" w:themeShade="80"/>
                <w:sz w:val="16"/>
                <w:szCs w:val="16"/>
                <w:lang w:val="en-US"/>
              </w:rPr>
              <w:t>Fraunhofer HHI</w:t>
            </w:r>
            <w:r>
              <w:rPr>
                <w:color w:val="808080" w:themeColor="background1" w:themeShade="80"/>
                <w:sz w:val="16"/>
                <w:szCs w:val="16"/>
                <w:lang w:val="en-US"/>
              </w:rPr>
              <w:t>, Ericsson</w:t>
            </w:r>
          </w:p>
        </w:tc>
        <w:tc>
          <w:tcPr>
            <w:tcW w:w="450" w:type="dxa"/>
            <w:vAlign w:val="center"/>
          </w:tcPr>
          <w:p w14:paraId="47629C0B" w14:textId="392CBCE3" w:rsidR="008459AD" w:rsidRPr="008F494F" w:rsidRDefault="00640234" w:rsidP="00894A63">
            <w:pPr>
              <w:pStyle w:val="TAL"/>
              <w:jc w:val="center"/>
              <w:rPr>
                <w:b/>
                <w:lang w:val="en-US"/>
              </w:rPr>
            </w:pPr>
            <w:r>
              <w:rPr>
                <w:b/>
                <w:lang w:val="en-US"/>
              </w:rPr>
              <w:t>10</w:t>
            </w:r>
          </w:p>
        </w:tc>
        <w:tc>
          <w:tcPr>
            <w:tcW w:w="1890" w:type="dxa"/>
          </w:tcPr>
          <w:p w14:paraId="2D09282A" w14:textId="3E38FED7" w:rsidR="008459AD" w:rsidRPr="007D3343" w:rsidRDefault="008459AD" w:rsidP="00894A63">
            <w:pPr>
              <w:pStyle w:val="TAL"/>
              <w:jc w:val="left"/>
              <w:rPr>
                <w:color w:val="808080" w:themeColor="background1" w:themeShade="80"/>
                <w:sz w:val="16"/>
                <w:szCs w:val="16"/>
                <w:lang w:val="en-US"/>
              </w:rPr>
            </w:pPr>
            <w:r w:rsidRPr="007D3343">
              <w:rPr>
                <w:color w:val="808080" w:themeColor="background1" w:themeShade="80"/>
                <w:sz w:val="16"/>
                <w:szCs w:val="16"/>
                <w:lang w:val="en-US"/>
              </w:rPr>
              <w:t>Nokia</w:t>
            </w:r>
            <w:r>
              <w:rPr>
                <w:color w:val="808080" w:themeColor="background1" w:themeShade="80"/>
                <w:sz w:val="16"/>
                <w:szCs w:val="16"/>
                <w:lang w:val="en-US"/>
              </w:rPr>
              <w:t xml:space="preserve">, CATT, </w:t>
            </w:r>
            <w:proofErr w:type="spellStart"/>
            <w:r>
              <w:rPr>
                <w:color w:val="808080" w:themeColor="background1" w:themeShade="80"/>
                <w:sz w:val="16"/>
                <w:szCs w:val="16"/>
                <w:lang w:val="en-US"/>
              </w:rPr>
              <w:t>Spreadtrum</w:t>
            </w:r>
            <w:proofErr w:type="spellEnd"/>
            <w:r>
              <w:rPr>
                <w:color w:val="808080" w:themeColor="background1" w:themeShade="80"/>
                <w:sz w:val="16"/>
                <w:szCs w:val="16"/>
                <w:lang w:val="en-US"/>
              </w:rPr>
              <w:t xml:space="preserve">, CMCC, LGE, </w:t>
            </w:r>
            <w:proofErr w:type="spellStart"/>
            <w:r>
              <w:rPr>
                <w:color w:val="808080" w:themeColor="background1" w:themeShade="80"/>
                <w:sz w:val="16"/>
                <w:szCs w:val="16"/>
                <w:lang w:val="en-US"/>
              </w:rPr>
              <w:t>Futurewei</w:t>
            </w:r>
            <w:proofErr w:type="spellEnd"/>
            <w:r>
              <w:rPr>
                <w:color w:val="808080" w:themeColor="background1" w:themeShade="80"/>
                <w:sz w:val="16"/>
                <w:szCs w:val="16"/>
                <w:lang w:val="en-US"/>
              </w:rPr>
              <w:t xml:space="preserve">, Polaris Wireless, </w:t>
            </w:r>
            <w:r w:rsidRPr="004226D6">
              <w:rPr>
                <w:color w:val="808080" w:themeColor="background1" w:themeShade="80"/>
                <w:sz w:val="16"/>
                <w:szCs w:val="16"/>
                <w:lang w:val="en-US"/>
              </w:rPr>
              <w:t xml:space="preserve">Huawei, </w:t>
            </w:r>
            <w:proofErr w:type="spellStart"/>
            <w:r w:rsidRPr="004226D6">
              <w:rPr>
                <w:color w:val="808080" w:themeColor="background1" w:themeShade="80"/>
                <w:sz w:val="16"/>
                <w:szCs w:val="16"/>
                <w:lang w:val="en-US"/>
              </w:rPr>
              <w:t>HiSilicon</w:t>
            </w:r>
            <w:proofErr w:type="spellEnd"/>
            <w:r w:rsidR="00640234">
              <w:rPr>
                <w:color w:val="808080" w:themeColor="background1" w:themeShade="80"/>
                <w:sz w:val="16"/>
                <w:szCs w:val="16"/>
                <w:lang w:val="en-US"/>
              </w:rPr>
              <w:t>, Intel</w:t>
            </w:r>
          </w:p>
        </w:tc>
        <w:tc>
          <w:tcPr>
            <w:tcW w:w="450" w:type="dxa"/>
            <w:vAlign w:val="center"/>
          </w:tcPr>
          <w:p w14:paraId="5356A8C0" w14:textId="77777777" w:rsidR="008459AD" w:rsidRPr="008F494F" w:rsidRDefault="008459AD" w:rsidP="00894A63">
            <w:pPr>
              <w:pStyle w:val="TAL"/>
              <w:jc w:val="center"/>
              <w:rPr>
                <w:b/>
                <w:lang w:val="en-US"/>
              </w:rPr>
            </w:pPr>
            <w:r w:rsidRPr="008F494F">
              <w:rPr>
                <w:b/>
                <w:lang w:val="en-US"/>
              </w:rPr>
              <w:t>1</w:t>
            </w:r>
          </w:p>
        </w:tc>
        <w:tc>
          <w:tcPr>
            <w:tcW w:w="1620" w:type="dxa"/>
          </w:tcPr>
          <w:p w14:paraId="3E94B141" w14:textId="77777777" w:rsidR="008459AD" w:rsidRPr="007D3343" w:rsidRDefault="008459AD" w:rsidP="00894A63">
            <w:pPr>
              <w:pStyle w:val="TAL"/>
              <w:jc w:val="left"/>
              <w:rPr>
                <w:color w:val="808080" w:themeColor="background1" w:themeShade="80"/>
                <w:sz w:val="16"/>
                <w:szCs w:val="16"/>
              </w:rPr>
            </w:pPr>
            <w:r>
              <w:rPr>
                <w:color w:val="808080" w:themeColor="background1" w:themeShade="80"/>
                <w:sz w:val="16"/>
                <w:szCs w:val="16"/>
                <w:lang w:val="en-US"/>
              </w:rPr>
              <w:t>ZTE</w:t>
            </w:r>
          </w:p>
        </w:tc>
      </w:tr>
      <w:tr w:rsidR="008459AD" w14:paraId="48DE5B4E" w14:textId="77777777" w:rsidTr="00894A63">
        <w:tc>
          <w:tcPr>
            <w:tcW w:w="5940" w:type="dxa"/>
          </w:tcPr>
          <w:p w14:paraId="466AF954" w14:textId="77777777" w:rsidR="008459AD" w:rsidRPr="00383C52" w:rsidRDefault="008459AD" w:rsidP="00894A63">
            <w:pPr>
              <w:pStyle w:val="TAL"/>
              <w:jc w:val="left"/>
              <w:rPr>
                <w:b/>
              </w:rPr>
            </w:pPr>
            <w:bookmarkStart w:id="19" w:name="_Hlk25627793"/>
            <w:r w:rsidRPr="00383C52">
              <w:rPr>
                <w:b/>
              </w:rPr>
              <w:t>3.</w:t>
            </w:r>
            <w:r w:rsidRPr="00383C52">
              <w:rPr>
                <w:b/>
              </w:rPr>
              <w:tab/>
              <w:t xml:space="preserve">Study, and if appropriate, specify enhancements to DL/UL </w:t>
            </w:r>
            <w:r w:rsidRPr="00383C52">
              <w:rPr>
                <w:b/>
              </w:rPr>
              <w:tab/>
              <w:t>positioning reference signals.</w:t>
            </w:r>
            <w:bookmarkEnd w:id="19"/>
          </w:p>
        </w:tc>
        <w:tc>
          <w:tcPr>
            <w:tcW w:w="630" w:type="dxa"/>
            <w:vAlign w:val="center"/>
          </w:tcPr>
          <w:p w14:paraId="10EBE3B6" w14:textId="3979FE1F" w:rsidR="008459AD" w:rsidRPr="008F494F" w:rsidRDefault="0035393C" w:rsidP="00894A63">
            <w:pPr>
              <w:pStyle w:val="TAL"/>
              <w:jc w:val="center"/>
              <w:rPr>
                <w:b/>
                <w:lang w:val="en-US"/>
              </w:rPr>
            </w:pPr>
            <w:r>
              <w:rPr>
                <w:b/>
                <w:lang w:val="en-US"/>
              </w:rPr>
              <w:t>2</w:t>
            </w:r>
          </w:p>
        </w:tc>
        <w:tc>
          <w:tcPr>
            <w:tcW w:w="2430" w:type="dxa"/>
          </w:tcPr>
          <w:p w14:paraId="448B6893" w14:textId="77777777" w:rsidR="008459AD" w:rsidRPr="007D3343" w:rsidRDefault="008459AD" w:rsidP="00894A63">
            <w:pPr>
              <w:pStyle w:val="TAL"/>
              <w:jc w:val="left"/>
              <w:rPr>
                <w:color w:val="808080" w:themeColor="background1" w:themeShade="80"/>
                <w:sz w:val="16"/>
                <w:szCs w:val="16"/>
              </w:rPr>
            </w:pPr>
            <w:r w:rsidRPr="007D3343">
              <w:rPr>
                <w:color w:val="808080" w:themeColor="background1" w:themeShade="80"/>
                <w:sz w:val="16"/>
                <w:szCs w:val="16"/>
                <w:lang w:val="en-US"/>
              </w:rPr>
              <w:t>Deutsche Telekom</w:t>
            </w:r>
            <w:r>
              <w:rPr>
                <w:color w:val="808080" w:themeColor="background1" w:themeShade="80"/>
                <w:sz w:val="16"/>
                <w:szCs w:val="16"/>
                <w:lang w:val="en-US"/>
              </w:rPr>
              <w:t xml:space="preserve">, </w:t>
            </w:r>
            <w:r w:rsidRPr="0059635E">
              <w:rPr>
                <w:color w:val="808080" w:themeColor="background1" w:themeShade="80"/>
                <w:sz w:val="16"/>
                <w:szCs w:val="16"/>
                <w:lang w:val="en-US"/>
              </w:rPr>
              <w:t>Mitsubishi Electric</w:t>
            </w:r>
          </w:p>
        </w:tc>
        <w:tc>
          <w:tcPr>
            <w:tcW w:w="630" w:type="dxa"/>
            <w:vAlign w:val="center"/>
          </w:tcPr>
          <w:p w14:paraId="3337B6BB" w14:textId="77777777" w:rsidR="008459AD" w:rsidRPr="008F494F" w:rsidRDefault="008459AD" w:rsidP="00894A63">
            <w:pPr>
              <w:pStyle w:val="TAL"/>
              <w:jc w:val="center"/>
              <w:rPr>
                <w:b/>
                <w:lang w:val="en-US"/>
              </w:rPr>
            </w:pPr>
            <w:r>
              <w:rPr>
                <w:b/>
                <w:lang w:val="en-US"/>
              </w:rPr>
              <w:t>1</w:t>
            </w:r>
          </w:p>
        </w:tc>
        <w:tc>
          <w:tcPr>
            <w:tcW w:w="2160" w:type="dxa"/>
          </w:tcPr>
          <w:p w14:paraId="7B69E9EA" w14:textId="77777777" w:rsidR="008459AD" w:rsidRPr="007D3343" w:rsidRDefault="008459AD" w:rsidP="00894A63">
            <w:pPr>
              <w:pStyle w:val="TAL"/>
              <w:jc w:val="left"/>
              <w:rPr>
                <w:color w:val="808080" w:themeColor="background1" w:themeShade="80"/>
                <w:sz w:val="16"/>
                <w:szCs w:val="16"/>
              </w:rPr>
            </w:pPr>
            <w:r>
              <w:rPr>
                <w:color w:val="808080" w:themeColor="background1" w:themeShade="80"/>
                <w:sz w:val="16"/>
                <w:szCs w:val="16"/>
                <w:lang w:val="en-US"/>
              </w:rPr>
              <w:t>Ericsson</w:t>
            </w:r>
          </w:p>
        </w:tc>
        <w:tc>
          <w:tcPr>
            <w:tcW w:w="450" w:type="dxa"/>
            <w:vAlign w:val="center"/>
          </w:tcPr>
          <w:p w14:paraId="293FA8E0" w14:textId="023F4D57" w:rsidR="008459AD" w:rsidRPr="008F494F" w:rsidRDefault="00640234" w:rsidP="00894A63">
            <w:pPr>
              <w:pStyle w:val="TAL"/>
              <w:jc w:val="center"/>
              <w:rPr>
                <w:b/>
                <w:lang w:val="en-US"/>
              </w:rPr>
            </w:pPr>
            <w:r>
              <w:rPr>
                <w:b/>
                <w:lang w:val="en-US"/>
              </w:rPr>
              <w:t>4</w:t>
            </w:r>
          </w:p>
        </w:tc>
        <w:tc>
          <w:tcPr>
            <w:tcW w:w="1890" w:type="dxa"/>
          </w:tcPr>
          <w:p w14:paraId="0A3E5E63" w14:textId="3540D20F" w:rsidR="008459AD" w:rsidRPr="007D3343" w:rsidRDefault="008459AD" w:rsidP="00894A63">
            <w:pPr>
              <w:pStyle w:val="TAL"/>
              <w:jc w:val="left"/>
              <w:rPr>
                <w:color w:val="808080" w:themeColor="background1" w:themeShade="80"/>
                <w:sz w:val="16"/>
                <w:szCs w:val="16"/>
              </w:rPr>
            </w:pPr>
            <w:r>
              <w:rPr>
                <w:color w:val="808080" w:themeColor="background1" w:themeShade="80"/>
                <w:sz w:val="16"/>
                <w:szCs w:val="16"/>
                <w:lang w:val="en-US"/>
              </w:rPr>
              <w:t>Apple, LGE, Sony</w:t>
            </w:r>
            <w:r w:rsidR="00640234">
              <w:rPr>
                <w:color w:val="808080" w:themeColor="background1" w:themeShade="80"/>
                <w:sz w:val="16"/>
                <w:szCs w:val="16"/>
                <w:lang w:val="en-US"/>
              </w:rPr>
              <w:t>, Intel</w:t>
            </w:r>
          </w:p>
        </w:tc>
        <w:tc>
          <w:tcPr>
            <w:tcW w:w="450" w:type="dxa"/>
            <w:vAlign w:val="center"/>
          </w:tcPr>
          <w:p w14:paraId="15B7BA9C" w14:textId="77777777" w:rsidR="008459AD" w:rsidRPr="008F494F" w:rsidRDefault="008459AD" w:rsidP="00894A63">
            <w:pPr>
              <w:pStyle w:val="TAL"/>
              <w:jc w:val="center"/>
              <w:rPr>
                <w:b/>
                <w:lang w:val="en-US"/>
              </w:rPr>
            </w:pPr>
            <w:r>
              <w:rPr>
                <w:b/>
                <w:lang w:val="en-US"/>
              </w:rPr>
              <w:t>4</w:t>
            </w:r>
          </w:p>
        </w:tc>
        <w:tc>
          <w:tcPr>
            <w:tcW w:w="1620" w:type="dxa"/>
          </w:tcPr>
          <w:p w14:paraId="447EA074" w14:textId="77777777" w:rsidR="008459AD" w:rsidRPr="007D3343" w:rsidRDefault="008459AD" w:rsidP="00894A63">
            <w:pPr>
              <w:pStyle w:val="TAL"/>
              <w:jc w:val="left"/>
              <w:rPr>
                <w:color w:val="808080" w:themeColor="background1" w:themeShade="80"/>
                <w:sz w:val="16"/>
                <w:szCs w:val="16"/>
                <w:lang w:val="en-US"/>
              </w:rPr>
            </w:pPr>
            <w:r w:rsidRPr="007D3343">
              <w:rPr>
                <w:color w:val="808080" w:themeColor="background1" w:themeShade="80"/>
                <w:sz w:val="16"/>
                <w:szCs w:val="16"/>
                <w:lang w:val="en-US"/>
              </w:rPr>
              <w:t>Nokia, Vivo</w:t>
            </w:r>
            <w:r>
              <w:rPr>
                <w:color w:val="808080" w:themeColor="background1" w:themeShade="80"/>
                <w:sz w:val="16"/>
                <w:szCs w:val="16"/>
                <w:lang w:val="en-US"/>
              </w:rPr>
              <w:t xml:space="preserve">, ZTE, </w:t>
            </w:r>
            <w:proofErr w:type="spellStart"/>
            <w:r>
              <w:rPr>
                <w:color w:val="808080" w:themeColor="background1" w:themeShade="80"/>
                <w:sz w:val="16"/>
                <w:szCs w:val="16"/>
                <w:lang w:val="en-US"/>
              </w:rPr>
              <w:t>Futurewei</w:t>
            </w:r>
            <w:proofErr w:type="spellEnd"/>
          </w:p>
        </w:tc>
      </w:tr>
      <w:tr w:rsidR="008459AD" w14:paraId="4EE3C449" w14:textId="77777777" w:rsidTr="00894A63">
        <w:tc>
          <w:tcPr>
            <w:tcW w:w="5940" w:type="dxa"/>
          </w:tcPr>
          <w:p w14:paraId="15619F06" w14:textId="77777777" w:rsidR="008459AD" w:rsidRDefault="008459AD" w:rsidP="00894A63">
            <w:pPr>
              <w:pStyle w:val="TAL"/>
              <w:jc w:val="left"/>
            </w:pPr>
            <w:r w:rsidRPr="002F0468">
              <w:rPr>
                <w:rFonts w:eastAsia="DengXian"/>
                <w:lang w:eastAsia="zh-CN"/>
              </w:rPr>
              <w:tab/>
            </w:r>
            <w:r w:rsidRPr="002F0468">
              <w:tab/>
              <w:t xml:space="preserve"> (a)</w:t>
            </w:r>
            <w:r w:rsidRPr="002F0468">
              <w:tab/>
              <w:t>Consider improved accuracy/latency.</w:t>
            </w:r>
          </w:p>
        </w:tc>
        <w:tc>
          <w:tcPr>
            <w:tcW w:w="630" w:type="dxa"/>
            <w:shd w:val="clear" w:color="auto" w:fill="92D050"/>
            <w:vAlign w:val="center"/>
          </w:tcPr>
          <w:p w14:paraId="5D1E5AEE" w14:textId="1064CD27" w:rsidR="008459AD" w:rsidRPr="008F494F" w:rsidRDefault="008459AD" w:rsidP="00894A63">
            <w:pPr>
              <w:pStyle w:val="TAL"/>
              <w:jc w:val="center"/>
              <w:rPr>
                <w:b/>
                <w:lang w:val="en-US"/>
              </w:rPr>
            </w:pPr>
            <w:r>
              <w:rPr>
                <w:b/>
                <w:lang w:val="en-US"/>
              </w:rPr>
              <w:t>1</w:t>
            </w:r>
            <w:r w:rsidR="00BC6F36">
              <w:rPr>
                <w:b/>
                <w:lang w:val="en-US"/>
              </w:rPr>
              <w:t>1</w:t>
            </w:r>
          </w:p>
        </w:tc>
        <w:tc>
          <w:tcPr>
            <w:tcW w:w="2430" w:type="dxa"/>
          </w:tcPr>
          <w:p w14:paraId="70934DAD" w14:textId="77777777" w:rsidR="008459AD" w:rsidRPr="00515D2D" w:rsidRDefault="008459AD" w:rsidP="00894A63">
            <w:pPr>
              <w:pStyle w:val="TAL"/>
              <w:jc w:val="left"/>
              <w:rPr>
                <w:color w:val="808080" w:themeColor="background1" w:themeShade="80"/>
                <w:sz w:val="16"/>
                <w:szCs w:val="16"/>
                <w:lang w:val="en-US"/>
              </w:rPr>
            </w:pPr>
            <w:r w:rsidRPr="007D3343">
              <w:rPr>
                <w:color w:val="808080" w:themeColor="background1" w:themeShade="80"/>
                <w:sz w:val="16"/>
                <w:szCs w:val="16"/>
                <w:lang w:val="en-US"/>
              </w:rPr>
              <w:t>Qualcomm, UIC</w:t>
            </w:r>
            <w:r>
              <w:rPr>
                <w:color w:val="808080" w:themeColor="background1" w:themeShade="80"/>
                <w:sz w:val="16"/>
                <w:szCs w:val="16"/>
                <w:lang w:val="en-US"/>
              </w:rPr>
              <w:t xml:space="preserve">, CATT, </w:t>
            </w:r>
            <w:r w:rsidRPr="00515D2D">
              <w:rPr>
                <w:color w:val="808080" w:themeColor="background1" w:themeShade="80"/>
                <w:sz w:val="16"/>
                <w:szCs w:val="16"/>
                <w:lang w:val="en-US"/>
              </w:rPr>
              <w:t>Fraunhofer IIS,</w:t>
            </w:r>
          </w:p>
          <w:p w14:paraId="5E17D14B" w14:textId="3B512906" w:rsidR="008459AD" w:rsidRPr="007D3343" w:rsidRDefault="008459AD" w:rsidP="00894A63">
            <w:pPr>
              <w:pStyle w:val="TAL"/>
              <w:jc w:val="left"/>
              <w:rPr>
                <w:color w:val="808080" w:themeColor="background1" w:themeShade="80"/>
                <w:sz w:val="16"/>
                <w:szCs w:val="16"/>
              </w:rPr>
            </w:pPr>
            <w:r w:rsidRPr="00515D2D">
              <w:rPr>
                <w:color w:val="808080" w:themeColor="background1" w:themeShade="80"/>
                <w:sz w:val="16"/>
                <w:szCs w:val="16"/>
                <w:lang w:val="en-US"/>
              </w:rPr>
              <w:t>Fraunhofer HHI</w:t>
            </w:r>
            <w:r>
              <w:rPr>
                <w:color w:val="808080" w:themeColor="background1" w:themeShade="80"/>
                <w:sz w:val="16"/>
                <w:szCs w:val="16"/>
                <w:lang w:val="en-US"/>
              </w:rPr>
              <w:t xml:space="preserve">, KDDI, CMCC, Polaris Wireless, </w:t>
            </w:r>
            <w:r w:rsidRPr="004226D6">
              <w:rPr>
                <w:color w:val="808080" w:themeColor="background1" w:themeShade="80"/>
                <w:sz w:val="16"/>
                <w:szCs w:val="16"/>
                <w:lang w:val="en-US"/>
              </w:rPr>
              <w:t xml:space="preserve">Huawei, </w:t>
            </w:r>
            <w:proofErr w:type="spellStart"/>
            <w:r w:rsidRPr="004226D6">
              <w:rPr>
                <w:color w:val="808080" w:themeColor="background1" w:themeShade="80"/>
                <w:sz w:val="16"/>
                <w:szCs w:val="16"/>
                <w:lang w:val="en-US"/>
              </w:rPr>
              <w:t>HiSilicon</w:t>
            </w:r>
            <w:proofErr w:type="spellEnd"/>
            <w:r w:rsidR="00BC6F36">
              <w:rPr>
                <w:color w:val="808080" w:themeColor="background1" w:themeShade="80"/>
                <w:sz w:val="16"/>
                <w:szCs w:val="16"/>
                <w:lang w:val="en-US"/>
              </w:rPr>
              <w:t>, MTK</w:t>
            </w:r>
          </w:p>
        </w:tc>
        <w:tc>
          <w:tcPr>
            <w:tcW w:w="630" w:type="dxa"/>
            <w:vAlign w:val="center"/>
          </w:tcPr>
          <w:p w14:paraId="52C5165E" w14:textId="77777777" w:rsidR="008459AD" w:rsidRPr="008F494F" w:rsidRDefault="008459AD" w:rsidP="00894A63">
            <w:pPr>
              <w:pStyle w:val="TAL"/>
              <w:jc w:val="center"/>
              <w:rPr>
                <w:b/>
                <w:lang w:val="en-US"/>
              </w:rPr>
            </w:pPr>
            <w:r>
              <w:rPr>
                <w:b/>
                <w:lang w:val="en-US"/>
              </w:rPr>
              <w:t>1</w:t>
            </w:r>
          </w:p>
        </w:tc>
        <w:tc>
          <w:tcPr>
            <w:tcW w:w="2160" w:type="dxa"/>
          </w:tcPr>
          <w:p w14:paraId="6DF7F21B" w14:textId="77777777" w:rsidR="008459AD" w:rsidRPr="007D3343" w:rsidRDefault="008459AD" w:rsidP="00894A63">
            <w:pPr>
              <w:pStyle w:val="TAL"/>
              <w:jc w:val="left"/>
              <w:rPr>
                <w:color w:val="808080" w:themeColor="background1" w:themeShade="80"/>
                <w:sz w:val="16"/>
                <w:szCs w:val="16"/>
              </w:rPr>
            </w:pPr>
            <w:proofErr w:type="spellStart"/>
            <w:r>
              <w:rPr>
                <w:color w:val="808080" w:themeColor="background1" w:themeShade="80"/>
                <w:sz w:val="16"/>
                <w:szCs w:val="16"/>
                <w:lang w:val="en-US"/>
              </w:rPr>
              <w:t>Spreadtrum</w:t>
            </w:r>
            <w:proofErr w:type="spellEnd"/>
          </w:p>
        </w:tc>
        <w:tc>
          <w:tcPr>
            <w:tcW w:w="450" w:type="dxa"/>
            <w:vAlign w:val="center"/>
          </w:tcPr>
          <w:p w14:paraId="5C0FED78" w14:textId="77777777" w:rsidR="008459AD" w:rsidRPr="008F494F" w:rsidRDefault="008459AD" w:rsidP="00894A63">
            <w:pPr>
              <w:pStyle w:val="TAL"/>
              <w:jc w:val="center"/>
              <w:rPr>
                <w:b/>
              </w:rPr>
            </w:pPr>
          </w:p>
        </w:tc>
        <w:tc>
          <w:tcPr>
            <w:tcW w:w="1890" w:type="dxa"/>
          </w:tcPr>
          <w:p w14:paraId="6A15F194" w14:textId="77777777" w:rsidR="008459AD" w:rsidRPr="007D3343" w:rsidRDefault="008459AD" w:rsidP="00894A63">
            <w:pPr>
              <w:pStyle w:val="TAL"/>
              <w:jc w:val="left"/>
              <w:rPr>
                <w:color w:val="808080" w:themeColor="background1" w:themeShade="80"/>
                <w:sz w:val="16"/>
                <w:szCs w:val="16"/>
              </w:rPr>
            </w:pPr>
          </w:p>
        </w:tc>
        <w:tc>
          <w:tcPr>
            <w:tcW w:w="450" w:type="dxa"/>
            <w:vAlign w:val="center"/>
          </w:tcPr>
          <w:p w14:paraId="66E1A490" w14:textId="77777777" w:rsidR="008459AD" w:rsidRPr="008F494F" w:rsidRDefault="008459AD" w:rsidP="00894A63">
            <w:pPr>
              <w:pStyle w:val="TAL"/>
              <w:jc w:val="center"/>
              <w:rPr>
                <w:b/>
              </w:rPr>
            </w:pPr>
          </w:p>
        </w:tc>
        <w:tc>
          <w:tcPr>
            <w:tcW w:w="1620" w:type="dxa"/>
          </w:tcPr>
          <w:p w14:paraId="7973146E" w14:textId="77777777" w:rsidR="008459AD" w:rsidRPr="007D3343" w:rsidRDefault="008459AD" w:rsidP="00894A63">
            <w:pPr>
              <w:pStyle w:val="TAL"/>
              <w:jc w:val="left"/>
              <w:rPr>
                <w:color w:val="808080" w:themeColor="background1" w:themeShade="80"/>
                <w:sz w:val="16"/>
                <w:szCs w:val="16"/>
              </w:rPr>
            </w:pPr>
          </w:p>
        </w:tc>
      </w:tr>
      <w:tr w:rsidR="008459AD" w14:paraId="3A24BDF7" w14:textId="77777777" w:rsidTr="00894A63">
        <w:tc>
          <w:tcPr>
            <w:tcW w:w="5940" w:type="dxa"/>
          </w:tcPr>
          <w:p w14:paraId="12EDF5F8" w14:textId="77777777" w:rsidR="008459AD" w:rsidRPr="002F0468" w:rsidRDefault="008459AD" w:rsidP="00894A63">
            <w:pPr>
              <w:pStyle w:val="TAL"/>
              <w:jc w:val="left"/>
              <w:rPr>
                <w:rFonts w:eastAsia="DengXian"/>
                <w:lang w:eastAsia="zh-CN"/>
              </w:rPr>
            </w:pPr>
            <w:r w:rsidRPr="002F0468">
              <w:rPr>
                <w:rFonts w:eastAsia="DengXian"/>
                <w:lang w:eastAsia="zh-CN"/>
              </w:rPr>
              <w:tab/>
            </w:r>
            <w:r w:rsidRPr="002F0468">
              <w:tab/>
            </w:r>
            <w:r w:rsidRPr="002F0468">
              <w:rPr>
                <w:rFonts w:eastAsia="DengXian"/>
                <w:lang w:eastAsia="zh-CN"/>
              </w:rPr>
              <w:t xml:space="preserve"> (b)</w:t>
            </w:r>
            <w:r w:rsidRPr="002F0468">
              <w:rPr>
                <w:rFonts w:eastAsia="DengXian"/>
                <w:lang w:eastAsia="zh-CN"/>
              </w:rPr>
              <w:tab/>
              <w:t xml:space="preserve">Consider support for LTE PRS in NR-only terminals to </w:t>
            </w:r>
            <w:r w:rsidRPr="002F0468">
              <w:tab/>
            </w:r>
            <w:r w:rsidRPr="002F0468">
              <w:tab/>
            </w:r>
            <w:r w:rsidRPr="002F0468">
              <w:tab/>
            </w:r>
            <w:r w:rsidRPr="002F0468">
              <w:tab/>
            </w:r>
            <w:r w:rsidRPr="002F0468">
              <w:tab/>
            </w:r>
            <w:r w:rsidRPr="002F0468">
              <w:rPr>
                <w:rFonts w:eastAsia="DengXian"/>
                <w:lang w:eastAsia="zh-CN"/>
              </w:rPr>
              <w:t>enable dynamic spectrum sharing.</w:t>
            </w:r>
          </w:p>
        </w:tc>
        <w:tc>
          <w:tcPr>
            <w:tcW w:w="630" w:type="dxa"/>
            <w:vAlign w:val="center"/>
          </w:tcPr>
          <w:p w14:paraId="4E01EF94" w14:textId="77777777" w:rsidR="008459AD" w:rsidRPr="008F494F" w:rsidRDefault="008459AD" w:rsidP="00894A63">
            <w:pPr>
              <w:pStyle w:val="TAL"/>
              <w:jc w:val="center"/>
              <w:rPr>
                <w:b/>
                <w:lang w:val="en-US"/>
              </w:rPr>
            </w:pPr>
            <w:r>
              <w:rPr>
                <w:b/>
                <w:lang w:val="en-US"/>
              </w:rPr>
              <w:t>1</w:t>
            </w:r>
          </w:p>
        </w:tc>
        <w:tc>
          <w:tcPr>
            <w:tcW w:w="2430" w:type="dxa"/>
          </w:tcPr>
          <w:p w14:paraId="3B50DB5B" w14:textId="77777777" w:rsidR="008459AD" w:rsidRPr="007D3343" w:rsidRDefault="008459AD" w:rsidP="00894A63">
            <w:pPr>
              <w:pStyle w:val="TAL"/>
              <w:jc w:val="left"/>
              <w:rPr>
                <w:color w:val="808080" w:themeColor="background1" w:themeShade="80"/>
                <w:sz w:val="16"/>
                <w:szCs w:val="16"/>
              </w:rPr>
            </w:pPr>
            <w:r>
              <w:rPr>
                <w:color w:val="808080" w:themeColor="background1" w:themeShade="80"/>
                <w:sz w:val="16"/>
                <w:szCs w:val="16"/>
                <w:lang w:val="en-US"/>
              </w:rPr>
              <w:t>Polaris Wireless</w:t>
            </w:r>
          </w:p>
        </w:tc>
        <w:tc>
          <w:tcPr>
            <w:tcW w:w="630" w:type="dxa"/>
            <w:vAlign w:val="center"/>
          </w:tcPr>
          <w:p w14:paraId="27FBFCB0" w14:textId="77777777" w:rsidR="008459AD" w:rsidRPr="008F494F" w:rsidRDefault="008459AD" w:rsidP="00894A63">
            <w:pPr>
              <w:pStyle w:val="TAL"/>
              <w:jc w:val="center"/>
              <w:rPr>
                <w:b/>
              </w:rPr>
            </w:pPr>
          </w:p>
        </w:tc>
        <w:tc>
          <w:tcPr>
            <w:tcW w:w="2160" w:type="dxa"/>
          </w:tcPr>
          <w:p w14:paraId="0919C27C" w14:textId="77777777" w:rsidR="008459AD" w:rsidRPr="007D3343" w:rsidRDefault="008459AD" w:rsidP="00894A63">
            <w:pPr>
              <w:pStyle w:val="TAL"/>
              <w:jc w:val="left"/>
              <w:rPr>
                <w:color w:val="808080" w:themeColor="background1" w:themeShade="80"/>
                <w:sz w:val="16"/>
                <w:szCs w:val="16"/>
              </w:rPr>
            </w:pPr>
          </w:p>
        </w:tc>
        <w:tc>
          <w:tcPr>
            <w:tcW w:w="450" w:type="dxa"/>
            <w:vAlign w:val="center"/>
          </w:tcPr>
          <w:p w14:paraId="3C46BAA8" w14:textId="2DBDC79D" w:rsidR="008459AD" w:rsidRPr="00105386" w:rsidRDefault="004240D1" w:rsidP="00894A63">
            <w:pPr>
              <w:pStyle w:val="TAL"/>
              <w:jc w:val="center"/>
              <w:rPr>
                <w:b/>
                <w:lang w:val="en-US"/>
              </w:rPr>
            </w:pPr>
            <w:r>
              <w:rPr>
                <w:b/>
                <w:lang w:val="en-US"/>
              </w:rPr>
              <w:t>3</w:t>
            </w:r>
          </w:p>
        </w:tc>
        <w:tc>
          <w:tcPr>
            <w:tcW w:w="1890" w:type="dxa"/>
          </w:tcPr>
          <w:p w14:paraId="00738DEF" w14:textId="043F8581" w:rsidR="008459AD" w:rsidRPr="004240D1" w:rsidRDefault="008459AD" w:rsidP="00894A63">
            <w:pPr>
              <w:pStyle w:val="TAL"/>
              <w:jc w:val="left"/>
              <w:rPr>
                <w:color w:val="808080" w:themeColor="background1" w:themeShade="80"/>
                <w:sz w:val="16"/>
                <w:szCs w:val="16"/>
                <w:lang w:val="en-US"/>
              </w:rPr>
            </w:pPr>
            <w:r w:rsidRPr="003921F4">
              <w:rPr>
                <w:color w:val="808080" w:themeColor="background1" w:themeShade="80"/>
                <w:sz w:val="16"/>
                <w:szCs w:val="16"/>
              </w:rPr>
              <w:t>Huawei, HiSilicon</w:t>
            </w:r>
            <w:r w:rsidR="004240D1">
              <w:rPr>
                <w:color w:val="808080" w:themeColor="background1" w:themeShade="80"/>
                <w:sz w:val="16"/>
                <w:szCs w:val="16"/>
                <w:lang w:val="en-US"/>
              </w:rPr>
              <w:t>, MTK</w:t>
            </w:r>
          </w:p>
        </w:tc>
        <w:tc>
          <w:tcPr>
            <w:tcW w:w="450" w:type="dxa"/>
            <w:vAlign w:val="center"/>
          </w:tcPr>
          <w:p w14:paraId="6C18C790" w14:textId="77777777" w:rsidR="008459AD" w:rsidRPr="008F494F" w:rsidRDefault="008459AD" w:rsidP="00894A63">
            <w:pPr>
              <w:pStyle w:val="TAL"/>
              <w:jc w:val="center"/>
              <w:rPr>
                <w:b/>
              </w:rPr>
            </w:pPr>
          </w:p>
        </w:tc>
        <w:tc>
          <w:tcPr>
            <w:tcW w:w="1620" w:type="dxa"/>
          </w:tcPr>
          <w:p w14:paraId="0DACD2EE" w14:textId="77777777" w:rsidR="008459AD" w:rsidRPr="007D3343" w:rsidRDefault="008459AD" w:rsidP="00894A63">
            <w:pPr>
              <w:pStyle w:val="TAL"/>
              <w:jc w:val="left"/>
              <w:rPr>
                <w:color w:val="808080" w:themeColor="background1" w:themeShade="80"/>
                <w:sz w:val="16"/>
                <w:szCs w:val="16"/>
              </w:rPr>
            </w:pPr>
          </w:p>
        </w:tc>
      </w:tr>
      <w:tr w:rsidR="008459AD" w14:paraId="291A07DD" w14:textId="77777777" w:rsidTr="00894A63">
        <w:tc>
          <w:tcPr>
            <w:tcW w:w="5940" w:type="dxa"/>
          </w:tcPr>
          <w:p w14:paraId="2E988DD7" w14:textId="77777777" w:rsidR="008459AD" w:rsidRDefault="008459AD" w:rsidP="00894A63">
            <w:pPr>
              <w:pStyle w:val="TAL"/>
              <w:jc w:val="left"/>
            </w:pPr>
            <w:r w:rsidRPr="002F0468">
              <w:tab/>
            </w:r>
            <w:r w:rsidRPr="002F0468">
              <w:tab/>
              <w:t xml:space="preserve"> (c)</w:t>
            </w:r>
            <w:r w:rsidRPr="002F0468">
              <w:tab/>
              <w:t xml:space="preserve">Consider enhancements to support Doppler (velocity) </w:t>
            </w:r>
            <w:r w:rsidRPr="002F0468">
              <w:tab/>
            </w:r>
            <w:r w:rsidRPr="002F0468">
              <w:tab/>
            </w:r>
            <w:r w:rsidRPr="002F0468">
              <w:tab/>
            </w:r>
            <w:r w:rsidRPr="002F0468">
              <w:tab/>
            </w:r>
            <w:r w:rsidRPr="002F0468">
              <w:tab/>
              <w:t>estimation.</w:t>
            </w:r>
          </w:p>
        </w:tc>
        <w:tc>
          <w:tcPr>
            <w:tcW w:w="630" w:type="dxa"/>
            <w:vAlign w:val="center"/>
          </w:tcPr>
          <w:p w14:paraId="2D86342B" w14:textId="77777777" w:rsidR="008459AD" w:rsidRPr="00105386" w:rsidRDefault="008459AD" w:rsidP="00894A63">
            <w:pPr>
              <w:pStyle w:val="TAL"/>
              <w:jc w:val="center"/>
              <w:rPr>
                <w:b/>
                <w:lang w:val="en-US"/>
              </w:rPr>
            </w:pPr>
            <w:r>
              <w:rPr>
                <w:b/>
                <w:lang w:val="en-US"/>
              </w:rPr>
              <w:t>7</w:t>
            </w:r>
          </w:p>
        </w:tc>
        <w:tc>
          <w:tcPr>
            <w:tcW w:w="2430" w:type="dxa"/>
          </w:tcPr>
          <w:p w14:paraId="108C1EE7" w14:textId="77777777" w:rsidR="008459AD" w:rsidRPr="007D3343" w:rsidRDefault="008459AD" w:rsidP="00894A63">
            <w:pPr>
              <w:pStyle w:val="TAL"/>
              <w:jc w:val="left"/>
              <w:rPr>
                <w:color w:val="808080" w:themeColor="background1" w:themeShade="80"/>
                <w:sz w:val="16"/>
                <w:szCs w:val="16"/>
              </w:rPr>
            </w:pPr>
            <w:r w:rsidRPr="007D3343">
              <w:rPr>
                <w:color w:val="808080" w:themeColor="background1" w:themeShade="80"/>
                <w:sz w:val="16"/>
                <w:szCs w:val="16"/>
                <w:lang w:val="en-US"/>
              </w:rPr>
              <w:t>UIC</w:t>
            </w:r>
            <w:r>
              <w:rPr>
                <w:color w:val="808080" w:themeColor="background1" w:themeShade="80"/>
                <w:sz w:val="16"/>
                <w:szCs w:val="16"/>
                <w:lang w:val="en-US"/>
              </w:rPr>
              <w:t xml:space="preserve">, </w:t>
            </w:r>
            <w:proofErr w:type="spellStart"/>
            <w:r w:rsidRPr="00AC60E9">
              <w:rPr>
                <w:color w:val="808080" w:themeColor="background1" w:themeShade="80"/>
                <w:sz w:val="16"/>
                <w:szCs w:val="16"/>
                <w:lang w:val="en-US"/>
              </w:rPr>
              <w:t>CEWiT</w:t>
            </w:r>
            <w:proofErr w:type="spellEnd"/>
            <w:r w:rsidRPr="00AC60E9">
              <w:rPr>
                <w:color w:val="808080" w:themeColor="background1" w:themeShade="80"/>
                <w:sz w:val="16"/>
                <w:szCs w:val="16"/>
                <w:lang w:val="en-US"/>
              </w:rPr>
              <w:t xml:space="preserve">, Reliance </w:t>
            </w:r>
            <w:proofErr w:type="spellStart"/>
            <w:r w:rsidRPr="00AC60E9">
              <w:rPr>
                <w:color w:val="808080" w:themeColor="background1" w:themeShade="80"/>
                <w:sz w:val="16"/>
                <w:szCs w:val="16"/>
                <w:lang w:val="en-US"/>
              </w:rPr>
              <w:t>Jio</w:t>
            </w:r>
            <w:proofErr w:type="spellEnd"/>
            <w:r w:rsidRPr="00AC60E9">
              <w:rPr>
                <w:color w:val="808080" w:themeColor="background1" w:themeShade="80"/>
                <w:sz w:val="16"/>
                <w:szCs w:val="16"/>
                <w:lang w:val="en-US"/>
              </w:rPr>
              <w:t xml:space="preserve">, Tejas </w:t>
            </w:r>
            <w:proofErr w:type="spellStart"/>
            <w:r w:rsidRPr="00AC60E9">
              <w:rPr>
                <w:color w:val="808080" w:themeColor="background1" w:themeShade="80"/>
                <w:sz w:val="16"/>
                <w:szCs w:val="16"/>
                <w:lang w:val="en-US"/>
              </w:rPr>
              <w:t>Neworks</w:t>
            </w:r>
            <w:proofErr w:type="spellEnd"/>
            <w:r w:rsidRPr="00AC60E9">
              <w:rPr>
                <w:color w:val="808080" w:themeColor="background1" w:themeShade="80"/>
                <w:sz w:val="16"/>
                <w:szCs w:val="16"/>
                <w:lang w:val="en-US"/>
              </w:rPr>
              <w:t xml:space="preserve">, </w:t>
            </w:r>
            <w:proofErr w:type="spellStart"/>
            <w:r w:rsidRPr="00AC60E9">
              <w:rPr>
                <w:color w:val="808080" w:themeColor="background1" w:themeShade="80"/>
                <w:sz w:val="16"/>
                <w:szCs w:val="16"/>
                <w:lang w:val="en-US"/>
              </w:rPr>
              <w:t>Saankhya</w:t>
            </w:r>
            <w:proofErr w:type="spellEnd"/>
            <w:r w:rsidRPr="00AC60E9">
              <w:rPr>
                <w:color w:val="808080" w:themeColor="background1" w:themeShade="80"/>
                <w:sz w:val="16"/>
                <w:szCs w:val="16"/>
                <w:lang w:val="en-US"/>
              </w:rPr>
              <w:t xml:space="preserve"> labs, IITH, IITM</w:t>
            </w:r>
          </w:p>
        </w:tc>
        <w:tc>
          <w:tcPr>
            <w:tcW w:w="630" w:type="dxa"/>
            <w:vAlign w:val="center"/>
          </w:tcPr>
          <w:p w14:paraId="6A8A501E" w14:textId="77777777" w:rsidR="008459AD" w:rsidRPr="008F494F" w:rsidRDefault="008459AD" w:rsidP="00894A63">
            <w:pPr>
              <w:pStyle w:val="TAL"/>
              <w:jc w:val="center"/>
              <w:rPr>
                <w:b/>
              </w:rPr>
            </w:pPr>
          </w:p>
        </w:tc>
        <w:tc>
          <w:tcPr>
            <w:tcW w:w="2160" w:type="dxa"/>
          </w:tcPr>
          <w:p w14:paraId="573084AF" w14:textId="77777777" w:rsidR="008459AD" w:rsidRPr="007D3343" w:rsidRDefault="008459AD" w:rsidP="00894A63">
            <w:pPr>
              <w:pStyle w:val="TAL"/>
              <w:jc w:val="left"/>
              <w:rPr>
                <w:color w:val="808080" w:themeColor="background1" w:themeShade="80"/>
                <w:sz w:val="16"/>
                <w:szCs w:val="16"/>
              </w:rPr>
            </w:pPr>
          </w:p>
        </w:tc>
        <w:tc>
          <w:tcPr>
            <w:tcW w:w="450" w:type="dxa"/>
            <w:vAlign w:val="center"/>
          </w:tcPr>
          <w:p w14:paraId="7B5F1C17" w14:textId="2B9CBC18" w:rsidR="008459AD" w:rsidRPr="00105386" w:rsidRDefault="004240D1" w:rsidP="00894A63">
            <w:pPr>
              <w:pStyle w:val="TAL"/>
              <w:jc w:val="center"/>
              <w:rPr>
                <w:b/>
                <w:lang w:val="en-US"/>
              </w:rPr>
            </w:pPr>
            <w:r>
              <w:rPr>
                <w:b/>
                <w:lang w:val="en-US"/>
              </w:rPr>
              <w:t>3</w:t>
            </w:r>
          </w:p>
        </w:tc>
        <w:tc>
          <w:tcPr>
            <w:tcW w:w="1890" w:type="dxa"/>
          </w:tcPr>
          <w:p w14:paraId="0AC59B7D" w14:textId="3DC89D73" w:rsidR="008459AD" w:rsidRPr="004240D1" w:rsidRDefault="008459AD" w:rsidP="00894A63">
            <w:pPr>
              <w:pStyle w:val="TAL"/>
              <w:jc w:val="left"/>
              <w:rPr>
                <w:color w:val="808080" w:themeColor="background1" w:themeShade="80"/>
                <w:sz w:val="16"/>
                <w:szCs w:val="16"/>
                <w:lang w:val="en-US"/>
              </w:rPr>
            </w:pPr>
            <w:r w:rsidRPr="003921F4">
              <w:rPr>
                <w:color w:val="808080" w:themeColor="background1" w:themeShade="80"/>
                <w:sz w:val="16"/>
                <w:szCs w:val="16"/>
              </w:rPr>
              <w:t>Huawei, HiSilicon</w:t>
            </w:r>
            <w:r w:rsidR="004240D1">
              <w:rPr>
                <w:color w:val="808080" w:themeColor="background1" w:themeShade="80"/>
                <w:sz w:val="16"/>
                <w:szCs w:val="16"/>
                <w:lang w:val="en-US"/>
              </w:rPr>
              <w:t>, MTK</w:t>
            </w:r>
          </w:p>
        </w:tc>
        <w:tc>
          <w:tcPr>
            <w:tcW w:w="450" w:type="dxa"/>
            <w:vAlign w:val="center"/>
          </w:tcPr>
          <w:p w14:paraId="59EACB12" w14:textId="77777777" w:rsidR="008459AD" w:rsidRPr="008F494F" w:rsidRDefault="008459AD" w:rsidP="00894A63">
            <w:pPr>
              <w:pStyle w:val="TAL"/>
              <w:jc w:val="center"/>
              <w:rPr>
                <w:b/>
              </w:rPr>
            </w:pPr>
          </w:p>
        </w:tc>
        <w:tc>
          <w:tcPr>
            <w:tcW w:w="1620" w:type="dxa"/>
          </w:tcPr>
          <w:p w14:paraId="1F7D6861" w14:textId="77777777" w:rsidR="008459AD" w:rsidRPr="007D3343" w:rsidRDefault="008459AD" w:rsidP="00894A63">
            <w:pPr>
              <w:pStyle w:val="TAL"/>
              <w:jc w:val="left"/>
              <w:rPr>
                <w:color w:val="808080" w:themeColor="background1" w:themeShade="80"/>
                <w:sz w:val="16"/>
                <w:szCs w:val="16"/>
              </w:rPr>
            </w:pPr>
          </w:p>
        </w:tc>
      </w:tr>
      <w:tr w:rsidR="008459AD" w14:paraId="3D179820" w14:textId="77777777" w:rsidTr="00894A63">
        <w:tc>
          <w:tcPr>
            <w:tcW w:w="5940" w:type="dxa"/>
          </w:tcPr>
          <w:p w14:paraId="66AC6CB8" w14:textId="77777777" w:rsidR="008459AD" w:rsidRPr="00383C52" w:rsidRDefault="008459AD" w:rsidP="00894A63">
            <w:pPr>
              <w:pStyle w:val="TAL"/>
              <w:jc w:val="left"/>
              <w:rPr>
                <w:b/>
              </w:rPr>
            </w:pPr>
            <w:r w:rsidRPr="00383C52">
              <w:rPr>
                <w:b/>
              </w:rPr>
              <w:t>4.</w:t>
            </w:r>
            <w:r w:rsidRPr="00383C52">
              <w:rPr>
                <w:b/>
              </w:rPr>
              <w:tab/>
              <w:t xml:space="preserve">Study, and if appropriate, specify support for NR positioning </w:t>
            </w:r>
            <w:r w:rsidRPr="002F0468">
              <w:tab/>
            </w:r>
            <w:r w:rsidRPr="00383C52">
              <w:rPr>
                <w:b/>
              </w:rPr>
              <w:t>with sidelink interface.</w:t>
            </w:r>
          </w:p>
        </w:tc>
        <w:tc>
          <w:tcPr>
            <w:tcW w:w="630" w:type="dxa"/>
            <w:shd w:val="clear" w:color="auto" w:fill="92D050"/>
            <w:vAlign w:val="center"/>
          </w:tcPr>
          <w:p w14:paraId="7FD3BAF6" w14:textId="0AD249A9" w:rsidR="008459AD" w:rsidRPr="002968FA" w:rsidRDefault="008459AD" w:rsidP="00894A63">
            <w:pPr>
              <w:pStyle w:val="TAL"/>
              <w:jc w:val="center"/>
              <w:rPr>
                <w:b/>
                <w:lang w:val="en-US"/>
              </w:rPr>
            </w:pPr>
            <w:r>
              <w:rPr>
                <w:b/>
                <w:lang w:val="en-US"/>
              </w:rPr>
              <w:t>1</w:t>
            </w:r>
            <w:r w:rsidR="000D0F7F">
              <w:rPr>
                <w:b/>
                <w:lang w:val="en-US"/>
              </w:rPr>
              <w:t>5</w:t>
            </w:r>
          </w:p>
        </w:tc>
        <w:tc>
          <w:tcPr>
            <w:tcW w:w="2430" w:type="dxa"/>
          </w:tcPr>
          <w:p w14:paraId="78B873B0" w14:textId="08C64F42" w:rsidR="008459AD" w:rsidRPr="007D3343" w:rsidRDefault="008459AD" w:rsidP="00894A63">
            <w:pPr>
              <w:pStyle w:val="TAL"/>
              <w:jc w:val="left"/>
              <w:rPr>
                <w:color w:val="808080" w:themeColor="background1" w:themeShade="80"/>
                <w:sz w:val="16"/>
                <w:szCs w:val="16"/>
              </w:rPr>
            </w:pPr>
            <w:r w:rsidRPr="007D3343">
              <w:rPr>
                <w:color w:val="808080" w:themeColor="background1" w:themeShade="80"/>
                <w:sz w:val="16"/>
                <w:szCs w:val="16"/>
                <w:lang w:val="en-US"/>
              </w:rPr>
              <w:t>Qualcomm</w:t>
            </w:r>
            <w:r>
              <w:rPr>
                <w:color w:val="808080" w:themeColor="background1" w:themeShade="80"/>
                <w:sz w:val="16"/>
                <w:szCs w:val="16"/>
                <w:lang w:val="en-US"/>
              </w:rPr>
              <w:t xml:space="preserve">, CATT, </w:t>
            </w:r>
            <w:proofErr w:type="spellStart"/>
            <w:r>
              <w:rPr>
                <w:color w:val="808080" w:themeColor="background1" w:themeShade="80"/>
                <w:sz w:val="16"/>
                <w:szCs w:val="16"/>
                <w:lang w:val="en-US"/>
              </w:rPr>
              <w:t>Spreadtrum</w:t>
            </w:r>
            <w:proofErr w:type="spellEnd"/>
            <w:r>
              <w:rPr>
                <w:color w:val="808080" w:themeColor="background1" w:themeShade="80"/>
                <w:sz w:val="16"/>
                <w:szCs w:val="16"/>
                <w:lang w:val="en-US"/>
              </w:rPr>
              <w:t xml:space="preserve">, Apple, CMCC, LGE, Volkswagen, </w:t>
            </w:r>
            <w:proofErr w:type="spellStart"/>
            <w:r w:rsidRPr="00AC60E9">
              <w:rPr>
                <w:color w:val="808080" w:themeColor="background1" w:themeShade="80"/>
                <w:sz w:val="16"/>
                <w:szCs w:val="16"/>
                <w:lang w:val="en-US"/>
              </w:rPr>
              <w:t>CEWiT</w:t>
            </w:r>
            <w:proofErr w:type="spellEnd"/>
            <w:r w:rsidRPr="00AC60E9">
              <w:rPr>
                <w:color w:val="808080" w:themeColor="background1" w:themeShade="80"/>
                <w:sz w:val="16"/>
                <w:szCs w:val="16"/>
                <w:lang w:val="en-US"/>
              </w:rPr>
              <w:t xml:space="preserve">, Reliance </w:t>
            </w:r>
            <w:proofErr w:type="spellStart"/>
            <w:r w:rsidRPr="00AC60E9">
              <w:rPr>
                <w:color w:val="808080" w:themeColor="background1" w:themeShade="80"/>
                <w:sz w:val="16"/>
                <w:szCs w:val="16"/>
                <w:lang w:val="en-US"/>
              </w:rPr>
              <w:t>Jio</w:t>
            </w:r>
            <w:proofErr w:type="spellEnd"/>
            <w:r w:rsidRPr="00AC60E9">
              <w:rPr>
                <w:color w:val="808080" w:themeColor="background1" w:themeShade="80"/>
                <w:sz w:val="16"/>
                <w:szCs w:val="16"/>
                <w:lang w:val="en-US"/>
              </w:rPr>
              <w:t xml:space="preserve">, Tejas </w:t>
            </w:r>
            <w:proofErr w:type="spellStart"/>
            <w:r w:rsidRPr="00AC60E9">
              <w:rPr>
                <w:color w:val="808080" w:themeColor="background1" w:themeShade="80"/>
                <w:sz w:val="16"/>
                <w:szCs w:val="16"/>
                <w:lang w:val="en-US"/>
              </w:rPr>
              <w:t>Neworks</w:t>
            </w:r>
            <w:proofErr w:type="spellEnd"/>
            <w:r w:rsidRPr="00AC60E9">
              <w:rPr>
                <w:color w:val="808080" w:themeColor="background1" w:themeShade="80"/>
                <w:sz w:val="16"/>
                <w:szCs w:val="16"/>
                <w:lang w:val="en-US"/>
              </w:rPr>
              <w:t xml:space="preserve">, </w:t>
            </w:r>
            <w:proofErr w:type="spellStart"/>
            <w:r w:rsidRPr="00AC60E9">
              <w:rPr>
                <w:color w:val="808080" w:themeColor="background1" w:themeShade="80"/>
                <w:sz w:val="16"/>
                <w:szCs w:val="16"/>
                <w:lang w:val="en-US"/>
              </w:rPr>
              <w:t>Saankhya</w:t>
            </w:r>
            <w:proofErr w:type="spellEnd"/>
            <w:r w:rsidRPr="00AC60E9">
              <w:rPr>
                <w:color w:val="808080" w:themeColor="background1" w:themeShade="80"/>
                <w:sz w:val="16"/>
                <w:szCs w:val="16"/>
                <w:lang w:val="en-US"/>
              </w:rPr>
              <w:t xml:space="preserve"> labs, IITH, IITM</w:t>
            </w:r>
            <w:r>
              <w:rPr>
                <w:color w:val="808080" w:themeColor="background1" w:themeShade="80"/>
                <w:sz w:val="16"/>
                <w:szCs w:val="16"/>
                <w:lang w:val="en-US"/>
              </w:rPr>
              <w:t>, Xiaomi</w:t>
            </w:r>
            <w:r w:rsidR="000D0F7F">
              <w:rPr>
                <w:color w:val="808080" w:themeColor="background1" w:themeShade="80"/>
                <w:sz w:val="16"/>
                <w:szCs w:val="16"/>
                <w:lang w:val="en-US"/>
              </w:rPr>
              <w:t>, Intel</w:t>
            </w:r>
          </w:p>
        </w:tc>
        <w:tc>
          <w:tcPr>
            <w:tcW w:w="630" w:type="dxa"/>
            <w:vAlign w:val="center"/>
          </w:tcPr>
          <w:p w14:paraId="573B1EBF" w14:textId="0F373BB4" w:rsidR="008459AD" w:rsidRPr="002968FA" w:rsidRDefault="00155ADE" w:rsidP="00894A63">
            <w:pPr>
              <w:pStyle w:val="TAL"/>
              <w:jc w:val="center"/>
              <w:rPr>
                <w:b/>
                <w:lang w:val="en-US"/>
              </w:rPr>
            </w:pPr>
            <w:r>
              <w:rPr>
                <w:b/>
                <w:lang w:val="en-US"/>
              </w:rPr>
              <w:t>10</w:t>
            </w:r>
          </w:p>
        </w:tc>
        <w:tc>
          <w:tcPr>
            <w:tcW w:w="2160" w:type="dxa"/>
          </w:tcPr>
          <w:p w14:paraId="12177050" w14:textId="77777777" w:rsidR="008459AD" w:rsidRPr="00515D2D" w:rsidRDefault="008459AD" w:rsidP="00894A63">
            <w:pPr>
              <w:pStyle w:val="TAL"/>
              <w:jc w:val="left"/>
              <w:rPr>
                <w:color w:val="808080" w:themeColor="background1" w:themeShade="80"/>
                <w:sz w:val="16"/>
                <w:szCs w:val="16"/>
                <w:lang w:val="en-US"/>
              </w:rPr>
            </w:pPr>
            <w:r w:rsidRPr="007D3343">
              <w:rPr>
                <w:color w:val="808080" w:themeColor="background1" w:themeShade="80"/>
                <w:sz w:val="16"/>
                <w:szCs w:val="16"/>
                <w:lang w:val="en-US"/>
              </w:rPr>
              <w:t>Nokia, UIC, Deutsche Telekom</w:t>
            </w:r>
            <w:r>
              <w:rPr>
                <w:color w:val="808080" w:themeColor="background1" w:themeShade="80"/>
                <w:sz w:val="16"/>
                <w:szCs w:val="16"/>
                <w:lang w:val="en-US"/>
              </w:rPr>
              <w:t xml:space="preserve">, </w:t>
            </w:r>
            <w:r w:rsidRPr="00515D2D">
              <w:rPr>
                <w:color w:val="808080" w:themeColor="background1" w:themeShade="80"/>
                <w:sz w:val="16"/>
                <w:szCs w:val="16"/>
                <w:lang w:val="en-US"/>
              </w:rPr>
              <w:t>Fraunhofer IIS,</w:t>
            </w:r>
          </w:p>
          <w:p w14:paraId="283C6842" w14:textId="655CE798" w:rsidR="008459AD" w:rsidRPr="0070123F" w:rsidRDefault="008459AD" w:rsidP="00894A63">
            <w:pPr>
              <w:pStyle w:val="TAL"/>
              <w:jc w:val="left"/>
              <w:rPr>
                <w:rFonts w:eastAsia="DengXian"/>
                <w:color w:val="808080" w:themeColor="background1" w:themeShade="80"/>
                <w:sz w:val="16"/>
                <w:szCs w:val="16"/>
                <w:lang w:eastAsia="zh-CN"/>
              </w:rPr>
            </w:pPr>
            <w:r w:rsidRPr="00515D2D">
              <w:rPr>
                <w:color w:val="808080" w:themeColor="background1" w:themeShade="80"/>
                <w:sz w:val="16"/>
                <w:szCs w:val="16"/>
                <w:lang w:val="en-US"/>
              </w:rPr>
              <w:t>Fraunhofer HHI</w:t>
            </w:r>
            <w:r>
              <w:rPr>
                <w:color w:val="808080" w:themeColor="background1" w:themeShade="80"/>
                <w:sz w:val="16"/>
                <w:szCs w:val="16"/>
                <w:lang w:val="en-US"/>
              </w:rPr>
              <w:t xml:space="preserve">, </w:t>
            </w:r>
            <w:r w:rsidRPr="0059635E">
              <w:rPr>
                <w:color w:val="808080" w:themeColor="background1" w:themeShade="80"/>
                <w:sz w:val="16"/>
                <w:szCs w:val="16"/>
                <w:lang w:val="en-US"/>
              </w:rPr>
              <w:t>Mitsubishi Electric</w:t>
            </w:r>
            <w:r>
              <w:rPr>
                <w:color w:val="808080" w:themeColor="background1" w:themeShade="80"/>
                <w:sz w:val="16"/>
                <w:szCs w:val="16"/>
                <w:lang w:val="en-US"/>
              </w:rPr>
              <w:t xml:space="preserve">, </w:t>
            </w:r>
            <w:proofErr w:type="spellStart"/>
            <w:r>
              <w:rPr>
                <w:color w:val="808080" w:themeColor="background1" w:themeShade="80"/>
                <w:sz w:val="16"/>
                <w:szCs w:val="16"/>
                <w:lang w:val="en-US"/>
              </w:rPr>
              <w:t>Futurewei</w:t>
            </w:r>
            <w:proofErr w:type="spellEnd"/>
            <w:r>
              <w:rPr>
                <w:color w:val="808080" w:themeColor="background1" w:themeShade="80"/>
                <w:sz w:val="16"/>
                <w:szCs w:val="16"/>
                <w:lang w:val="en-US"/>
              </w:rPr>
              <w:t>, Polaris Wireless, Sony</w:t>
            </w:r>
            <w:r w:rsidR="00155ADE">
              <w:rPr>
                <w:color w:val="808080" w:themeColor="background1" w:themeShade="80"/>
                <w:sz w:val="16"/>
                <w:szCs w:val="16"/>
                <w:lang w:val="en-US"/>
              </w:rPr>
              <w:t>, MTK</w:t>
            </w:r>
          </w:p>
        </w:tc>
        <w:tc>
          <w:tcPr>
            <w:tcW w:w="450" w:type="dxa"/>
            <w:vAlign w:val="center"/>
          </w:tcPr>
          <w:p w14:paraId="3078727C" w14:textId="77777777" w:rsidR="008459AD" w:rsidRPr="002968FA" w:rsidRDefault="008459AD" w:rsidP="00894A63">
            <w:pPr>
              <w:pStyle w:val="TAL"/>
              <w:jc w:val="center"/>
              <w:rPr>
                <w:b/>
                <w:lang w:val="en-US"/>
              </w:rPr>
            </w:pPr>
            <w:r>
              <w:rPr>
                <w:b/>
                <w:lang w:val="en-US"/>
              </w:rPr>
              <w:t>3</w:t>
            </w:r>
          </w:p>
        </w:tc>
        <w:tc>
          <w:tcPr>
            <w:tcW w:w="1890" w:type="dxa"/>
          </w:tcPr>
          <w:p w14:paraId="17CCD5F7" w14:textId="77777777" w:rsidR="008459AD" w:rsidRPr="003224D8" w:rsidRDefault="008459AD" w:rsidP="00894A63">
            <w:pPr>
              <w:pStyle w:val="TAL"/>
              <w:jc w:val="left"/>
              <w:rPr>
                <w:color w:val="808080" w:themeColor="background1" w:themeShade="80"/>
                <w:sz w:val="16"/>
                <w:szCs w:val="16"/>
                <w:lang w:val="en-US"/>
              </w:rPr>
            </w:pPr>
            <w:r w:rsidRPr="003921F4">
              <w:rPr>
                <w:color w:val="808080" w:themeColor="background1" w:themeShade="80"/>
                <w:sz w:val="16"/>
                <w:szCs w:val="16"/>
              </w:rPr>
              <w:t>Huawei, HiSilicon</w:t>
            </w:r>
            <w:r>
              <w:rPr>
                <w:color w:val="808080" w:themeColor="background1" w:themeShade="80"/>
                <w:sz w:val="16"/>
                <w:szCs w:val="16"/>
                <w:lang w:val="en-US"/>
              </w:rPr>
              <w:t>, Ericsson</w:t>
            </w:r>
          </w:p>
        </w:tc>
        <w:tc>
          <w:tcPr>
            <w:tcW w:w="450" w:type="dxa"/>
            <w:vAlign w:val="center"/>
          </w:tcPr>
          <w:p w14:paraId="2839332F" w14:textId="77777777" w:rsidR="008459AD" w:rsidRPr="002968FA" w:rsidRDefault="008459AD" w:rsidP="00894A63">
            <w:pPr>
              <w:pStyle w:val="TAL"/>
              <w:jc w:val="center"/>
              <w:rPr>
                <w:b/>
                <w:lang w:val="en-US"/>
              </w:rPr>
            </w:pPr>
            <w:r>
              <w:rPr>
                <w:b/>
                <w:lang w:val="en-US"/>
              </w:rPr>
              <w:t>2</w:t>
            </w:r>
          </w:p>
        </w:tc>
        <w:tc>
          <w:tcPr>
            <w:tcW w:w="1620" w:type="dxa"/>
          </w:tcPr>
          <w:p w14:paraId="356D4C5F" w14:textId="77777777" w:rsidR="008459AD" w:rsidRPr="007D3343" w:rsidRDefault="008459AD" w:rsidP="00894A63">
            <w:pPr>
              <w:pStyle w:val="TAL"/>
              <w:jc w:val="left"/>
              <w:rPr>
                <w:color w:val="808080" w:themeColor="background1" w:themeShade="80"/>
                <w:sz w:val="16"/>
                <w:szCs w:val="16"/>
              </w:rPr>
            </w:pPr>
            <w:r w:rsidRPr="007D3343">
              <w:rPr>
                <w:color w:val="808080" w:themeColor="background1" w:themeShade="80"/>
                <w:sz w:val="16"/>
                <w:szCs w:val="16"/>
                <w:lang w:val="en-US"/>
              </w:rPr>
              <w:t>Vivo</w:t>
            </w:r>
            <w:r>
              <w:rPr>
                <w:color w:val="808080" w:themeColor="background1" w:themeShade="80"/>
                <w:sz w:val="16"/>
                <w:szCs w:val="16"/>
                <w:lang w:val="en-US"/>
              </w:rPr>
              <w:t>, ZTE</w:t>
            </w:r>
          </w:p>
        </w:tc>
      </w:tr>
      <w:tr w:rsidR="008459AD" w14:paraId="09445B77" w14:textId="77777777" w:rsidTr="00894A63">
        <w:tc>
          <w:tcPr>
            <w:tcW w:w="5940" w:type="dxa"/>
          </w:tcPr>
          <w:p w14:paraId="4D33E5A1" w14:textId="77777777" w:rsidR="008459AD" w:rsidRPr="00383C52" w:rsidRDefault="008459AD" w:rsidP="00894A63">
            <w:pPr>
              <w:pStyle w:val="TAL"/>
              <w:jc w:val="left"/>
              <w:rPr>
                <w:b/>
              </w:rPr>
            </w:pPr>
            <w:r w:rsidRPr="00383C52">
              <w:rPr>
                <w:b/>
              </w:rPr>
              <w:t>5.</w:t>
            </w:r>
            <w:r w:rsidRPr="00383C52">
              <w:rPr>
                <w:b/>
              </w:rPr>
              <w:tab/>
              <w:t xml:space="preserve">Study, and if appropriate, specify support for NR Positioning </w:t>
            </w:r>
            <w:r w:rsidRPr="002F0468">
              <w:tab/>
            </w:r>
            <w:r w:rsidRPr="00383C52">
              <w:rPr>
                <w:b/>
              </w:rPr>
              <w:t>in unlicensed spectrum for Uu air-interface.</w:t>
            </w:r>
          </w:p>
        </w:tc>
        <w:tc>
          <w:tcPr>
            <w:tcW w:w="630" w:type="dxa"/>
            <w:vAlign w:val="center"/>
          </w:tcPr>
          <w:p w14:paraId="5AFD41CE" w14:textId="77777777" w:rsidR="008459AD" w:rsidRPr="002968FA" w:rsidRDefault="008459AD" w:rsidP="00894A63">
            <w:pPr>
              <w:pStyle w:val="TAL"/>
              <w:jc w:val="center"/>
              <w:rPr>
                <w:b/>
                <w:lang w:val="en-US"/>
              </w:rPr>
            </w:pPr>
            <w:r>
              <w:rPr>
                <w:b/>
                <w:lang w:val="en-US"/>
              </w:rPr>
              <w:t>2</w:t>
            </w:r>
          </w:p>
        </w:tc>
        <w:tc>
          <w:tcPr>
            <w:tcW w:w="2430" w:type="dxa"/>
          </w:tcPr>
          <w:p w14:paraId="40D26064" w14:textId="77777777" w:rsidR="008459AD" w:rsidRPr="007D3343" w:rsidRDefault="008459AD" w:rsidP="00894A63">
            <w:pPr>
              <w:pStyle w:val="TAL"/>
              <w:jc w:val="left"/>
              <w:rPr>
                <w:color w:val="808080" w:themeColor="background1" w:themeShade="80"/>
                <w:sz w:val="16"/>
                <w:szCs w:val="16"/>
                <w:lang w:val="en-US"/>
              </w:rPr>
            </w:pPr>
            <w:r w:rsidRPr="007D3343">
              <w:rPr>
                <w:color w:val="808080" w:themeColor="background1" w:themeShade="80"/>
                <w:sz w:val="16"/>
                <w:szCs w:val="16"/>
              </w:rPr>
              <w:t>Nokia</w:t>
            </w:r>
            <w:r w:rsidRPr="007D3343">
              <w:rPr>
                <w:color w:val="808080" w:themeColor="background1" w:themeShade="80"/>
                <w:sz w:val="16"/>
                <w:szCs w:val="16"/>
                <w:lang w:val="en-US"/>
              </w:rPr>
              <w:t>, Qualcomm</w:t>
            </w:r>
          </w:p>
        </w:tc>
        <w:tc>
          <w:tcPr>
            <w:tcW w:w="630" w:type="dxa"/>
            <w:vAlign w:val="center"/>
          </w:tcPr>
          <w:p w14:paraId="61C8AD06" w14:textId="679E1C17" w:rsidR="008459AD" w:rsidRPr="002968FA" w:rsidRDefault="000D0F7F" w:rsidP="00894A63">
            <w:pPr>
              <w:pStyle w:val="TAL"/>
              <w:jc w:val="center"/>
              <w:rPr>
                <w:b/>
                <w:lang w:val="en-US"/>
              </w:rPr>
            </w:pPr>
            <w:r>
              <w:rPr>
                <w:b/>
                <w:lang w:val="en-US"/>
              </w:rPr>
              <w:t>5</w:t>
            </w:r>
          </w:p>
        </w:tc>
        <w:tc>
          <w:tcPr>
            <w:tcW w:w="2160" w:type="dxa"/>
          </w:tcPr>
          <w:p w14:paraId="6AA2B112" w14:textId="3FDFD816" w:rsidR="008459AD" w:rsidRPr="00C829B5" w:rsidRDefault="008459AD" w:rsidP="00894A63">
            <w:pPr>
              <w:pStyle w:val="TAL"/>
              <w:jc w:val="left"/>
              <w:rPr>
                <w:color w:val="808080" w:themeColor="background1" w:themeShade="80"/>
                <w:sz w:val="16"/>
                <w:szCs w:val="16"/>
                <w:lang w:val="en-US"/>
              </w:rPr>
            </w:pPr>
            <w:r>
              <w:rPr>
                <w:color w:val="808080" w:themeColor="background1" w:themeShade="80"/>
                <w:sz w:val="16"/>
                <w:szCs w:val="16"/>
                <w:lang w:val="en-US"/>
              </w:rPr>
              <w:t xml:space="preserve">ESA, CATT, </w:t>
            </w:r>
            <w:proofErr w:type="spellStart"/>
            <w:r>
              <w:rPr>
                <w:color w:val="808080" w:themeColor="background1" w:themeShade="80"/>
                <w:sz w:val="16"/>
                <w:szCs w:val="16"/>
                <w:lang w:val="en-US"/>
              </w:rPr>
              <w:t>Futurewei</w:t>
            </w:r>
            <w:proofErr w:type="spellEnd"/>
            <w:r>
              <w:rPr>
                <w:color w:val="808080" w:themeColor="background1" w:themeShade="80"/>
                <w:sz w:val="16"/>
                <w:szCs w:val="16"/>
                <w:lang w:val="en-US"/>
              </w:rPr>
              <w:t>, Sony</w:t>
            </w:r>
            <w:r w:rsidR="000D0F7F">
              <w:rPr>
                <w:color w:val="808080" w:themeColor="background1" w:themeShade="80"/>
                <w:sz w:val="16"/>
                <w:szCs w:val="16"/>
                <w:lang w:val="en-US"/>
              </w:rPr>
              <w:t>, Intel</w:t>
            </w:r>
          </w:p>
        </w:tc>
        <w:tc>
          <w:tcPr>
            <w:tcW w:w="450" w:type="dxa"/>
            <w:vAlign w:val="center"/>
          </w:tcPr>
          <w:p w14:paraId="7E6FDCF9" w14:textId="77777777" w:rsidR="008459AD" w:rsidRPr="002968FA" w:rsidRDefault="008459AD" w:rsidP="00894A63">
            <w:pPr>
              <w:pStyle w:val="TAL"/>
              <w:jc w:val="center"/>
              <w:rPr>
                <w:b/>
                <w:lang w:val="en-US"/>
              </w:rPr>
            </w:pPr>
            <w:r>
              <w:rPr>
                <w:b/>
                <w:lang w:val="en-US"/>
              </w:rPr>
              <w:t>8</w:t>
            </w:r>
          </w:p>
        </w:tc>
        <w:tc>
          <w:tcPr>
            <w:tcW w:w="1890" w:type="dxa"/>
          </w:tcPr>
          <w:p w14:paraId="247D29B4" w14:textId="77777777" w:rsidR="008459AD" w:rsidRPr="00515D2D" w:rsidRDefault="008459AD" w:rsidP="00894A63">
            <w:pPr>
              <w:pStyle w:val="TAL"/>
              <w:jc w:val="left"/>
              <w:rPr>
                <w:color w:val="808080" w:themeColor="background1" w:themeShade="80"/>
                <w:sz w:val="16"/>
                <w:szCs w:val="16"/>
                <w:lang w:val="en-US"/>
              </w:rPr>
            </w:pPr>
            <w:r w:rsidRPr="007D3343">
              <w:rPr>
                <w:color w:val="808080" w:themeColor="background1" w:themeShade="80"/>
                <w:sz w:val="16"/>
                <w:szCs w:val="16"/>
                <w:lang w:val="en-US"/>
              </w:rPr>
              <w:t>Deutsche Telekom</w:t>
            </w:r>
            <w:r>
              <w:rPr>
                <w:color w:val="808080" w:themeColor="background1" w:themeShade="80"/>
                <w:sz w:val="16"/>
                <w:szCs w:val="16"/>
                <w:lang w:val="en-US"/>
              </w:rPr>
              <w:t xml:space="preserve">, </w:t>
            </w:r>
            <w:r w:rsidRPr="00515D2D">
              <w:rPr>
                <w:color w:val="808080" w:themeColor="background1" w:themeShade="80"/>
                <w:sz w:val="16"/>
                <w:szCs w:val="16"/>
                <w:lang w:val="en-US"/>
              </w:rPr>
              <w:t>Fraunhofer IIS,</w:t>
            </w:r>
          </w:p>
          <w:p w14:paraId="70B5B1EF" w14:textId="77777777" w:rsidR="008459AD" w:rsidRPr="007D3343" w:rsidRDefault="008459AD" w:rsidP="00894A63">
            <w:pPr>
              <w:pStyle w:val="TAL"/>
              <w:jc w:val="left"/>
              <w:rPr>
                <w:color w:val="808080" w:themeColor="background1" w:themeShade="80"/>
                <w:sz w:val="16"/>
                <w:szCs w:val="16"/>
              </w:rPr>
            </w:pPr>
            <w:r w:rsidRPr="00515D2D">
              <w:rPr>
                <w:color w:val="808080" w:themeColor="background1" w:themeShade="80"/>
                <w:sz w:val="16"/>
                <w:szCs w:val="16"/>
                <w:lang w:val="en-US"/>
              </w:rPr>
              <w:t>Fraunhofer HHI</w:t>
            </w:r>
            <w:r>
              <w:rPr>
                <w:color w:val="808080" w:themeColor="background1" w:themeShade="80"/>
                <w:sz w:val="16"/>
                <w:szCs w:val="16"/>
                <w:lang w:val="en-US"/>
              </w:rPr>
              <w:t xml:space="preserve">, LGE, Polaris Wireless, </w:t>
            </w:r>
            <w:r w:rsidRPr="003921F4">
              <w:rPr>
                <w:color w:val="808080" w:themeColor="background1" w:themeShade="80"/>
                <w:sz w:val="16"/>
                <w:szCs w:val="16"/>
                <w:lang w:val="en-US"/>
              </w:rPr>
              <w:t xml:space="preserve">Huawei, </w:t>
            </w:r>
            <w:proofErr w:type="spellStart"/>
            <w:r w:rsidRPr="003921F4">
              <w:rPr>
                <w:color w:val="808080" w:themeColor="background1" w:themeShade="80"/>
                <w:sz w:val="16"/>
                <w:szCs w:val="16"/>
                <w:lang w:val="en-US"/>
              </w:rPr>
              <w:t>HiSilicon</w:t>
            </w:r>
            <w:proofErr w:type="spellEnd"/>
            <w:r>
              <w:rPr>
                <w:color w:val="808080" w:themeColor="background1" w:themeShade="80"/>
                <w:sz w:val="16"/>
                <w:szCs w:val="16"/>
                <w:lang w:val="en-US"/>
              </w:rPr>
              <w:t>, Ericsson</w:t>
            </w:r>
          </w:p>
        </w:tc>
        <w:tc>
          <w:tcPr>
            <w:tcW w:w="450" w:type="dxa"/>
            <w:vAlign w:val="center"/>
          </w:tcPr>
          <w:p w14:paraId="05780BF9" w14:textId="20F7C3A4" w:rsidR="008459AD" w:rsidRPr="002968FA" w:rsidRDefault="008459AD" w:rsidP="00894A63">
            <w:pPr>
              <w:pStyle w:val="TAL"/>
              <w:jc w:val="center"/>
              <w:rPr>
                <w:b/>
                <w:lang w:val="en-US"/>
              </w:rPr>
            </w:pPr>
            <w:r>
              <w:rPr>
                <w:b/>
                <w:lang w:val="en-US"/>
              </w:rPr>
              <w:t>1</w:t>
            </w:r>
            <w:r w:rsidR="00155ADE">
              <w:rPr>
                <w:b/>
                <w:lang w:val="en-US"/>
              </w:rPr>
              <w:t>3</w:t>
            </w:r>
          </w:p>
        </w:tc>
        <w:tc>
          <w:tcPr>
            <w:tcW w:w="1620" w:type="dxa"/>
          </w:tcPr>
          <w:p w14:paraId="69700388" w14:textId="0FED6B61" w:rsidR="008459AD" w:rsidRPr="007D3343" w:rsidRDefault="008459AD" w:rsidP="00894A63">
            <w:pPr>
              <w:pStyle w:val="TAL"/>
              <w:jc w:val="left"/>
              <w:rPr>
                <w:color w:val="808080" w:themeColor="background1" w:themeShade="80"/>
                <w:sz w:val="16"/>
                <w:szCs w:val="16"/>
              </w:rPr>
            </w:pPr>
            <w:r w:rsidRPr="007D3343">
              <w:rPr>
                <w:color w:val="808080" w:themeColor="background1" w:themeShade="80"/>
                <w:sz w:val="16"/>
                <w:szCs w:val="16"/>
                <w:lang w:val="en-US"/>
              </w:rPr>
              <w:t>Vivo, UIC</w:t>
            </w:r>
            <w:r>
              <w:rPr>
                <w:color w:val="808080" w:themeColor="background1" w:themeShade="80"/>
                <w:sz w:val="16"/>
                <w:szCs w:val="16"/>
                <w:lang w:val="en-US"/>
              </w:rPr>
              <w:t xml:space="preserve">, ZTE, </w:t>
            </w:r>
            <w:proofErr w:type="spellStart"/>
            <w:r>
              <w:rPr>
                <w:color w:val="808080" w:themeColor="background1" w:themeShade="80"/>
                <w:sz w:val="16"/>
                <w:szCs w:val="16"/>
                <w:lang w:val="en-US"/>
              </w:rPr>
              <w:t>Spreadtrum</w:t>
            </w:r>
            <w:proofErr w:type="spellEnd"/>
            <w:r>
              <w:rPr>
                <w:color w:val="808080" w:themeColor="background1" w:themeShade="80"/>
                <w:sz w:val="16"/>
                <w:szCs w:val="16"/>
                <w:lang w:val="en-US"/>
              </w:rPr>
              <w:t xml:space="preserve">, Apple, CMCC, </w:t>
            </w:r>
            <w:proofErr w:type="spellStart"/>
            <w:r w:rsidRPr="00AC60E9">
              <w:rPr>
                <w:color w:val="808080" w:themeColor="background1" w:themeShade="80"/>
                <w:sz w:val="16"/>
                <w:szCs w:val="16"/>
                <w:lang w:val="en-US"/>
              </w:rPr>
              <w:t>CEWiT</w:t>
            </w:r>
            <w:proofErr w:type="spellEnd"/>
            <w:r w:rsidRPr="00AC60E9">
              <w:rPr>
                <w:color w:val="808080" w:themeColor="background1" w:themeShade="80"/>
                <w:sz w:val="16"/>
                <w:szCs w:val="16"/>
                <w:lang w:val="en-US"/>
              </w:rPr>
              <w:t xml:space="preserve">, Reliance </w:t>
            </w:r>
            <w:proofErr w:type="spellStart"/>
            <w:r w:rsidRPr="00AC60E9">
              <w:rPr>
                <w:color w:val="808080" w:themeColor="background1" w:themeShade="80"/>
                <w:sz w:val="16"/>
                <w:szCs w:val="16"/>
                <w:lang w:val="en-US"/>
              </w:rPr>
              <w:t>Jio</w:t>
            </w:r>
            <w:proofErr w:type="spellEnd"/>
            <w:r w:rsidRPr="00AC60E9">
              <w:rPr>
                <w:color w:val="808080" w:themeColor="background1" w:themeShade="80"/>
                <w:sz w:val="16"/>
                <w:szCs w:val="16"/>
                <w:lang w:val="en-US"/>
              </w:rPr>
              <w:t xml:space="preserve">, Tejas </w:t>
            </w:r>
            <w:proofErr w:type="spellStart"/>
            <w:r w:rsidRPr="00AC60E9">
              <w:rPr>
                <w:color w:val="808080" w:themeColor="background1" w:themeShade="80"/>
                <w:sz w:val="16"/>
                <w:szCs w:val="16"/>
                <w:lang w:val="en-US"/>
              </w:rPr>
              <w:t>Neworks</w:t>
            </w:r>
            <w:proofErr w:type="spellEnd"/>
            <w:r w:rsidRPr="00AC60E9">
              <w:rPr>
                <w:color w:val="808080" w:themeColor="background1" w:themeShade="80"/>
                <w:sz w:val="16"/>
                <w:szCs w:val="16"/>
                <w:lang w:val="en-US"/>
              </w:rPr>
              <w:t xml:space="preserve">, </w:t>
            </w:r>
            <w:proofErr w:type="spellStart"/>
            <w:r w:rsidRPr="00AC60E9">
              <w:rPr>
                <w:color w:val="808080" w:themeColor="background1" w:themeShade="80"/>
                <w:sz w:val="16"/>
                <w:szCs w:val="16"/>
                <w:lang w:val="en-US"/>
              </w:rPr>
              <w:t>Saankhya</w:t>
            </w:r>
            <w:proofErr w:type="spellEnd"/>
            <w:r w:rsidRPr="00AC60E9">
              <w:rPr>
                <w:color w:val="808080" w:themeColor="background1" w:themeShade="80"/>
                <w:sz w:val="16"/>
                <w:szCs w:val="16"/>
                <w:lang w:val="en-US"/>
              </w:rPr>
              <w:t xml:space="preserve"> labs, IITH, IITM</w:t>
            </w:r>
            <w:r w:rsidR="00155ADE">
              <w:rPr>
                <w:color w:val="808080" w:themeColor="background1" w:themeShade="80"/>
                <w:sz w:val="16"/>
                <w:szCs w:val="16"/>
                <w:lang w:val="en-US"/>
              </w:rPr>
              <w:t>, MTK</w:t>
            </w:r>
          </w:p>
        </w:tc>
      </w:tr>
      <w:tr w:rsidR="008459AD" w14:paraId="37D4572D" w14:textId="77777777" w:rsidTr="00894A63">
        <w:tc>
          <w:tcPr>
            <w:tcW w:w="5940" w:type="dxa"/>
          </w:tcPr>
          <w:p w14:paraId="1E759CA7" w14:textId="77777777" w:rsidR="008459AD" w:rsidRPr="00383C52" w:rsidRDefault="008459AD" w:rsidP="00894A63">
            <w:pPr>
              <w:pStyle w:val="TAL"/>
              <w:jc w:val="left"/>
              <w:rPr>
                <w:b/>
              </w:rPr>
            </w:pPr>
            <w:r w:rsidRPr="00383C52">
              <w:rPr>
                <w:b/>
              </w:rPr>
              <w:lastRenderedPageBreak/>
              <w:t>6.</w:t>
            </w:r>
            <w:r w:rsidRPr="00383C52">
              <w:rPr>
                <w:b/>
              </w:rPr>
              <w:tab/>
              <w:t xml:space="preserve">Study, and if appropriate, specify enhancements to </w:t>
            </w:r>
            <w:r w:rsidRPr="002F0468">
              <w:tab/>
            </w:r>
            <w:r w:rsidRPr="00383C52">
              <w:rPr>
                <w:b/>
              </w:rPr>
              <w:t>positioning measurements and reporting.</w:t>
            </w:r>
          </w:p>
        </w:tc>
        <w:tc>
          <w:tcPr>
            <w:tcW w:w="630" w:type="dxa"/>
            <w:vAlign w:val="center"/>
          </w:tcPr>
          <w:p w14:paraId="210783E4" w14:textId="77777777" w:rsidR="008459AD" w:rsidRPr="00227718" w:rsidRDefault="008459AD" w:rsidP="00894A63">
            <w:pPr>
              <w:pStyle w:val="TAL"/>
              <w:jc w:val="center"/>
              <w:rPr>
                <w:b/>
                <w:lang w:val="en-US"/>
              </w:rPr>
            </w:pPr>
            <w:r>
              <w:rPr>
                <w:b/>
                <w:lang w:val="en-US"/>
              </w:rPr>
              <w:t>1</w:t>
            </w:r>
          </w:p>
        </w:tc>
        <w:tc>
          <w:tcPr>
            <w:tcW w:w="2430" w:type="dxa"/>
          </w:tcPr>
          <w:p w14:paraId="385B97C6" w14:textId="77777777" w:rsidR="008459AD" w:rsidRPr="007D3343" w:rsidRDefault="008459AD" w:rsidP="00894A63">
            <w:pPr>
              <w:pStyle w:val="TAL"/>
              <w:jc w:val="left"/>
              <w:rPr>
                <w:color w:val="808080" w:themeColor="background1" w:themeShade="80"/>
                <w:sz w:val="16"/>
                <w:szCs w:val="16"/>
              </w:rPr>
            </w:pPr>
            <w:r>
              <w:rPr>
                <w:color w:val="808080" w:themeColor="background1" w:themeShade="80"/>
                <w:sz w:val="16"/>
                <w:szCs w:val="16"/>
                <w:lang w:val="en-US"/>
              </w:rPr>
              <w:t>Ericsson</w:t>
            </w:r>
          </w:p>
        </w:tc>
        <w:tc>
          <w:tcPr>
            <w:tcW w:w="630" w:type="dxa"/>
            <w:vAlign w:val="center"/>
          </w:tcPr>
          <w:p w14:paraId="2CDA4785" w14:textId="369F78D1" w:rsidR="008459AD" w:rsidRPr="00227718" w:rsidRDefault="005B3C36" w:rsidP="00894A63">
            <w:pPr>
              <w:pStyle w:val="TAL"/>
              <w:jc w:val="center"/>
              <w:rPr>
                <w:b/>
                <w:lang w:val="en-US"/>
              </w:rPr>
            </w:pPr>
            <w:r>
              <w:rPr>
                <w:b/>
                <w:lang w:val="en-US"/>
              </w:rPr>
              <w:t>10</w:t>
            </w:r>
          </w:p>
        </w:tc>
        <w:tc>
          <w:tcPr>
            <w:tcW w:w="2160" w:type="dxa"/>
          </w:tcPr>
          <w:p w14:paraId="4CF682D2" w14:textId="260DD433" w:rsidR="008459AD" w:rsidRPr="007D3343" w:rsidRDefault="008459AD" w:rsidP="00894A63">
            <w:pPr>
              <w:pStyle w:val="TAL"/>
              <w:jc w:val="left"/>
              <w:rPr>
                <w:color w:val="808080" w:themeColor="background1" w:themeShade="80"/>
                <w:sz w:val="16"/>
                <w:szCs w:val="16"/>
              </w:rPr>
            </w:pPr>
            <w:r>
              <w:rPr>
                <w:color w:val="808080" w:themeColor="background1" w:themeShade="80"/>
                <w:sz w:val="16"/>
                <w:szCs w:val="16"/>
                <w:lang w:val="en-US"/>
              </w:rPr>
              <w:t xml:space="preserve">ZTE, </w:t>
            </w:r>
            <w:proofErr w:type="spellStart"/>
            <w:r>
              <w:rPr>
                <w:color w:val="808080" w:themeColor="background1" w:themeShade="80"/>
                <w:sz w:val="16"/>
                <w:szCs w:val="16"/>
                <w:lang w:val="en-US"/>
              </w:rPr>
              <w:t>Futurewei</w:t>
            </w:r>
            <w:proofErr w:type="spellEnd"/>
            <w:r>
              <w:rPr>
                <w:color w:val="808080" w:themeColor="background1" w:themeShade="80"/>
                <w:sz w:val="16"/>
                <w:szCs w:val="16"/>
                <w:lang w:val="en-US"/>
              </w:rPr>
              <w:t xml:space="preserve">, Sony, </w:t>
            </w:r>
            <w:proofErr w:type="spellStart"/>
            <w:r w:rsidRPr="00AC60E9">
              <w:rPr>
                <w:color w:val="808080" w:themeColor="background1" w:themeShade="80"/>
                <w:sz w:val="16"/>
                <w:szCs w:val="16"/>
                <w:lang w:val="en-US"/>
              </w:rPr>
              <w:t>CEWiT</w:t>
            </w:r>
            <w:proofErr w:type="spellEnd"/>
            <w:r w:rsidRPr="00AC60E9">
              <w:rPr>
                <w:color w:val="808080" w:themeColor="background1" w:themeShade="80"/>
                <w:sz w:val="16"/>
                <w:szCs w:val="16"/>
                <w:lang w:val="en-US"/>
              </w:rPr>
              <w:t xml:space="preserve">, Reliance </w:t>
            </w:r>
            <w:proofErr w:type="spellStart"/>
            <w:r w:rsidRPr="00AC60E9">
              <w:rPr>
                <w:color w:val="808080" w:themeColor="background1" w:themeShade="80"/>
                <w:sz w:val="16"/>
                <w:szCs w:val="16"/>
                <w:lang w:val="en-US"/>
              </w:rPr>
              <w:t>Jio</w:t>
            </w:r>
            <w:proofErr w:type="spellEnd"/>
            <w:r w:rsidRPr="00AC60E9">
              <w:rPr>
                <w:color w:val="808080" w:themeColor="background1" w:themeShade="80"/>
                <w:sz w:val="16"/>
                <w:szCs w:val="16"/>
                <w:lang w:val="en-US"/>
              </w:rPr>
              <w:t xml:space="preserve">, Tejas </w:t>
            </w:r>
            <w:proofErr w:type="spellStart"/>
            <w:r w:rsidRPr="00AC60E9">
              <w:rPr>
                <w:color w:val="808080" w:themeColor="background1" w:themeShade="80"/>
                <w:sz w:val="16"/>
                <w:szCs w:val="16"/>
                <w:lang w:val="en-US"/>
              </w:rPr>
              <w:t>Neworks</w:t>
            </w:r>
            <w:proofErr w:type="spellEnd"/>
            <w:r w:rsidRPr="00AC60E9">
              <w:rPr>
                <w:color w:val="808080" w:themeColor="background1" w:themeShade="80"/>
                <w:sz w:val="16"/>
                <w:szCs w:val="16"/>
                <w:lang w:val="en-US"/>
              </w:rPr>
              <w:t xml:space="preserve">, </w:t>
            </w:r>
            <w:proofErr w:type="spellStart"/>
            <w:r w:rsidRPr="00AC60E9">
              <w:rPr>
                <w:color w:val="808080" w:themeColor="background1" w:themeShade="80"/>
                <w:sz w:val="16"/>
                <w:szCs w:val="16"/>
                <w:lang w:val="en-US"/>
              </w:rPr>
              <w:t>Saankhya</w:t>
            </w:r>
            <w:proofErr w:type="spellEnd"/>
            <w:r w:rsidRPr="00AC60E9">
              <w:rPr>
                <w:color w:val="808080" w:themeColor="background1" w:themeShade="80"/>
                <w:sz w:val="16"/>
                <w:szCs w:val="16"/>
                <w:lang w:val="en-US"/>
              </w:rPr>
              <w:t xml:space="preserve"> labs, IITH, IITM</w:t>
            </w:r>
            <w:r w:rsidR="005B3C36">
              <w:rPr>
                <w:color w:val="808080" w:themeColor="background1" w:themeShade="80"/>
                <w:sz w:val="16"/>
                <w:szCs w:val="16"/>
                <w:lang w:val="en-US"/>
              </w:rPr>
              <w:t>, MTK</w:t>
            </w:r>
          </w:p>
        </w:tc>
        <w:tc>
          <w:tcPr>
            <w:tcW w:w="450" w:type="dxa"/>
            <w:vAlign w:val="center"/>
          </w:tcPr>
          <w:p w14:paraId="28059366" w14:textId="77777777" w:rsidR="008459AD" w:rsidRPr="00227718" w:rsidRDefault="008459AD" w:rsidP="00894A63">
            <w:pPr>
              <w:pStyle w:val="TAL"/>
              <w:jc w:val="center"/>
              <w:rPr>
                <w:b/>
                <w:lang w:val="en-US"/>
              </w:rPr>
            </w:pPr>
            <w:r>
              <w:rPr>
                <w:b/>
                <w:lang w:val="en-US"/>
              </w:rPr>
              <w:t>1</w:t>
            </w:r>
          </w:p>
        </w:tc>
        <w:tc>
          <w:tcPr>
            <w:tcW w:w="1890" w:type="dxa"/>
          </w:tcPr>
          <w:p w14:paraId="78F4731D" w14:textId="77777777" w:rsidR="008459AD" w:rsidRPr="007D3343" w:rsidRDefault="008459AD" w:rsidP="00894A63">
            <w:pPr>
              <w:pStyle w:val="TAL"/>
              <w:jc w:val="left"/>
              <w:rPr>
                <w:color w:val="808080" w:themeColor="background1" w:themeShade="80"/>
                <w:sz w:val="16"/>
                <w:szCs w:val="16"/>
              </w:rPr>
            </w:pPr>
            <w:r>
              <w:rPr>
                <w:color w:val="808080" w:themeColor="background1" w:themeShade="80"/>
                <w:sz w:val="16"/>
                <w:szCs w:val="16"/>
                <w:lang w:val="en-US"/>
              </w:rPr>
              <w:t>LGE</w:t>
            </w:r>
          </w:p>
        </w:tc>
        <w:tc>
          <w:tcPr>
            <w:tcW w:w="450" w:type="dxa"/>
            <w:vAlign w:val="center"/>
          </w:tcPr>
          <w:p w14:paraId="54F10F2D" w14:textId="77777777" w:rsidR="008459AD" w:rsidRPr="00227718" w:rsidRDefault="008459AD" w:rsidP="00894A63">
            <w:pPr>
              <w:pStyle w:val="TAL"/>
              <w:jc w:val="center"/>
              <w:rPr>
                <w:b/>
                <w:lang w:val="en-US"/>
              </w:rPr>
            </w:pPr>
            <w:r>
              <w:rPr>
                <w:b/>
                <w:lang w:val="en-US"/>
              </w:rPr>
              <w:t>1</w:t>
            </w:r>
          </w:p>
        </w:tc>
        <w:tc>
          <w:tcPr>
            <w:tcW w:w="1620" w:type="dxa"/>
          </w:tcPr>
          <w:p w14:paraId="3EE02410" w14:textId="77777777" w:rsidR="008459AD" w:rsidRPr="007D3343" w:rsidRDefault="008459AD" w:rsidP="00894A63">
            <w:pPr>
              <w:pStyle w:val="TAL"/>
              <w:jc w:val="left"/>
              <w:rPr>
                <w:color w:val="808080" w:themeColor="background1" w:themeShade="80"/>
                <w:sz w:val="16"/>
                <w:szCs w:val="16"/>
              </w:rPr>
            </w:pPr>
            <w:r>
              <w:rPr>
                <w:color w:val="808080" w:themeColor="background1" w:themeShade="80"/>
                <w:sz w:val="16"/>
                <w:szCs w:val="16"/>
                <w:lang w:val="en-US"/>
              </w:rPr>
              <w:t>Apple</w:t>
            </w:r>
          </w:p>
        </w:tc>
      </w:tr>
      <w:tr w:rsidR="008459AD" w14:paraId="4EF46D45" w14:textId="77777777" w:rsidTr="00894A63">
        <w:tc>
          <w:tcPr>
            <w:tcW w:w="5940" w:type="dxa"/>
          </w:tcPr>
          <w:p w14:paraId="68211942" w14:textId="77777777" w:rsidR="008459AD" w:rsidRDefault="008459AD" w:rsidP="00894A63">
            <w:pPr>
              <w:pStyle w:val="TAL"/>
              <w:jc w:val="left"/>
            </w:pPr>
            <w:r w:rsidRPr="002F0468">
              <w:tab/>
              <w:t xml:space="preserve"> </w:t>
            </w:r>
            <w:r w:rsidRPr="002F0468">
              <w:tab/>
              <w:t>(a)</w:t>
            </w:r>
            <w:r w:rsidRPr="002F0468">
              <w:tab/>
              <w:t xml:space="preserve">Consider higher resolution of UE/gNB measurements </w:t>
            </w:r>
            <w:r w:rsidRPr="002F0468">
              <w:tab/>
            </w:r>
            <w:r w:rsidRPr="002F0468">
              <w:tab/>
            </w:r>
            <w:r w:rsidRPr="002F0468">
              <w:tab/>
            </w:r>
            <w:r w:rsidRPr="002F0468">
              <w:tab/>
            </w:r>
            <w:r w:rsidRPr="002F0468">
              <w:tab/>
              <w:t>reporting.</w:t>
            </w:r>
          </w:p>
        </w:tc>
        <w:tc>
          <w:tcPr>
            <w:tcW w:w="630" w:type="dxa"/>
            <w:vAlign w:val="center"/>
          </w:tcPr>
          <w:p w14:paraId="58D2F6DB" w14:textId="77777777" w:rsidR="008459AD" w:rsidRPr="00227718" w:rsidRDefault="008459AD" w:rsidP="00894A63">
            <w:pPr>
              <w:pStyle w:val="TAL"/>
              <w:jc w:val="center"/>
              <w:rPr>
                <w:b/>
                <w:lang w:val="en-US"/>
              </w:rPr>
            </w:pPr>
            <w:r>
              <w:rPr>
                <w:b/>
                <w:lang w:val="en-US"/>
              </w:rPr>
              <w:t>5</w:t>
            </w:r>
          </w:p>
        </w:tc>
        <w:tc>
          <w:tcPr>
            <w:tcW w:w="2430" w:type="dxa"/>
          </w:tcPr>
          <w:p w14:paraId="30550F65" w14:textId="77777777" w:rsidR="008459AD" w:rsidRPr="007D3343" w:rsidRDefault="008459AD" w:rsidP="00894A63">
            <w:pPr>
              <w:pStyle w:val="TAL"/>
              <w:jc w:val="left"/>
              <w:rPr>
                <w:color w:val="808080" w:themeColor="background1" w:themeShade="80"/>
                <w:sz w:val="16"/>
                <w:szCs w:val="16"/>
              </w:rPr>
            </w:pPr>
            <w:r w:rsidRPr="007D3343">
              <w:rPr>
                <w:color w:val="808080" w:themeColor="background1" w:themeShade="80"/>
                <w:sz w:val="16"/>
                <w:szCs w:val="16"/>
                <w:lang w:val="en-US"/>
              </w:rPr>
              <w:t>Nokia, UIC, Deutsche Telekom</w:t>
            </w:r>
            <w:r>
              <w:rPr>
                <w:color w:val="808080" w:themeColor="background1" w:themeShade="80"/>
                <w:sz w:val="16"/>
                <w:szCs w:val="16"/>
                <w:lang w:val="en-US"/>
              </w:rPr>
              <w:t xml:space="preserve">, </w:t>
            </w:r>
            <w:proofErr w:type="spellStart"/>
            <w:r>
              <w:rPr>
                <w:color w:val="808080" w:themeColor="background1" w:themeShade="80"/>
                <w:sz w:val="16"/>
                <w:szCs w:val="16"/>
                <w:lang w:val="en-US"/>
              </w:rPr>
              <w:t>Spreadtrum</w:t>
            </w:r>
            <w:proofErr w:type="spellEnd"/>
            <w:r>
              <w:rPr>
                <w:color w:val="808080" w:themeColor="background1" w:themeShade="80"/>
                <w:sz w:val="16"/>
                <w:szCs w:val="16"/>
                <w:lang w:val="en-US"/>
              </w:rPr>
              <w:t>, CMCC</w:t>
            </w:r>
          </w:p>
        </w:tc>
        <w:tc>
          <w:tcPr>
            <w:tcW w:w="630" w:type="dxa"/>
            <w:vAlign w:val="center"/>
          </w:tcPr>
          <w:p w14:paraId="4A3C5561" w14:textId="77777777" w:rsidR="008459AD" w:rsidRPr="00227718" w:rsidRDefault="008459AD" w:rsidP="00894A63">
            <w:pPr>
              <w:pStyle w:val="TAL"/>
              <w:jc w:val="center"/>
              <w:rPr>
                <w:b/>
                <w:lang w:val="en-US"/>
              </w:rPr>
            </w:pPr>
            <w:r>
              <w:rPr>
                <w:b/>
                <w:lang w:val="en-US"/>
              </w:rPr>
              <w:t>4</w:t>
            </w:r>
          </w:p>
        </w:tc>
        <w:tc>
          <w:tcPr>
            <w:tcW w:w="2160" w:type="dxa"/>
          </w:tcPr>
          <w:p w14:paraId="07A45337" w14:textId="77777777" w:rsidR="008459AD" w:rsidRPr="003E47D3" w:rsidRDefault="008459AD" w:rsidP="00894A63">
            <w:pPr>
              <w:pStyle w:val="TAL"/>
              <w:jc w:val="left"/>
              <w:rPr>
                <w:color w:val="808080" w:themeColor="background1" w:themeShade="80"/>
                <w:sz w:val="16"/>
                <w:szCs w:val="16"/>
                <w:lang w:val="en-US"/>
              </w:rPr>
            </w:pPr>
            <w:r w:rsidRPr="007D3343">
              <w:rPr>
                <w:color w:val="808080" w:themeColor="background1" w:themeShade="80"/>
                <w:sz w:val="16"/>
                <w:szCs w:val="16"/>
                <w:lang w:val="en-US"/>
              </w:rPr>
              <w:t>Vivo</w:t>
            </w:r>
            <w:r>
              <w:rPr>
                <w:color w:val="808080" w:themeColor="background1" w:themeShade="80"/>
                <w:sz w:val="16"/>
                <w:szCs w:val="16"/>
                <w:lang w:val="en-US"/>
              </w:rPr>
              <w:t xml:space="preserve">, CATT, </w:t>
            </w:r>
            <w:r w:rsidRPr="003E47D3">
              <w:rPr>
                <w:color w:val="808080" w:themeColor="background1" w:themeShade="80"/>
                <w:sz w:val="16"/>
                <w:szCs w:val="16"/>
                <w:lang w:val="en-US"/>
              </w:rPr>
              <w:t>Fraunhofer IIS,</w:t>
            </w:r>
          </w:p>
          <w:p w14:paraId="46192AD0" w14:textId="77777777" w:rsidR="008459AD" w:rsidRPr="007D3343" w:rsidRDefault="008459AD" w:rsidP="00894A63">
            <w:pPr>
              <w:pStyle w:val="TAL"/>
              <w:jc w:val="left"/>
              <w:rPr>
                <w:color w:val="808080" w:themeColor="background1" w:themeShade="80"/>
                <w:sz w:val="16"/>
                <w:szCs w:val="16"/>
              </w:rPr>
            </w:pPr>
            <w:r w:rsidRPr="003E47D3">
              <w:rPr>
                <w:color w:val="808080" w:themeColor="background1" w:themeShade="80"/>
                <w:sz w:val="16"/>
                <w:szCs w:val="16"/>
                <w:lang w:val="en-US"/>
              </w:rPr>
              <w:t>Fraunhofer HHI</w:t>
            </w:r>
          </w:p>
        </w:tc>
        <w:tc>
          <w:tcPr>
            <w:tcW w:w="450" w:type="dxa"/>
            <w:vAlign w:val="center"/>
          </w:tcPr>
          <w:p w14:paraId="4E8C527E" w14:textId="77777777" w:rsidR="008459AD" w:rsidRPr="000B7B34" w:rsidRDefault="008459AD" w:rsidP="00894A63">
            <w:pPr>
              <w:pStyle w:val="TAL"/>
              <w:jc w:val="center"/>
              <w:rPr>
                <w:b/>
              </w:rPr>
            </w:pPr>
          </w:p>
        </w:tc>
        <w:tc>
          <w:tcPr>
            <w:tcW w:w="1890" w:type="dxa"/>
          </w:tcPr>
          <w:p w14:paraId="784578F2" w14:textId="77777777" w:rsidR="008459AD" w:rsidRPr="007D3343" w:rsidRDefault="008459AD" w:rsidP="00894A63">
            <w:pPr>
              <w:pStyle w:val="TAL"/>
              <w:jc w:val="left"/>
              <w:rPr>
                <w:color w:val="808080" w:themeColor="background1" w:themeShade="80"/>
                <w:sz w:val="16"/>
                <w:szCs w:val="16"/>
              </w:rPr>
            </w:pPr>
          </w:p>
        </w:tc>
        <w:tc>
          <w:tcPr>
            <w:tcW w:w="450" w:type="dxa"/>
            <w:vAlign w:val="center"/>
          </w:tcPr>
          <w:p w14:paraId="1C3DDF91" w14:textId="77777777" w:rsidR="008459AD" w:rsidRPr="000B7B34" w:rsidRDefault="008459AD" w:rsidP="00894A63">
            <w:pPr>
              <w:pStyle w:val="TAL"/>
              <w:jc w:val="center"/>
              <w:rPr>
                <w:b/>
              </w:rPr>
            </w:pPr>
          </w:p>
        </w:tc>
        <w:tc>
          <w:tcPr>
            <w:tcW w:w="1620" w:type="dxa"/>
          </w:tcPr>
          <w:p w14:paraId="0CB676B3" w14:textId="77777777" w:rsidR="008459AD" w:rsidRPr="007D3343" w:rsidRDefault="008459AD" w:rsidP="00894A63">
            <w:pPr>
              <w:pStyle w:val="TAL"/>
              <w:jc w:val="left"/>
              <w:rPr>
                <w:color w:val="808080" w:themeColor="background1" w:themeShade="80"/>
                <w:sz w:val="16"/>
                <w:szCs w:val="16"/>
              </w:rPr>
            </w:pPr>
          </w:p>
        </w:tc>
      </w:tr>
      <w:tr w:rsidR="008459AD" w14:paraId="0856A48B" w14:textId="77777777" w:rsidTr="00894A63">
        <w:tc>
          <w:tcPr>
            <w:tcW w:w="5940" w:type="dxa"/>
          </w:tcPr>
          <w:p w14:paraId="1210CB68" w14:textId="77777777" w:rsidR="008459AD" w:rsidRDefault="008459AD" w:rsidP="00894A63">
            <w:pPr>
              <w:pStyle w:val="TAL"/>
              <w:jc w:val="left"/>
            </w:pPr>
            <w:r w:rsidRPr="002F0468">
              <w:tab/>
            </w:r>
            <w:r w:rsidRPr="002F0468">
              <w:tab/>
              <w:t>(b)</w:t>
            </w:r>
            <w:r w:rsidRPr="002F0468">
              <w:tab/>
              <w:t xml:space="preserve">Consider enhancements of NR Uu air-interface and </w:t>
            </w:r>
            <w:r w:rsidRPr="002F0468">
              <w:tab/>
            </w:r>
            <w:r w:rsidRPr="002F0468">
              <w:tab/>
            </w:r>
            <w:r w:rsidRPr="002F0468">
              <w:tab/>
            </w:r>
            <w:r w:rsidRPr="002F0468">
              <w:tab/>
            </w:r>
            <w:r w:rsidRPr="002F0468">
              <w:tab/>
            </w:r>
            <w:r w:rsidRPr="002F0468">
              <w:tab/>
              <w:t>protocols.</w:t>
            </w:r>
          </w:p>
        </w:tc>
        <w:tc>
          <w:tcPr>
            <w:tcW w:w="630" w:type="dxa"/>
            <w:vAlign w:val="center"/>
          </w:tcPr>
          <w:p w14:paraId="2958185E" w14:textId="77777777" w:rsidR="008459AD" w:rsidRPr="000B7B34" w:rsidRDefault="008459AD" w:rsidP="00894A63">
            <w:pPr>
              <w:pStyle w:val="TAL"/>
              <w:jc w:val="center"/>
              <w:rPr>
                <w:b/>
              </w:rPr>
            </w:pPr>
          </w:p>
        </w:tc>
        <w:tc>
          <w:tcPr>
            <w:tcW w:w="2430" w:type="dxa"/>
          </w:tcPr>
          <w:p w14:paraId="33ABA1D8" w14:textId="77777777" w:rsidR="008459AD" w:rsidRPr="007D3343" w:rsidRDefault="008459AD" w:rsidP="00894A63">
            <w:pPr>
              <w:pStyle w:val="TAL"/>
              <w:jc w:val="left"/>
              <w:rPr>
                <w:color w:val="808080" w:themeColor="background1" w:themeShade="80"/>
                <w:sz w:val="16"/>
                <w:szCs w:val="16"/>
              </w:rPr>
            </w:pPr>
          </w:p>
        </w:tc>
        <w:tc>
          <w:tcPr>
            <w:tcW w:w="630" w:type="dxa"/>
            <w:vAlign w:val="center"/>
          </w:tcPr>
          <w:p w14:paraId="5A6CB12F" w14:textId="77777777" w:rsidR="008459AD" w:rsidRPr="00227718" w:rsidRDefault="008459AD" w:rsidP="00894A63">
            <w:pPr>
              <w:pStyle w:val="TAL"/>
              <w:jc w:val="center"/>
              <w:rPr>
                <w:b/>
                <w:lang w:val="en-US"/>
              </w:rPr>
            </w:pPr>
            <w:r>
              <w:rPr>
                <w:b/>
                <w:lang w:val="en-US"/>
              </w:rPr>
              <w:t>1</w:t>
            </w:r>
          </w:p>
        </w:tc>
        <w:tc>
          <w:tcPr>
            <w:tcW w:w="2160" w:type="dxa"/>
          </w:tcPr>
          <w:p w14:paraId="16D6507D" w14:textId="77777777" w:rsidR="008459AD" w:rsidRPr="007D3343" w:rsidRDefault="008459AD" w:rsidP="00894A63">
            <w:pPr>
              <w:pStyle w:val="TAL"/>
              <w:jc w:val="left"/>
              <w:rPr>
                <w:color w:val="808080" w:themeColor="background1" w:themeShade="80"/>
                <w:sz w:val="16"/>
                <w:szCs w:val="16"/>
              </w:rPr>
            </w:pPr>
            <w:r w:rsidRPr="007D3343">
              <w:rPr>
                <w:color w:val="808080" w:themeColor="background1" w:themeShade="80"/>
                <w:sz w:val="16"/>
                <w:szCs w:val="16"/>
                <w:lang w:val="en-US"/>
              </w:rPr>
              <w:t>Deutsche Telekom</w:t>
            </w:r>
          </w:p>
        </w:tc>
        <w:tc>
          <w:tcPr>
            <w:tcW w:w="450" w:type="dxa"/>
            <w:vAlign w:val="center"/>
          </w:tcPr>
          <w:p w14:paraId="36DA7AEA" w14:textId="77777777" w:rsidR="008459AD" w:rsidRPr="000B7B34" w:rsidRDefault="008459AD" w:rsidP="00894A63">
            <w:pPr>
              <w:pStyle w:val="TAL"/>
              <w:jc w:val="center"/>
              <w:rPr>
                <w:b/>
              </w:rPr>
            </w:pPr>
          </w:p>
        </w:tc>
        <w:tc>
          <w:tcPr>
            <w:tcW w:w="1890" w:type="dxa"/>
          </w:tcPr>
          <w:p w14:paraId="76AA42FD" w14:textId="77777777" w:rsidR="008459AD" w:rsidRPr="007D3343" w:rsidRDefault="008459AD" w:rsidP="00894A63">
            <w:pPr>
              <w:pStyle w:val="TAL"/>
              <w:jc w:val="left"/>
              <w:rPr>
                <w:color w:val="808080" w:themeColor="background1" w:themeShade="80"/>
                <w:sz w:val="16"/>
                <w:szCs w:val="16"/>
              </w:rPr>
            </w:pPr>
          </w:p>
        </w:tc>
        <w:tc>
          <w:tcPr>
            <w:tcW w:w="450" w:type="dxa"/>
            <w:vAlign w:val="center"/>
          </w:tcPr>
          <w:p w14:paraId="7CD8D7E5" w14:textId="77777777" w:rsidR="008459AD" w:rsidRPr="00227718" w:rsidRDefault="008459AD" w:rsidP="00894A63">
            <w:pPr>
              <w:pStyle w:val="TAL"/>
              <w:jc w:val="center"/>
              <w:rPr>
                <w:b/>
                <w:lang w:val="en-US"/>
              </w:rPr>
            </w:pPr>
            <w:r>
              <w:rPr>
                <w:b/>
                <w:lang w:val="en-US"/>
              </w:rPr>
              <w:t>3</w:t>
            </w:r>
          </w:p>
        </w:tc>
        <w:tc>
          <w:tcPr>
            <w:tcW w:w="1620" w:type="dxa"/>
          </w:tcPr>
          <w:p w14:paraId="25DF734A" w14:textId="77777777" w:rsidR="008459AD" w:rsidRPr="007D3343" w:rsidRDefault="008459AD" w:rsidP="00894A63">
            <w:pPr>
              <w:pStyle w:val="TAL"/>
              <w:jc w:val="left"/>
              <w:rPr>
                <w:color w:val="808080" w:themeColor="background1" w:themeShade="80"/>
                <w:sz w:val="16"/>
                <w:szCs w:val="16"/>
              </w:rPr>
            </w:pPr>
            <w:r w:rsidRPr="007D3343">
              <w:rPr>
                <w:color w:val="808080" w:themeColor="background1" w:themeShade="80"/>
                <w:sz w:val="16"/>
                <w:szCs w:val="16"/>
                <w:lang w:val="en-US"/>
              </w:rPr>
              <w:t>Nokia, Vivo</w:t>
            </w:r>
          </w:p>
        </w:tc>
      </w:tr>
      <w:tr w:rsidR="008459AD" w14:paraId="0527EC12" w14:textId="77777777" w:rsidTr="00894A63">
        <w:tc>
          <w:tcPr>
            <w:tcW w:w="5940" w:type="dxa"/>
          </w:tcPr>
          <w:p w14:paraId="7EF326FC" w14:textId="77777777" w:rsidR="008459AD" w:rsidRDefault="008459AD" w:rsidP="00894A63">
            <w:pPr>
              <w:pStyle w:val="TAL"/>
              <w:jc w:val="left"/>
            </w:pPr>
            <w:r w:rsidRPr="002F0468">
              <w:tab/>
              <w:t xml:space="preserve"> </w:t>
            </w:r>
            <w:r w:rsidRPr="002F0468">
              <w:tab/>
              <w:t>(c)</w:t>
            </w:r>
            <w:r w:rsidRPr="002F0468">
              <w:tab/>
              <w:t>Consider the use of CSI measurements.</w:t>
            </w:r>
          </w:p>
        </w:tc>
        <w:tc>
          <w:tcPr>
            <w:tcW w:w="630" w:type="dxa"/>
            <w:vAlign w:val="center"/>
          </w:tcPr>
          <w:p w14:paraId="512B7E1E" w14:textId="77777777" w:rsidR="008459AD" w:rsidRPr="00227718" w:rsidRDefault="008459AD" w:rsidP="00894A63">
            <w:pPr>
              <w:pStyle w:val="TAL"/>
              <w:jc w:val="center"/>
              <w:rPr>
                <w:b/>
                <w:lang w:val="en-US"/>
              </w:rPr>
            </w:pPr>
            <w:r>
              <w:rPr>
                <w:b/>
                <w:lang w:val="en-US"/>
              </w:rPr>
              <w:t>5</w:t>
            </w:r>
          </w:p>
        </w:tc>
        <w:tc>
          <w:tcPr>
            <w:tcW w:w="2430" w:type="dxa"/>
          </w:tcPr>
          <w:p w14:paraId="0C922662" w14:textId="77777777" w:rsidR="008459AD" w:rsidRPr="007D3343" w:rsidRDefault="008459AD" w:rsidP="00894A63">
            <w:pPr>
              <w:pStyle w:val="TAL"/>
              <w:jc w:val="left"/>
              <w:rPr>
                <w:color w:val="808080" w:themeColor="background1" w:themeShade="80"/>
                <w:sz w:val="16"/>
                <w:szCs w:val="16"/>
              </w:rPr>
            </w:pPr>
            <w:r w:rsidRPr="007D3343">
              <w:rPr>
                <w:color w:val="808080" w:themeColor="background1" w:themeShade="80"/>
                <w:sz w:val="16"/>
                <w:szCs w:val="16"/>
                <w:lang w:val="en-US"/>
              </w:rPr>
              <w:t>UIC</w:t>
            </w:r>
            <w:r>
              <w:rPr>
                <w:color w:val="808080" w:themeColor="background1" w:themeShade="80"/>
                <w:sz w:val="16"/>
                <w:szCs w:val="16"/>
                <w:lang w:val="en-US"/>
              </w:rPr>
              <w:t xml:space="preserve">, </w:t>
            </w:r>
            <w:proofErr w:type="spellStart"/>
            <w:r>
              <w:rPr>
                <w:color w:val="808080" w:themeColor="background1" w:themeShade="80"/>
                <w:sz w:val="16"/>
                <w:szCs w:val="16"/>
                <w:lang w:val="en-US"/>
              </w:rPr>
              <w:t>Spreadtrum</w:t>
            </w:r>
            <w:proofErr w:type="spellEnd"/>
            <w:r>
              <w:rPr>
                <w:color w:val="808080" w:themeColor="background1" w:themeShade="80"/>
                <w:sz w:val="16"/>
                <w:szCs w:val="16"/>
                <w:lang w:val="en-US"/>
              </w:rPr>
              <w:t xml:space="preserve">, Polaris Wireless, </w:t>
            </w:r>
            <w:r w:rsidRPr="003921F4">
              <w:rPr>
                <w:color w:val="808080" w:themeColor="background1" w:themeShade="80"/>
                <w:sz w:val="16"/>
                <w:szCs w:val="16"/>
                <w:lang w:val="en-US"/>
              </w:rPr>
              <w:t xml:space="preserve">Huawei, </w:t>
            </w:r>
            <w:proofErr w:type="spellStart"/>
            <w:r w:rsidRPr="003921F4">
              <w:rPr>
                <w:color w:val="808080" w:themeColor="background1" w:themeShade="80"/>
                <w:sz w:val="16"/>
                <w:szCs w:val="16"/>
                <w:lang w:val="en-US"/>
              </w:rPr>
              <w:t>HiSilicon</w:t>
            </w:r>
            <w:proofErr w:type="spellEnd"/>
          </w:p>
        </w:tc>
        <w:tc>
          <w:tcPr>
            <w:tcW w:w="630" w:type="dxa"/>
            <w:vAlign w:val="center"/>
          </w:tcPr>
          <w:p w14:paraId="5DD73D24" w14:textId="77777777" w:rsidR="008459AD" w:rsidRPr="00227718" w:rsidRDefault="008459AD" w:rsidP="00894A63">
            <w:pPr>
              <w:pStyle w:val="TAL"/>
              <w:jc w:val="center"/>
              <w:rPr>
                <w:b/>
                <w:lang w:val="en-US"/>
              </w:rPr>
            </w:pPr>
            <w:r>
              <w:rPr>
                <w:b/>
                <w:lang w:val="en-US"/>
              </w:rPr>
              <w:t>1</w:t>
            </w:r>
          </w:p>
        </w:tc>
        <w:tc>
          <w:tcPr>
            <w:tcW w:w="2160" w:type="dxa"/>
          </w:tcPr>
          <w:p w14:paraId="2551691E" w14:textId="77777777" w:rsidR="008459AD" w:rsidRPr="007D3343" w:rsidRDefault="008459AD" w:rsidP="00894A63">
            <w:pPr>
              <w:pStyle w:val="TAL"/>
              <w:jc w:val="left"/>
              <w:rPr>
                <w:color w:val="808080" w:themeColor="background1" w:themeShade="80"/>
                <w:sz w:val="16"/>
                <w:szCs w:val="16"/>
              </w:rPr>
            </w:pPr>
            <w:r w:rsidRPr="007D3343">
              <w:rPr>
                <w:color w:val="808080" w:themeColor="background1" w:themeShade="80"/>
                <w:sz w:val="16"/>
                <w:szCs w:val="16"/>
                <w:lang w:val="en-US"/>
              </w:rPr>
              <w:t>Deutsche Telekom</w:t>
            </w:r>
          </w:p>
        </w:tc>
        <w:tc>
          <w:tcPr>
            <w:tcW w:w="450" w:type="dxa"/>
            <w:vAlign w:val="center"/>
          </w:tcPr>
          <w:p w14:paraId="3F3A71F9" w14:textId="77777777" w:rsidR="008459AD" w:rsidRPr="000B7B34" w:rsidRDefault="008459AD" w:rsidP="00894A63">
            <w:pPr>
              <w:pStyle w:val="TAL"/>
              <w:jc w:val="center"/>
              <w:rPr>
                <w:b/>
              </w:rPr>
            </w:pPr>
          </w:p>
        </w:tc>
        <w:tc>
          <w:tcPr>
            <w:tcW w:w="1890" w:type="dxa"/>
          </w:tcPr>
          <w:p w14:paraId="403341A3" w14:textId="77777777" w:rsidR="008459AD" w:rsidRPr="007D3343" w:rsidRDefault="008459AD" w:rsidP="00894A63">
            <w:pPr>
              <w:pStyle w:val="TAL"/>
              <w:jc w:val="left"/>
              <w:rPr>
                <w:color w:val="808080" w:themeColor="background1" w:themeShade="80"/>
                <w:sz w:val="16"/>
                <w:szCs w:val="16"/>
              </w:rPr>
            </w:pPr>
          </w:p>
        </w:tc>
        <w:tc>
          <w:tcPr>
            <w:tcW w:w="450" w:type="dxa"/>
            <w:vAlign w:val="center"/>
          </w:tcPr>
          <w:p w14:paraId="0969DE70" w14:textId="77777777" w:rsidR="008459AD" w:rsidRPr="00227718" w:rsidRDefault="008459AD" w:rsidP="00894A63">
            <w:pPr>
              <w:pStyle w:val="TAL"/>
              <w:jc w:val="center"/>
              <w:rPr>
                <w:b/>
                <w:lang w:val="en-US"/>
              </w:rPr>
            </w:pPr>
            <w:r>
              <w:rPr>
                <w:b/>
                <w:lang w:val="en-US"/>
              </w:rPr>
              <w:t>2</w:t>
            </w:r>
          </w:p>
        </w:tc>
        <w:tc>
          <w:tcPr>
            <w:tcW w:w="1620" w:type="dxa"/>
          </w:tcPr>
          <w:p w14:paraId="3D872875" w14:textId="77777777" w:rsidR="008459AD" w:rsidRPr="007D3343" w:rsidRDefault="008459AD" w:rsidP="00894A63">
            <w:pPr>
              <w:pStyle w:val="TAL"/>
              <w:jc w:val="left"/>
              <w:rPr>
                <w:color w:val="808080" w:themeColor="background1" w:themeShade="80"/>
                <w:sz w:val="16"/>
                <w:szCs w:val="16"/>
              </w:rPr>
            </w:pPr>
            <w:r w:rsidRPr="007D3343">
              <w:rPr>
                <w:color w:val="808080" w:themeColor="background1" w:themeShade="80"/>
                <w:sz w:val="16"/>
                <w:szCs w:val="16"/>
                <w:lang w:val="en-US"/>
              </w:rPr>
              <w:t>Nokia, Vivo</w:t>
            </w:r>
          </w:p>
        </w:tc>
      </w:tr>
      <w:tr w:rsidR="008459AD" w14:paraId="6F50F012" w14:textId="77777777" w:rsidTr="00894A63">
        <w:tc>
          <w:tcPr>
            <w:tcW w:w="5940" w:type="dxa"/>
          </w:tcPr>
          <w:p w14:paraId="679820AA" w14:textId="77777777" w:rsidR="008459AD" w:rsidRPr="00383C52" w:rsidRDefault="008459AD" w:rsidP="00894A63">
            <w:pPr>
              <w:pStyle w:val="TAL"/>
              <w:jc w:val="left"/>
              <w:rPr>
                <w:rFonts w:eastAsia="DengXian"/>
                <w:b/>
                <w:lang w:eastAsia="zh-CN"/>
              </w:rPr>
            </w:pPr>
            <w:r w:rsidRPr="00383C52">
              <w:rPr>
                <w:rFonts w:eastAsia="DengXian"/>
                <w:b/>
                <w:lang w:eastAsia="zh-CN"/>
              </w:rPr>
              <w:t>7.</w:t>
            </w:r>
            <w:r w:rsidRPr="00383C52">
              <w:rPr>
                <w:rFonts w:eastAsia="DengXian"/>
                <w:b/>
                <w:lang w:eastAsia="zh-CN"/>
              </w:rPr>
              <w:tab/>
              <w:t xml:space="preserve">Study, and if appropriate, specify enhancements to Rel-16 </w:t>
            </w:r>
            <w:r w:rsidRPr="00383C52">
              <w:rPr>
                <w:b/>
              </w:rPr>
              <w:tab/>
            </w:r>
            <w:r w:rsidRPr="00383C52">
              <w:rPr>
                <w:rFonts w:eastAsia="DengXian"/>
                <w:b/>
                <w:lang w:eastAsia="zh-CN"/>
              </w:rPr>
              <w:t>positioning techniques.</w:t>
            </w:r>
          </w:p>
        </w:tc>
        <w:tc>
          <w:tcPr>
            <w:tcW w:w="630" w:type="dxa"/>
            <w:vAlign w:val="center"/>
          </w:tcPr>
          <w:p w14:paraId="522A0774" w14:textId="77777777" w:rsidR="008459AD" w:rsidRPr="00227718" w:rsidRDefault="008459AD" w:rsidP="00894A63">
            <w:pPr>
              <w:pStyle w:val="TAL"/>
              <w:jc w:val="center"/>
              <w:rPr>
                <w:b/>
                <w:lang w:val="en-US"/>
              </w:rPr>
            </w:pPr>
            <w:r>
              <w:rPr>
                <w:b/>
                <w:lang w:val="en-US"/>
              </w:rPr>
              <w:t>1</w:t>
            </w:r>
          </w:p>
        </w:tc>
        <w:tc>
          <w:tcPr>
            <w:tcW w:w="2430" w:type="dxa"/>
          </w:tcPr>
          <w:p w14:paraId="316CC3FC" w14:textId="77777777" w:rsidR="008459AD" w:rsidRPr="007D3343" w:rsidRDefault="008459AD" w:rsidP="00894A63">
            <w:pPr>
              <w:pStyle w:val="TAL"/>
              <w:jc w:val="left"/>
              <w:rPr>
                <w:color w:val="808080" w:themeColor="background1" w:themeShade="80"/>
                <w:sz w:val="16"/>
                <w:szCs w:val="16"/>
              </w:rPr>
            </w:pPr>
            <w:r>
              <w:rPr>
                <w:color w:val="808080" w:themeColor="background1" w:themeShade="80"/>
                <w:sz w:val="16"/>
                <w:szCs w:val="16"/>
                <w:lang w:val="en-US"/>
              </w:rPr>
              <w:t>Sony</w:t>
            </w:r>
          </w:p>
        </w:tc>
        <w:tc>
          <w:tcPr>
            <w:tcW w:w="630" w:type="dxa"/>
            <w:vAlign w:val="center"/>
          </w:tcPr>
          <w:p w14:paraId="34A76208" w14:textId="77777777" w:rsidR="008459AD" w:rsidRPr="00227718" w:rsidRDefault="008459AD" w:rsidP="00894A63">
            <w:pPr>
              <w:pStyle w:val="TAL"/>
              <w:jc w:val="center"/>
              <w:rPr>
                <w:b/>
                <w:lang w:val="en-US"/>
              </w:rPr>
            </w:pPr>
            <w:r>
              <w:rPr>
                <w:b/>
                <w:lang w:val="en-US"/>
              </w:rPr>
              <w:t>6</w:t>
            </w:r>
          </w:p>
        </w:tc>
        <w:tc>
          <w:tcPr>
            <w:tcW w:w="2160" w:type="dxa"/>
          </w:tcPr>
          <w:p w14:paraId="14688B53" w14:textId="77777777" w:rsidR="008459AD" w:rsidRPr="007D3343" w:rsidRDefault="008459AD" w:rsidP="00894A63">
            <w:pPr>
              <w:pStyle w:val="TAL"/>
              <w:jc w:val="left"/>
              <w:rPr>
                <w:color w:val="808080" w:themeColor="background1" w:themeShade="80"/>
                <w:sz w:val="16"/>
                <w:szCs w:val="16"/>
              </w:rPr>
            </w:pPr>
            <w:r w:rsidRPr="00AC60E9">
              <w:rPr>
                <w:color w:val="808080" w:themeColor="background1" w:themeShade="80"/>
                <w:sz w:val="16"/>
                <w:szCs w:val="16"/>
              </w:rPr>
              <w:t>CEWiT, Reliance Jio, Tejas Neworks, Saankhya labs, IITH, IITM</w:t>
            </w:r>
          </w:p>
        </w:tc>
        <w:tc>
          <w:tcPr>
            <w:tcW w:w="450" w:type="dxa"/>
            <w:vAlign w:val="center"/>
          </w:tcPr>
          <w:p w14:paraId="09B5AE65" w14:textId="77777777" w:rsidR="008459AD" w:rsidRPr="00227718" w:rsidRDefault="008459AD" w:rsidP="00894A63">
            <w:pPr>
              <w:pStyle w:val="TAL"/>
              <w:jc w:val="center"/>
              <w:rPr>
                <w:b/>
                <w:lang w:val="en-US"/>
              </w:rPr>
            </w:pPr>
            <w:r>
              <w:rPr>
                <w:b/>
                <w:lang w:val="en-US"/>
              </w:rPr>
              <w:t>1</w:t>
            </w:r>
          </w:p>
        </w:tc>
        <w:tc>
          <w:tcPr>
            <w:tcW w:w="1890" w:type="dxa"/>
          </w:tcPr>
          <w:p w14:paraId="19F017DC" w14:textId="77777777" w:rsidR="008459AD" w:rsidRPr="007D3343" w:rsidRDefault="008459AD" w:rsidP="00894A63">
            <w:pPr>
              <w:pStyle w:val="TAL"/>
              <w:jc w:val="left"/>
              <w:rPr>
                <w:color w:val="808080" w:themeColor="background1" w:themeShade="80"/>
                <w:sz w:val="16"/>
                <w:szCs w:val="16"/>
              </w:rPr>
            </w:pPr>
            <w:r>
              <w:rPr>
                <w:color w:val="808080" w:themeColor="background1" w:themeShade="80"/>
                <w:sz w:val="16"/>
                <w:szCs w:val="16"/>
                <w:lang w:val="en-US"/>
              </w:rPr>
              <w:t>Ericsson</w:t>
            </w:r>
          </w:p>
        </w:tc>
        <w:tc>
          <w:tcPr>
            <w:tcW w:w="450" w:type="dxa"/>
            <w:vAlign w:val="center"/>
          </w:tcPr>
          <w:p w14:paraId="2AD00B1F" w14:textId="77777777" w:rsidR="008459AD" w:rsidRPr="00227718" w:rsidRDefault="008459AD" w:rsidP="00894A63">
            <w:pPr>
              <w:pStyle w:val="TAL"/>
              <w:jc w:val="center"/>
              <w:rPr>
                <w:b/>
                <w:lang w:val="en-US"/>
              </w:rPr>
            </w:pPr>
            <w:r>
              <w:rPr>
                <w:b/>
                <w:lang w:val="en-US"/>
              </w:rPr>
              <w:t>1</w:t>
            </w:r>
          </w:p>
        </w:tc>
        <w:tc>
          <w:tcPr>
            <w:tcW w:w="1620" w:type="dxa"/>
          </w:tcPr>
          <w:p w14:paraId="0A476095" w14:textId="77777777" w:rsidR="008459AD" w:rsidRPr="007D3343" w:rsidRDefault="008459AD" w:rsidP="00894A63">
            <w:pPr>
              <w:pStyle w:val="TAL"/>
              <w:jc w:val="left"/>
              <w:rPr>
                <w:color w:val="808080" w:themeColor="background1" w:themeShade="80"/>
                <w:sz w:val="16"/>
                <w:szCs w:val="16"/>
              </w:rPr>
            </w:pPr>
            <w:r w:rsidRPr="007D3343">
              <w:rPr>
                <w:color w:val="808080" w:themeColor="background1" w:themeShade="80"/>
                <w:sz w:val="16"/>
                <w:szCs w:val="16"/>
                <w:lang w:val="en-US"/>
              </w:rPr>
              <w:t>Vivo</w:t>
            </w:r>
          </w:p>
        </w:tc>
      </w:tr>
      <w:tr w:rsidR="008459AD" w14:paraId="0C716901" w14:textId="77777777" w:rsidTr="00894A63">
        <w:trPr>
          <w:trHeight w:val="242"/>
        </w:trPr>
        <w:tc>
          <w:tcPr>
            <w:tcW w:w="5940" w:type="dxa"/>
          </w:tcPr>
          <w:p w14:paraId="0F16C85F" w14:textId="77777777" w:rsidR="008459AD" w:rsidRPr="002F0468" w:rsidRDefault="008459AD" w:rsidP="00894A63">
            <w:pPr>
              <w:pStyle w:val="TAL"/>
              <w:jc w:val="left"/>
              <w:rPr>
                <w:rFonts w:eastAsiaTheme="minorEastAsia"/>
                <w:lang w:val="en-US" w:eastAsia="zh-CN"/>
              </w:rPr>
            </w:pPr>
            <w:r w:rsidRPr="002F0468">
              <w:tab/>
            </w:r>
            <w:r w:rsidRPr="002F0468">
              <w:rPr>
                <w:rFonts w:eastAsiaTheme="minorEastAsia"/>
                <w:lang w:val="en-US" w:eastAsia="zh-CN"/>
              </w:rPr>
              <w:t xml:space="preserve"> </w:t>
            </w:r>
            <w:r w:rsidRPr="002F0468">
              <w:tab/>
            </w:r>
            <w:r w:rsidRPr="002F0468">
              <w:rPr>
                <w:rFonts w:eastAsiaTheme="minorEastAsia"/>
                <w:lang w:val="en-US" w:eastAsia="zh-CN"/>
              </w:rPr>
              <w:t xml:space="preserve"> (a)</w:t>
            </w:r>
            <w:r w:rsidRPr="002F0468">
              <w:rPr>
                <w:rFonts w:eastAsiaTheme="minorEastAsia"/>
                <w:lang w:val="en-US" w:eastAsia="zh-CN"/>
              </w:rPr>
              <w:tab/>
              <w:t>Consider improved accuracy/latency.</w:t>
            </w:r>
          </w:p>
        </w:tc>
        <w:tc>
          <w:tcPr>
            <w:tcW w:w="630" w:type="dxa"/>
            <w:shd w:val="clear" w:color="auto" w:fill="92D050"/>
            <w:vAlign w:val="center"/>
          </w:tcPr>
          <w:p w14:paraId="7811924A" w14:textId="69790475" w:rsidR="008459AD" w:rsidRPr="00227718" w:rsidRDefault="008459AD" w:rsidP="00894A63">
            <w:pPr>
              <w:pStyle w:val="TAL"/>
              <w:jc w:val="center"/>
              <w:rPr>
                <w:b/>
                <w:lang w:val="en-US"/>
              </w:rPr>
            </w:pPr>
            <w:r>
              <w:rPr>
                <w:b/>
                <w:lang w:val="en-US"/>
              </w:rPr>
              <w:t>1</w:t>
            </w:r>
            <w:r w:rsidR="005B3C36">
              <w:rPr>
                <w:b/>
                <w:lang w:val="en-US"/>
              </w:rPr>
              <w:t>7</w:t>
            </w:r>
          </w:p>
        </w:tc>
        <w:tc>
          <w:tcPr>
            <w:tcW w:w="2430" w:type="dxa"/>
          </w:tcPr>
          <w:p w14:paraId="55262069" w14:textId="77777777" w:rsidR="008459AD" w:rsidRPr="003E47D3" w:rsidRDefault="008459AD" w:rsidP="00894A63">
            <w:pPr>
              <w:pStyle w:val="TAL"/>
              <w:jc w:val="left"/>
              <w:rPr>
                <w:color w:val="808080" w:themeColor="background1" w:themeShade="80"/>
                <w:sz w:val="16"/>
                <w:szCs w:val="16"/>
                <w:lang w:val="en-US"/>
              </w:rPr>
            </w:pPr>
            <w:r w:rsidRPr="007D3343">
              <w:rPr>
                <w:color w:val="808080" w:themeColor="background1" w:themeShade="80"/>
                <w:sz w:val="16"/>
                <w:szCs w:val="16"/>
                <w:lang w:val="en-US"/>
              </w:rPr>
              <w:t>Nokia, Qualcomm, UIC, Deutsche Telekom</w:t>
            </w:r>
            <w:r>
              <w:rPr>
                <w:color w:val="808080" w:themeColor="background1" w:themeShade="80"/>
                <w:sz w:val="16"/>
                <w:szCs w:val="16"/>
                <w:lang w:val="en-US"/>
              </w:rPr>
              <w:t xml:space="preserve">, CATT, </w:t>
            </w:r>
            <w:r w:rsidRPr="003E47D3">
              <w:rPr>
                <w:color w:val="808080" w:themeColor="background1" w:themeShade="80"/>
                <w:sz w:val="16"/>
                <w:szCs w:val="16"/>
                <w:lang w:val="en-US"/>
              </w:rPr>
              <w:t>Fraunhofer IIS,</w:t>
            </w:r>
          </w:p>
          <w:p w14:paraId="32B63BFB" w14:textId="42D3F25C" w:rsidR="008459AD" w:rsidRPr="007D3343" w:rsidRDefault="008459AD" w:rsidP="00894A63">
            <w:pPr>
              <w:pStyle w:val="TAL"/>
              <w:jc w:val="left"/>
              <w:rPr>
                <w:color w:val="808080" w:themeColor="background1" w:themeShade="80"/>
                <w:sz w:val="16"/>
                <w:szCs w:val="16"/>
              </w:rPr>
            </w:pPr>
            <w:r w:rsidRPr="003E47D3">
              <w:rPr>
                <w:color w:val="808080" w:themeColor="background1" w:themeShade="80"/>
                <w:sz w:val="16"/>
                <w:szCs w:val="16"/>
                <w:lang w:val="en-US"/>
              </w:rPr>
              <w:t>Fraunhofer HHI</w:t>
            </w:r>
            <w:r>
              <w:rPr>
                <w:color w:val="808080" w:themeColor="background1" w:themeShade="80"/>
                <w:sz w:val="16"/>
                <w:szCs w:val="16"/>
                <w:lang w:val="en-US"/>
              </w:rPr>
              <w:t xml:space="preserve">, </w:t>
            </w:r>
            <w:proofErr w:type="spellStart"/>
            <w:r>
              <w:rPr>
                <w:color w:val="808080" w:themeColor="background1" w:themeShade="80"/>
                <w:sz w:val="16"/>
                <w:szCs w:val="16"/>
                <w:lang w:val="en-US"/>
              </w:rPr>
              <w:t>Spreadtrum</w:t>
            </w:r>
            <w:proofErr w:type="spellEnd"/>
            <w:r>
              <w:rPr>
                <w:color w:val="808080" w:themeColor="background1" w:themeShade="80"/>
                <w:sz w:val="16"/>
                <w:szCs w:val="16"/>
                <w:lang w:val="en-US"/>
              </w:rPr>
              <w:t xml:space="preserve">, KDDI, CMCC, LGE, </w:t>
            </w:r>
            <w:proofErr w:type="spellStart"/>
            <w:r>
              <w:rPr>
                <w:color w:val="808080" w:themeColor="background1" w:themeShade="80"/>
                <w:sz w:val="16"/>
                <w:szCs w:val="16"/>
                <w:lang w:val="en-US"/>
              </w:rPr>
              <w:t>Futurewei</w:t>
            </w:r>
            <w:proofErr w:type="spellEnd"/>
            <w:r>
              <w:rPr>
                <w:color w:val="808080" w:themeColor="background1" w:themeShade="80"/>
                <w:sz w:val="16"/>
                <w:szCs w:val="16"/>
                <w:lang w:val="en-US"/>
              </w:rPr>
              <w:t xml:space="preserve">, Volkswagen, </w:t>
            </w:r>
            <w:r w:rsidRPr="009D1CE9">
              <w:rPr>
                <w:color w:val="808080" w:themeColor="background1" w:themeShade="80"/>
                <w:sz w:val="16"/>
                <w:szCs w:val="16"/>
                <w:lang w:val="en-US"/>
              </w:rPr>
              <w:t xml:space="preserve">Huawei, </w:t>
            </w:r>
            <w:proofErr w:type="spellStart"/>
            <w:r w:rsidRPr="009D1CE9">
              <w:rPr>
                <w:color w:val="808080" w:themeColor="background1" w:themeShade="80"/>
                <w:sz w:val="16"/>
                <w:szCs w:val="16"/>
                <w:lang w:val="en-US"/>
              </w:rPr>
              <w:t>HiSilicon</w:t>
            </w:r>
            <w:proofErr w:type="spellEnd"/>
            <w:r w:rsidR="0042185D">
              <w:rPr>
                <w:color w:val="808080" w:themeColor="background1" w:themeShade="80"/>
                <w:sz w:val="16"/>
                <w:szCs w:val="16"/>
                <w:lang w:val="en-US"/>
              </w:rPr>
              <w:t>, Intel</w:t>
            </w:r>
            <w:r w:rsidR="005B3C36">
              <w:rPr>
                <w:color w:val="808080" w:themeColor="background1" w:themeShade="80"/>
                <w:sz w:val="16"/>
                <w:szCs w:val="16"/>
                <w:lang w:val="en-US"/>
              </w:rPr>
              <w:t>, MTK</w:t>
            </w:r>
          </w:p>
        </w:tc>
        <w:tc>
          <w:tcPr>
            <w:tcW w:w="630" w:type="dxa"/>
            <w:vAlign w:val="center"/>
          </w:tcPr>
          <w:p w14:paraId="1427CBE0" w14:textId="22C47E96" w:rsidR="008459AD" w:rsidRPr="00227718" w:rsidRDefault="00F918F9" w:rsidP="00894A63">
            <w:pPr>
              <w:pStyle w:val="TAL"/>
              <w:jc w:val="center"/>
              <w:rPr>
                <w:b/>
                <w:lang w:val="en-US"/>
              </w:rPr>
            </w:pPr>
            <w:r>
              <w:rPr>
                <w:b/>
                <w:lang w:val="en-US"/>
              </w:rPr>
              <w:t>3</w:t>
            </w:r>
          </w:p>
        </w:tc>
        <w:tc>
          <w:tcPr>
            <w:tcW w:w="2160" w:type="dxa"/>
          </w:tcPr>
          <w:p w14:paraId="55C512FC" w14:textId="23001B1B" w:rsidR="008459AD" w:rsidRPr="007D3343" w:rsidRDefault="008459AD" w:rsidP="00894A63">
            <w:pPr>
              <w:pStyle w:val="TAL"/>
              <w:jc w:val="left"/>
              <w:rPr>
                <w:color w:val="808080" w:themeColor="background1" w:themeShade="80"/>
                <w:sz w:val="16"/>
                <w:szCs w:val="16"/>
                <w:lang w:val="en-US"/>
              </w:rPr>
            </w:pPr>
            <w:r w:rsidRPr="007D3343">
              <w:rPr>
                <w:color w:val="808080" w:themeColor="background1" w:themeShade="80"/>
                <w:sz w:val="16"/>
                <w:szCs w:val="16"/>
                <w:lang w:val="en-US"/>
              </w:rPr>
              <w:t>Swift Navigation</w:t>
            </w:r>
            <w:r>
              <w:rPr>
                <w:color w:val="808080" w:themeColor="background1" w:themeShade="80"/>
                <w:sz w:val="16"/>
                <w:szCs w:val="16"/>
                <w:lang w:val="en-US"/>
              </w:rPr>
              <w:t>, ESA</w:t>
            </w:r>
            <w:r w:rsidR="00F918F9">
              <w:rPr>
                <w:color w:val="808080" w:themeColor="background1" w:themeShade="80"/>
                <w:sz w:val="16"/>
                <w:szCs w:val="16"/>
                <w:lang w:val="en-US"/>
              </w:rPr>
              <w:t>, Apple</w:t>
            </w:r>
          </w:p>
        </w:tc>
        <w:tc>
          <w:tcPr>
            <w:tcW w:w="450" w:type="dxa"/>
            <w:vAlign w:val="center"/>
          </w:tcPr>
          <w:p w14:paraId="047639BF" w14:textId="77777777" w:rsidR="008459AD" w:rsidRPr="000B7B34" w:rsidRDefault="008459AD" w:rsidP="00894A63">
            <w:pPr>
              <w:pStyle w:val="TAL"/>
              <w:jc w:val="center"/>
              <w:rPr>
                <w:b/>
              </w:rPr>
            </w:pPr>
          </w:p>
        </w:tc>
        <w:tc>
          <w:tcPr>
            <w:tcW w:w="1890" w:type="dxa"/>
          </w:tcPr>
          <w:p w14:paraId="469212F4" w14:textId="77777777" w:rsidR="008459AD" w:rsidRPr="007D3343" w:rsidRDefault="008459AD" w:rsidP="00894A63">
            <w:pPr>
              <w:pStyle w:val="TAL"/>
              <w:jc w:val="left"/>
              <w:rPr>
                <w:color w:val="808080" w:themeColor="background1" w:themeShade="80"/>
                <w:sz w:val="16"/>
                <w:szCs w:val="16"/>
              </w:rPr>
            </w:pPr>
          </w:p>
        </w:tc>
        <w:tc>
          <w:tcPr>
            <w:tcW w:w="450" w:type="dxa"/>
            <w:vAlign w:val="center"/>
          </w:tcPr>
          <w:p w14:paraId="6CEDE7D0" w14:textId="77777777" w:rsidR="008459AD" w:rsidRPr="000B7B34" w:rsidRDefault="008459AD" w:rsidP="00894A63">
            <w:pPr>
              <w:pStyle w:val="TAL"/>
              <w:jc w:val="center"/>
              <w:rPr>
                <w:b/>
              </w:rPr>
            </w:pPr>
          </w:p>
        </w:tc>
        <w:tc>
          <w:tcPr>
            <w:tcW w:w="1620" w:type="dxa"/>
          </w:tcPr>
          <w:p w14:paraId="7DE31A35" w14:textId="77777777" w:rsidR="008459AD" w:rsidRPr="007D3343" w:rsidRDefault="008459AD" w:rsidP="00894A63">
            <w:pPr>
              <w:pStyle w:val="TAL"/>
              <w:jc w:val="left"/>
              <w:rPr>
                <w:color w:val="808080" w:themeColor="background1" w:themeShade="80"/>
                <w:sz w:val="16"/>
                <w:szCs w:val="16"/>
              </w:rPr>
            </w:pPr>
          </w:p>
        </w:tc>
      </w:tr>
      <w:tr w:rsidR="008459AD" w14:paraId="349AF20A" w14:textId="77777777" w:rsidTr="00894A63">
        <w:tc>
          <w:tcPr>
            <w:tcW w:w="5940" w:type="dxa"/>
          </w:tcPr>
          <w:p w14:paraId="75D607AD" w14:textId="77777777" w:rsidR="008459AD" w:rsidRDefault="008459AD" w:rsidP="00894A63">
            <w:pPr>
              <w:pStyle w:val="TAL"/>
              <w:jc w:val="left"/>
            </w:pPr>
            <w:r w:rsidRPr="002F0468">
              <w:tab/>
              <w:t xml:space="preserve"> </w:t>
            </w:r>
            <w:r w:rsidRPr="002F0468">
              <w:tab/>
              <w:t xml:space="preserve"> (b)</w:t>
            </w:r>
            <w:r w:rsidRPr="002F0468">
              <w:tab/>
              <w:t>Consider low UE complexity for NR OTDOA.</w:t>
            </w:r>
          </w:p>
        </w:tc>
        <w:tc>
          <w:tcPr>
            <w:tcW w:w="630" w:type="dxa"/>
            <w:vAlign w:val="center"/>
          </w:tcPr>
          <w:p w14:paraId="2EF18085" w14:textId="773629F6" w:rsidR="008459AD" w:rsidRPr="00227718" w:rsidRDefault="00412D99" w:rsidP="00894A63">
            <w:pPr>
              <w:pStyle w:val="TAL"/>
              <w:jc w:val="center"/>
              <w:rPr>
                <w:b/>
                <w:lang w:val="en-US"/>
              </w:rPr>
            </w:pPr>
            <w:r>
              <w:rPr>
                <w:b/>
                <w:lang w:val="en-US"/>
              </w:rPr>
              <w:t>3</w:t>
            </w:r>
          </w:p>
        </w:tc>
        <w:tc>
          <w:tcPr>
            <w:tcW w:w="2430" w:type="dxa"/>
          </w:tcPr>
          <w:p w14:paraId="01DC2DC9" w14:textId="30592BBE" w:rsidR="008459AD" w:rsidRPr="007D3343" w:rsidRDefault="008459AD" w:rsidP="00894A63">
            <w:pPr>
              <w:pStyle w:val="TAL"/>
              <w:jc w:val="left"/>
              <w:rPr>
                <w:color w:val="808080" w:themeColor="background1" w:themeShade="80"/>
                <w:sz w:val="16"/>
                <w:szCs w:val="16"/>
              </w:rPr>
            </w:pPr>
            <w:r w:rsidRPr="007D3343">
              <w:rPr>
                <w:color w:val="808080" w:themeColor="background1" w:themeShade="80"/>
                <w:sz w:val="16"/>
                <w:szCs w:val="16"/>
                <w:lang w:val="en-US"/>
              </w:rPr>
              <w:t>Deutsche Telekom</w:t>
            </w:r>
            <w:r>
              <w:rPr>
                <w:color w:val="808080" w:themeColor="background1" w:themeShade="80"/>
                <w:sz w:val="16"/>
                <w:szCs w:val="16"/>
                <w:lang w:val="en-US"/>
              </w:rPr>
              <w:t>, LGE</w:t>
            </w:r>
            <w:r w:rsidR="00412D99">
              <w:rPr>
                <w:color w:val="808080" w:themeColor="background1" w:themeShade="80"/>
                <w:sz w:val="16"/>
                <w:szCs w:val="16"/>
                <w:lang w:val="en-US"/>
              </w:rPr>
              <w:t>, Apple</w:t>
            </w:r>
          </w:p>
        </w:tc>
        <w:tc>
          <w:tcPr>
            <w:tcW w:w="630" w:type="dxa"/>
            <w:vAlign w:val="center"/>
          </w:tcPr>
          <w:p w14:paraId="76D525B9" w14:textId="77777777" w:rsidR="008459AD" w:rsidRPr="00227718" w:rsidRDefault="008459AD" w:rsidP="00894A63">
            <w:pPr>
              <w:pStyle w:val="TAL"/>
              <w:jc w:val="center"/>
              <w:rPr>
                <w:b/>
                <w:lang w:val="en-US"/>
              </w:rPr>
            </w:pPr>
            <w:r>
              <w:rPr>
                <w:b/>
                <w:lang w:val="en-US"/>
              </w:rPr>
              <w:t>1</w:t>
            </w:r>
          </w:p>
        </w:tc>
        <w:tc>
          <w:tcPr>
            <w:tcW w:w="2160" w:type="dxa"/>
          </w:tcPr>
          <w:p w14:paraId="6A1522C4" w14:textId="77777777" w:rsidR="008459AD" w:rsidRPr="007D3343" w:rsidRDefault="008459AD" w:rsidP="00894A63">
            <w:pPr>
              <w:pStyle w:val="TAL"/>
              <w:jc w:val="left"/>
              <w:rPr>
                <w:color w:val="808080" w:themeColor="background1" w:themeShade="80"/>
                <w:sz w:val="16"/>
                <w:szCs w:val="16"/>
              </w:rPr>
            </w:pPr>
            <w:r w:rsidRPr="007D3343">
              <w:rPr>
                <w:color w:val="808080" w:themeColor="background1" w:themeShade="80"/>
                <w:sz w:val="16"/>
                <w:szCs w:val="16"/>
                <w:lang w:val="en-US"/>
              </w:rPr>
              <w:t>Nokia</w:t>
            </w:r>
          </w:p>
        </w:tc>
        <w:tc>
          <w:tcPr>
            <w:tcW w:w="450" w:type="dxa"/>
            <w:vAlign w:val="center"/>
          </w:tcPr>
          <w:p w14:paraId="47E3B403" w14:textId="77777777" w:rsidR="008459AD" w:rsidRPr="000B7B34" w:rsidRDefault="008459AD" w:rsidP="00894A63">
            <w:pPr>
              <w:pStyle w:val="TAL"/>
              <w:jc w:val="center"/>
              <w:rPr>
                <w:b/>
              </w:rPr>
            </w:pPr>
          </w:p>
        </w:tc>
        <w:tc>
          <w:tcPr>
            <w:tcW w:w="1890" w:type="dxa"/>
          </w:tcPr>
          <w:p w14:paraId="057DA5C5" w14:textId="77777777" w:rsidR="008459AD" w:rsidRPr="007D3343" w:rsidRDefault="008459AD" w:rsidP="00894A63">
            <w:pPr>
              <w:pStyle w:val="TAL"/>
              <w:jc w:val="left"/>
              <w:rPr>
                <w:color w:val="808080" w:themeColor="background1" w:themeShade="80"/>
                <w:sz w:val="16"/>
                <w:szCs w:val="16"/>
              </w:rPr>
            </w:pPr>
          </w:p>
        </w:tc>
        <w:tc>
          <w:tcPr>
            <w:tcW w:w="450" w:type="dxa"/>
            <w:vAlign w:val="center"/>
          </w:tcPr>
          <w:p w14:paraId="404D1F67" w14:textId="77777777" w:rsidR="008459AD" w:rsidRPr="000B7B34" w:rsidRDefault="008459AD" w:rsidP="00894A63">
            <w:pPr>
              <w:pStyle w:val="TAL"/>
              <w:jc w:val="center"/>
              <w:rPr>
                <w:b/>
              </w:rPr>
            </w:pPr>
          </w:p>
        </w:tc>
        <w:tc>
          <w:tcPr>
            <w:tcW w:w="1620" w:type="dxa"/>
          </w:tcPr>
          <w:p w14:paraId="69BA8C08" w14:textId="77777777" w:rsidR="008459AD" w:rsidRPr="007D3343" w:rsidRDefault="008459AD" w:rsidP="00894A63">
            <w:pPr>
              <w:pStyle w:val="TAL"/>
              <w:jc w:val="left"/>
              <w:rPr>
                <w:color w:val="808080" w:themeColor="background1" w:themeShade="80"/>
                <w:sz w:val="16"/>
                <w:szCs w:val="16"/>
              </w:rPr>
            </w:pPr>
          </w:p>
        </w:tc>
      </w:tr>
      <w:tr w:rsidR="008459AD" w14:paraId="3FA2D9AD" w14:textId="77777777" w:rsidTr="00894A63">
        <w:tc>
          <w:tcPr>
            <w:tcW w:w="5940" w:type="dxa"/>
          </w:tcPr>
          <w:p w14:paraId="37442906" w14:textId="77777777" w:rsidR="008459AD" w:rsidRDefault="008459AD" w:rsidP="00894A63">
            <w:pPr>
              <w:pStyle w:val="TAL"/>
              <w:jc w:val="left"/>
            </w:pPr>
            <w:r w:rsidRPr="002F0468">
              <w:tab/>
              <w:t xml:space="preserve"> </w:t>
            </w:r>
            <w:r w:rsidRPr="002F0468">
              <w:tab/>
              <w:t xml:space="preserve"> (c)</w:t>
            </w:r>
            <w:r w:rsidRPr="002F0468">
              <w:tab/>
              <w:t>Consider low power positioning.</w:t>
            </w:r>
          </w:p>
        </w:tc>
        <w:tc>
          <w:tcPr>
            <w:tcW w:w="630" w:type="dxa"/>
            <w:vAlign w:val="center"/>
          </w:tcPr>
          <w:p w14:paraId="4CE69848" w14:textId="0D5258CC" w:rsidR="008459AD" w:rsidRPr="00227718" w:rsidRDefault="00412D99" w:rsidP="00894A63">
            <w:pPr>
              <w:pStyle w:val="TAL"/>
              <w:jc w:val="center"/>
              <w:rPr>
                <w:b/>
                <w:lang w:val="en-US"/>
              </w:rPr>
            </w:pPr>
            <w:r>
              <w:rPr>
                <w:b/>
                <w:lang w:val="en-US"/>
              </w:rPr>
              <w:t>3</w:t>
            </w:r>
          </w:p>
        </w:tc>
        <w:tc>
          <w:tcPr>
            <w:tcW w:w="2430" w:type="dxa"/>
          </w:tcPr>
          <w:p w14:paraId="456CD879" w14:textId="01D07A6A" w:rsidR="008459AD" w:rsidRPr="007D3343" w:rsidRDefault="008459AD" w:rsidP="00894A63">
            <w:pPr>
              <w:pStyle w:val="TAL"/>
              <w:jc w:val="left"/>
              <w:rPr>
                <w:color w:val="808080" w:themeColor="background1" w:themeShade="80"/>
                <w:sz w:val="16"/>
                <w:szCs w:val="16"/>
              </w:rPr>
            </w:pPr>
            <w:r w:rsidRPr="007D3343">
              <w:rPr>
                <w:color w:val="808080" w:themeColor="background1" w:themeShade="80"/>
                <w:sz w:val="16"/>
                <w:szCs w:val="16"/>
                <w:lang w:val="en-US"/>
              </w:rPr>
              <w:t>Deutsche Telekom</w:t>
            </w:r>
            <w:r>
              <w:rPr>
                <w:color w:val="808080" w:themeColor="background1" w:themeShade="80"/>
                <w:sz w:val="16"/>
                <w:szCs w:val="16"/>
                <w:lang w:val="en-US"/>
              </w:rPr>
              <w:t>, Volkswagen</w:t>
            </w:r>
            <w:r w:rsidR="00412D99">
              <w:rPr>
                <w:color w:val="808080" w:themeColor="background1" w:themeShade="80"/>
                <w:sz w:val="16"/>
                <w:szCs w:val="16"/>
                <w:lang w:val="en-US"/>
              </w:rPr>
              <w:t>, Apple</w:t>
            </w:r>
          </w:p>
        </w:tc>
        <w:tc>
          <w:tcPr>
            <w:tcW w:w="630" w:type="dxa"/>
            <w:vAlign w:val="center"/>
          </w:tcPr>
          <w:p w14:paraId="7BB97D62" w14:textId="77777777" w:rsidR="008459AD" w:rsidRPr="000B7B34" w:rsidRDefault="008459AD" w:rsidP="00894A63">
            <w:pPr>
              <w:pStyle w:val="TAL"/>
              <w:jc w:val="center"/>
              <w:rPr>
                <w:b/>
              </w:rPr>
            </w:pPr>
          </w:p>
        </w:tc>
        <w:tc>
          <w:tcPr>
            <w:tcW w:w="2160" w:type="dxa"/>
          </w:tcPr>
          <w:p w14:paraId="160C1A3B" w14:textId="77777777" w:rsidR="008459AD" w:rsidRPr="007D3343" w:rsidRDefault="008459AD" w:rsidP="00894A63">
            <w:pPr>
              <w:pStyle w:val="TAL"/>
              <w:jc w:val="left"/>
              <w:rPr>
                <w:color w:val="808080" w:themeColor="background1" w:themeShade="80"/>
                <w:sz w:val="16"/>
                <w:szCs w:val="16"/>
              </w:rPr>
            </w:pPr>
          </w:p>
        </w:tc>
        <w:tc>
          <w:tcPr>
            <w:tcW w:w="450" w:type="dxa"/>
            <w:vAlign w:val="center"/>
          </w:tcPr>
          <w:p w14:paraId="69570633" w14:textId="77777777" w:rsidR="008459AD" w:rsidRPr="000B7B34" w:rsidRDefault="008459AD" w:rsidP="00894A63">
            <w:pPr>
              <w:pStyle w:val="TAL"/>
              <w:jc w:val="center"/>
              <w:rPr>
                <w:b/>
              </w:rPr>
            </w:pPr>
          </w:p>
        </w:tc>
        <w:tc>
          <w:tcPr>
            <w:tcW w:w="1890" w:type="dxa"/>
          </w:tcPr>
          <w:p w14:paraId="4A95B848" w14:textId="77777777" w:rsidR="008459AD" w:rsidRPr="007D3343" w:rsidRDefault="008459AD" w:rsidP="00894A63">
            <w:pPr>
              <w:pStyle w:val="TAL"/>
              <w:jc w:val="left"/>
              <w:rPr>
                <w:color w:val="808080" w:themeColor="background1" w:themeShade="80"/>
                <w:sz w:val="16"/>
                <w:szCs w:val="16"/>
              </w:rPr>
            </w:pPr>
          </w:p>
        </w:tc>
        <w:tc>
          <w:tcPr>
            <w:tcW w:w="450" w:type="dxa"/>
            <w:vAlign w:val="center"/>
          </w:tcPr>
          <w:p w14:paraId="6CCB6F41" w14:textId="77777777" w:rsidR="008459AD" w:rsidRPr="00227718" w:rsidRDefault="008459AD" w:rsidP="00894A63">
            <w:pPr>
              <w:pStyle w:val="TAL"/>
              <w:jc w:val="center"/>
              <w:rPr>
                <w:b/>
                <w:lang w:val="en-US"/>
              </w:rPr>
            </w:pPr>
            <w:r>
              <w:rPr>
                <w:b/>
                <w:lang w:val="en-US"/>
              </w:rPr>
              <w:t>1</w:t>
            </w:r>
          </w:p>
        </w:tc>
        <w:tc>
          <w:tcPr>
            <w:tcW w:w="1620" w:type="dxa"/>
          </w:tcPr>
          <w:p w14:paraId="53780D4B" w14:textId="77777777" w:rsidR="008459AD" w:rsidRPr="007D3343" w:rsidRDefault="008459AD" w:rsidP="00894A63">
            <w:pPr>
              <w:pStyle w:val="TAL"/>
              <w:jc w:val="left"/>
              <w:rPr>
                <w:color w:val="808080" w:themeColor="background1" w:themeShade="80"/>
                <w:sz w:val="16"/>
                <w:szCs w:val="16"/>
              </w:rPr>
            </w:pPr>
            <w:r w:rsidRPr="007D3343">
              <w:rPr>
                <w:color w:val="808080" w:themeColor="background1" w:themeShade="80"/>
                <w:sz w:val="16"/>
                <w:szCs w:val="16"/>
                <w:lang w:val="en-US"/>
              </w:rPr>
              <w:t>Nokia</w:t>
            </w:r>
          </w:p>
        </w:tc>
      </w:tr>
      <w:tr w:rsidR="008459AD" w14:paraId="2B12498E" w14:textId="77777777" w:rsidTr="00894A63">
        <w:tc>
          <w:tcPr>
            <w:tcW w:w="5940" w:type="dxa"/>
          </w:tcPr>
          <w:p w14:paraId="65859D1C" w14:textId="77777777" w:rsidR="008459AD" w:rsidRPr="005B3976" w:rsidRDefault="008459AD" w:rsidP="00894A63">
            <w:pPr>
              <w:pStyle w:val="TAL"/>
              <w:jc w:val="left"/>
              <w:rPr>
                <w:lang w:val="en-US"/>
              </w:rPr>
            </w:pPr>
            <w:r w:rsidRPr="002F0468">
              <w:tab/>
              <w:t xml:space="preserve"> </w:t>
            </w:r>
            <w:r w:rsidRPr="002F0468">
              <w:tab/>
              <w:t xml:space="preserve"> (d) Consider PRS based TBS enhancements to support PRS-</w:t>
            </w:r>
            <w:r w:rsidRPr="002F0468">
              <w:tab/>
            </w:r>
            <w:r w:rsidRPr="002F0468">
              <w:tab/>
            </w:r>
            <w:r w:rsidRPr="002F0468">
              <w:tab/>
            </w:r>
            <w:r w:rsidRPr="002F0468">
              <w:tab/>
              <w:t xml:space="preserve">only TP as RSTD reference cell in both UE-assisted and </w:t>
            </w:r>
            <w:r w:rsidRPr="002F0468">
              <w:tab/>
            </w:r>
            <w:r w:rsidRPr="002F0468">
              <w:tab/>
            </w:r>
            <w:r w:rsidRPr="002F0468">
              <w:tab/>
            </w:r>
            <w:r w:rsidRPr="002F0468">
              <w:tab/>
            </w:r>
            <w:r w:rsidRPr="002F0468">
              <w:tab/>
              <w:t>UE-based mode.</w:t>
            </w:r>
          </w:p>
        </w:tc>
        <w:tc>
          <w:tcPr>
            <w:tcW w:w="630" w:type="dxa"/>
            <w:vAlign w:val="center"/>
          </w:tcPr>
          <w:p w14:paraId="51E91E27" w14:textId="77777777" w:rsidR="008459AD" w:rsidRPr="00227718" w:rsidRDefault="008459AD" w:rsidP="00894A63">
            <w:pPr>
              <w:pStyle w:val="TAL"/>
              <w:jc w:val="center"/>
              <w:rPr>
                <w:b/>
                <w:lang w:val="en-US"/>
              </w:rPr>
            </w:pPr>
            <w:r>
              <w:rPr>
                <w:b/>
                <w:lang w:val="en-US"/>
              </w:rPr>
              <w:t>1</w:t>
            </w:r>
          </w:p>
        </w:tc>
        <w:tc>
          <w:tcPr>
            <w:tcW w:w="2430" w:type="dxa"/>
          </w:tcPr>
          <w:p w14:paraId="773695FB" w14:textId="77777777" w:rsidR="008459AD" w:rsidRPr="007D3343" w:rsidRDefault="008459AD" w:rsidP="00894A63">
            <w:pPr>
              <w:pStyle w:val="TAL"/>
              <w:jc w:val="left"/>
              <w:rPr>
                <w:color w:val="808080" w:themeColor="background1" w:themeShade="80"/>
                <w:sz w:val="16"/>
                <w:szCs w:val="16"/>
              </w:rPr>
            </w:pPr>
            <w:r>
              <w:rPr>
                <w:color w:val="808080" w:themeColor="background1" w:themeShade="80"/>
                <w:sz w:val="16"/>
                <w:szCs w:val="16"/>
                <w:lang w:val="en-US"/>
              </w:rPr>
              <w:t>ZTE</w:t>
            </w:r>
          </w:p>
        </w:tc>
        <w:tc>
          <w:tcPr>
            <w:tcW w:w="630" w:type="dxa"/>
            <w:vAlign w:val="center"/>
          </w:tcPr>
          <w:p w14:paraId="0424B9E5" w14:textId="77777777" w:rsidR="008459AD" w:rsidRPr="000B7B34" w:rsidRDefault="008459AD" w:rsidP="00894A63">
            <w:pPr>
              <w:pStyle w:val="TAL"/>
              <w:jc w:val="center"/>
              <w:rPr>
                <w:b/>
              </w:rPr>
            </w:pPr>
          </w:p>
        </w:tc>
        <w:tc>
          <w:tcPr>
            <w:tcW w:w="2160" w:type="dxa"/>
          </w:tcPr>
          <w:p w14:paraId="0FFC3579" w14:textId="77777777" w:rsidR="008459AD" w:rsidRPr="007D3343" w:rsidRDefault="008459AD" w:rsidP="00894A63">
            <w:pPr>
              <w:pStyle w:val="TAL"/>
              <w:jc w:val="left"/>
              <w:rPr>
                <w:color w:val="808080" w:themeColor="background1" w:themeShade="80"/>
                <w:sz w:val="16"/>
                <w:szCs w:val="16"/>
              </w:rPr>
            </w:pPr>
          </w:p>
        </w:tc>
        <w:tc>
          <w:tcPr>
            <w:tcW w:w="450" w:type="dxa"/>
            <w:vAlign w:val="center"/>
          </w:tcPr>
          <w:p w14:paraId="599C2E09" w14:textId="77777777" w:rsidR="008459AD" w:rsidRPr="000B7B34" w:rsidRDefault="008459AD" w:rsidP="00894A63">
            <w:pPr>
              <w:pStyle w:val="TAL"/>
              <w:jc w:val="center"/>
              <w:rPr>
                <w:b/>
              </w:rPr>
            </w:pPr>
          </w:p>
        </w:tc>
        <w:tc>
          <w:tcPr>
            <w:tcW w:w="1890" w:type="dxa"/>
          </w:tcPr>
          <w:p w14:paraId="579EE942" w14:textId="77777777" w:rsidR="008459AD" w:rsidRPr="007D3343" w:rsidRDefault="008459AD" w:rsidP="00894A63">
            <w:pPr>
              <w:pStyle w:val="TAL"/>
              <w:jc w:val="left"/>
              <w:rPr>
                <w:color w:val="808080" w:themeColor="background1" w:themeShade="80"/>
                <w:sz w:val="16"/>
                <w:szCs w:val="16"/>
              </w:rPr>
            </w:pPr>
          </w:p>
        </w:tc>
        <w:tc>
          <w:tcPr>
            <w:tcW w:w="450" w:type="dxa"/>
            <w:vAlign w:val="center"/>
          </w:tcPr>
          <w:p w14:paraId="06676897" w14:textId="5CAD89FE" w:rsidR="008459AD" w:rsidRPr="00227718" w:rsidRDefault="00020548" w:rsidP="00894A63">
            <w:pPr>
              <w:pStyle w:val="TAL"/>
              <w:jc w:val="center"/>
              <w:rPr>
                <w:b/>
                <w:lang w:val="en-US"/>
              </w:rPr>
            </w:pPr>
            <w:r>
              <w:rPr>
                <w:b/>
                <w:lang w:val="en-US"/>
              </w:rPr>
              <w:t>2</w:t>
            </w:r>
          </w:p>
        </w:tc>
        <w:tc>
          <w:tcPr>
            <w:tcW w:w="1620" w:type="dxa"/>
          </w:tcPr>
          <w:p w14:paraId="482413A4" w14:textId="4FC79110" w:rsidR="008459AD" w:rsidRPr="007D3343" w:rsidRDefault="008459AD" w:rsidP="00894A63">
            <w:pPr>
              <w:pStyle w:val="TAL"/>
              <w:jc w:val="left"/>
              <w:rPr>
                <w:color w:val="808080" w:themeColor="background1" w:themeShade="80"/>
                <w:sz w:val="16"/>
                <w:szCs w:val="16"/>
              </w:rPr>
            </w:pPr>
            <w:r w:rsidRPr="007D3343">
              <w:rPr>
                <w:color w:val="808080" w:themeColor="background1" w:themeShade="80"/>
                <w:sz w:val="16"/>
                <w:szCs w:val="16"/>
                <w:lang w:val="en-US"/>
              </w:rPr>
              <w:t>Nokia</w:t>
            </w:r>
            <w:r w:rsidR="00020548">
              <w:rPr>
                <w:color w:val="808080" w:themeColor="background1" w:themeShade="80"/>
                <w:sz w:val="16"/>
                <w:szCs w:val="16"/>
                <w:lang w:val="en-US"/>
              </w:rPr>
              <w:t>, Apple</w:t>
            </w:r>
          </w:p>
        </w:tc>
      </w:tr>
      <w:tr w:rsidR="008459AD" w14:paraId="55BC11E8" w14:textId="77777777" w:rsidTr="00894A63">
        <w:tc>
          <w:tcPr>
            <w:tcW w:w="5940" w:type="dxa"/>
          </w:tcPr>
          <w:p w14:paraId="779C914B" w14:textId="77777777" w:rsidR="008459AD" w:rsidRDefault="008459AD" w:rsidP="00894A63">
            <w:pPr>
              <w:pStyle w:val="TAL"/>
              <w:jc w:val="left"/>
            </w:pPr>
            <w:r w:rsidRPr="002F0468">
              <w:tab/>
              <w:t xml:space="preserve"> </w:t>
            </w:r>
            <w:r w:rsidRPr="002F0468">
              <w:tab/>
              <w:t xml:space="preserve"> (e)</w:t>
            </w:r>
            <w:r w:rsidRPr="002F0468">
              <w:tab/>
              <w:t>Consider enhancements of vertical positioning accuracy.</w:t>
            </w:r>
          </w:p>
        </w:tc>
        <w:tc>
          <w:tcPr>
            <w:tcW w:w="630" w:type="dxa"/>
            <w:vAlign w:val="center"/>
          </w:tcPr>
          <w:p w14:paraId="4C7ED9BD" w14:textId="4F7E9A1C" w:rsidR="008459AD" w:rsidRPr="00227718" w:rsidRDefault="006E525C" w:rsidP="00894A63">
            <w:pPr>
              <w:pStyle w:val="TAL"/>
              <w:jc w:val="center"/>
              <w:rPr>
                <w:b/>
                <w:lang w:val="en-US"/>
              </w:rPr>
            </w:pPr>
            <w:r>
              <w:rPr>
                <w:b/>
                <w:lang w:val="en-US"/>
              </w:rPr>
              <w:t>8</w:t>
            </w:r>
          </w:p>
        </w:tc>
        <w:tc>
          <w:tcPr>
            <w:tcW w:w="2430" w:type="dxa"/>
          </w:tcPr>
          <w:p w14:paraId="39740C4A" w14:textId="6B802EE3" w:rsidR="008459AD" w:rsidRPr="007D3343" w:rsidRDefault="008459AD" w:rsidP="00894A63">
            <w:pPr>
              <w:pStyle w:val="TAL"/>
              <w:jc w:val="left"/>
              <w:rPr>
                <w:color w:val="808080" w:themeColor="background1" w:themeShade="80"/>
                <w:sz w:val="16"/>
                <w:szCs w:val="16"/>
              </w:rPr>
            </w:pPr>
            <w:r w:rsidRPr="007D3343">
              <w:rPr>
                <w:color w:val="808080" w:themeColor="background1" w:themeShade="80"/>
                <w:sz w:val="16"/>
                <w:szCs w:val="16"/>
                <w:lang w:val="en-US"/>
              </w:rPr>
              <w:t>Deutsche Telekom</w:t>
            </w:r>
            <w:r>
              <w:rPr>
                <w:color w:val="808080" w:themeColor="background1" w:themeShade="80"/>
                <w:sz w:val="16"/>
                <w:szCs w:val="16"/>
                <w:lang w:val="en-US"/>
              </w:rPr>
              <w:t xml:space="preserve">, CATT, KDDI, CMCC, </w:t>
            </w:r>
            <w:proofErr w:type="spellStart"/>
            <w:r>
              <w:rPr>
                <w:color w:val="808080" w:themeColor="background1" w:themeShade="80"/>
                <w:sz w:val="16"/>
                <w:szCs w:val="16"/>
                <w:lang w:val="en-US"/>
              </w:rPr>
              <w:t>Futurewei</w:t>
            </w:r>
            <w:proofErr w:type="spellEnd"/>
            <w:r>
              <w:rPr>
                <w:color w:val="808080" w:themeColor="background1" w:themeShade="80"/>
                <w:sz w:val="16"/>
                <w:szCs w:val="16"/>
                <w:lang w:val="en-US"/>
              </w:rPr>
              <w:t>, Volkswagen, Polaris Wireless</w:t>
            </w:r>
            <w:r w:rsidR="006E525C">
              <w:rPr>
                <w:color w:val="808080" w:themeColor="background1" w:themeShade="80"/>
                <w:sz w:val="16"/>
                <w:szCs w:val="16"/>
                <w:lang w:val="en-US"/>
              </w:rPr>
              <w:t>, MTK</w:t>
            </w:r>
          </w:p>
        </w:tc>
        <w:tc>
          <w:tcPr>
            <w:tcW w:w="630" w:type="dxa"/>
            <w:vAlign w:val="center"/>
          </w:tcPr>
          <w:p w14:paraId="34084A8D" w14:textId="77777777" w:rsidR="008459AD" w:rsidRPr="00227718" w:rsidRDefault="008459AD" w:rsidP="00894A63">
            <w:pPr>
              <w:pStyle w:val="TAL"/>
              <w:jc w:val="center"/>
              <w:rPr>
                <w:b/>
                <w:lang w:val="en-US"/>
              </w:rPr>
            </w:pPr>
            <w:r>
              <w:rPr>
                <w:b/>
                <w:lang w:val="en-US"/>
              </w:rPr>
              <w:t>1</w:t>
            </w:r>
          </w:p>
        </w:tc>
        <w:tc>
          <w:tcPr>
            <w:tcW w:w="2160" w:type="dxa"/>
          </w:tcPr>
          <w:p w14:paraId="3D20CAA1" w14:textId="77777777" w:rsidR="008459AD" w:rsidRPr="007D3343" w:rsidRDefault="008459AD" w:rsidP="00894A63">
            <w:pPr>
              <w:pStyle w:val="TAL"/>
              <w:jc w:val="left"/>
              <w:rPr>
                <w:color w:val="808080" w:themeColor="background1" w:themeShade="80"/>
                <w:sz w:val="16"/>
                <w:szCs w:val="16"/>
              </w:rPr>
            </w:pPr>
            <w:r w:rsidRPr="007D3343">
              <w:rPr>
                <w:color w:val="808080" w:themeColor="background1" w:themeShade="80"/>
                <w:sz w:val="16"/>
                <w:szCs w:val="16"/>
                <w:lang w:val="en-US"/>
              </w:rPr>
              <w:t>Nokia</w:t>
            </w:r>
          </w:p>
        </w:tc>
        <w:tc>
          <w:tcPr>
            <w:tcW w:w="450" w:type="dxa"/>
            <w:vAlign w:val="center"/>
          </w:tcPr>
          <w:p w14:paraId="2E0A604D" w14:textId="77777777" w:rsidR="008459AD" w:rsidRPr="000B7B34" w:rsidRDefault="008459AD" w:rsidP="00894A63">
            <w:pPr>
              <w:pStyle w:val="TAL"/>
              <w:jc w:val="center"/>
              <w:rPr>
                <w:b/>
              </w:rPr>
            </w:pPr>
          </w:p>
        </w:tc>
        <w:tc>
          <w:tcPr>
            <w:tcW w:w="1890" w:type="dxa"/>
          </w:tcPr>
          <w:p w14:paraId="5F1D2D55" w14:textId="77777777" w:rsidR="008459AD" w:rsidRPr="007D3343" w:rsidRDefault="008459AD" w:rsidP="00894A63">
            <w:pPr>
              <w:pStyle w:val="TAL"/>
              <w:jc w:val="left"/>
              <w:rPr>
                <w:color w:val="808080" w:themeColor="background1" w:themeShade="80"/>
                <w:sz w:val="16"/>
                <w:szCs w:val="16"/>
              </w:rPr>
            </w:pPr>
          </w:p>
        </w:tc>
        <w:tc>
          <w:tcPr>
            <w:tcW w:w="450" w:type="dxa"/>
            <w:vAlign w:val="center"/>
          </w:tcPr>
          <w:p w14:paraId="7D60FB07" w14:textId="461529F4" w:rsidR="008459AD" w:rsidRPr="00020548" w:rsidRDefault="00020548" w:rsidP="00894A63">
            <w:pPr>
              <w:pStyle w:val="TAL"/>
              <w:jc w:val="center"/>
              <w:rPr>
                <w:b/>
                <w:lang w:val="en-US"/>
              </w:rPr>
            </w:pPr>
            <w:r>
              <w:rPr>
                <w:b/>
                <w:lang w:val="en-US"/>
              </w:rPr>
              <w:t>1</w:t>
            </w:r>
          </w:p>
        </w:tc>
        <w:tc>
          <w:tcPr>
            <w:tcW w:w="1620" w:type="dxa"/>
          </w:tcPr>
          <w:p w14:paraId="0C8B43FE" w14:textId="7164E0E8" w:rsidR="008459AD" w:rsidRPr="00020548" w:rsidRDefault="00020548" w:rsidP="00894A63">
            <w:pPr>
              <w:pStyle w:val="TAL"/>
              <w:jc w:val="left"/>
              <w:rPr>
                <w:color w:val="808080" w:themeColor="background1" w:themeShade="80"/>
                <w:sz w:val="16"/>
                <w:szCs w:val="16"/>
                <w:lang w:val="en-US"/>
              </w:rPr>
            </w:pPr>
            <w:r>
              <w:rPr>
                <w:color w:val="808080" w:themeColor="background1" w:themeShade="80"/>
                <w:sz w:val="16"/>
                <w:szCs w:val="16"/>
                <w:lang w:val="en-US"/>
              </w:rPr>
              <w:t>Apple</w:t>
            </w:r>
          </w:p>
        </w:tc>
      </w:tr>
      <w:tr w:rsidR="008459AD" w14:paraId="76D6E756" w14:textId="77777777" w:rsidTr="00894A63">
        <w:tc>
          <w:tcPr>
            <w:tcW w:w="5940" w:type="dxa"/>
          </w:tcPr>
          <w:p w14:paraId="2B07D8AF" w14:textId="77777777" w:rsidR="008459AD" w:rsidRPr="00383C52" w:rsidRDefault="008459AD" w:rsidP="00894A63">
            <w:pPr>
              <w:pStyle w:val="TAL"/>
              <w:jc w:val="left"/>
              <w:rPr>
                <w:b/>
              </w:rPr>
            </w:pPr>
            <w:r w:rsidRPr="00383C52">
              <w:rPr>
                <w:b/>
              </w:rPr>
              <w:t>8.</w:t>
            </w:r>
            <w:r w:rsidRPr="00383C52">
              <w:rPr>
                <w:b/>
              </w:rPr>
              <w:tab/>
              <w:t xml:space="preserve">Study, and if appropriate, specify enhancements to resource </w:t>
            </w:r>
            <w:r w:rsidRPr="00383C52">
              <w:rPr>
                <w:b/>
              </w:rPr>
              <w:tab/>
              <w:t>allocation and interference management.</w:t>
            </w:r>
          </w:p>
        </w:tc>
        <w:tc>
          <w:tcPr>
            <w:tcW w:w="630" w:type="dxa"/>
            <w:vAlign w:val="center"/>
          </w:tcPr>
          <w:p w14:paraId="67107E86" w14:textId="77777777" w:rsidR="008459AD" w:rsidRPr="00227718" w:rsidRDefault="008459AD" w:rsidP="00894A63">
            <w:pPr>
              <w:pStyle w:val="TAL"/>
              <w:jc w:val="center"/>
              <w:rPr>
                <w:b/>
                <w:lang w:val="en-US"/>
              </w:rPr>
            </w:pPr>
            <w:r>
              <w:rPr>
                <w:b/>
                <w:lang w:val="en-US"/>
              </w:rPr>
              <w:t>1</w:t>
            </w:r>
          </w:p>
        </w:tc>
        <w:tc>
          <w:tcPr>
            <w:tcW w:w="2430" w:type="dxa"/>
          </w:tcPr>
          <w:p w14:paraId="7ED2C96C" w14:textId="77777777" w:rsidR="008459AD" w:rsidRPr="007D3343" w:rsidRDefault="008459AD" w:rsidP="00894A63">
            <w:pPr>
              <w:pStyle w:val="TAL"/>
              <w:jc w:val="left"/>
              <w:rPr>
                <w:color w:val="808080" w:themeColor="background1" w:themeShade="80"/>
                <w:sz w:val="16"/>
                <w:szCs w:val="16"/>
              </w:rPr>
            </w:pPr>
            <w:r>
              <w:rPr>
                <w:color w:val="808080" w:themeColor="background1" w:themeShade="80"/>
                <w:sz w:val="16"/>
                <w:szCs w:val="16"/>
                <w:lang w:val="en-US"/>
              </w:rPr>
              <w:t>Sony</w:t>
            </w:r>
          </w:p>
        </w:tc>
        <w:tc>
          <w:tcPr>
            <w:tcW w:w="630" w:type="dxa"/>
            <w:vAlign w:val="center"/>
          </w:tcPr>
          <w:p w14:paraId="77861FE7" w14:textId="77777777" w:rsidR="008459AD" w:rsidRPr="00227718" w:rsidRDefault="008459AD" w:rsidP="00894A63">
            <w:pPr>
              <w:pStyle w:val="TAL"/>
              <w:jc w:val="center"/>
              <w:rPr>
                <w:b/>
                <w:lang w:val="en-US"/>
              </w:rPr>
            </w:pPr>
            <w:r>
              <w:rPr>
                <w:b/>
                <w:lang w:val="en-US"/>
              </w:rPr>
              <w:t>1</w:t>
            </w:r>
          </w:p>
        </w:tc>
        <w:tc>
          <w:tcPr>
            <w:tcW w:w="2160" w:type="dxa"/>
          </w:tcPr>
          <w:p w14:paraId="6F82E1DE" w14:textId="77777777" w:rsidR="008459AD" w:rsidRPr="007D3343" w:rsidRDefault="008459AD" w:rsidP="00894A63">
            <w:pPr>
              <w:pStyle w:val="TAL"/>
              <w:jc w:val="left"/>
              <w:rPr>
                <w:color w:val="808080" w:themeColor="background1" w:themeShade="80"/>
                <w:sz w:val="16"/>
                <w:szCs w:val="16"/>
              </w:rPr>
            </w:pPr>
            <w:r>
              <w:rPr>
                <w:color w:val="808080" w:themeColor="background1" w:themeShade="80"/>
                <w:sz w:val="16"/>
                <w:szCs w:val="16"/>
                <w:lang w:val="en-US"/>
              </w:rPr>
              <w:t>Polaris Wireless</w:t>
            </w:r>
          </w:p>
        </w:tc>
        <w:tc>
          <w:tcPr>
            <w:tcW w:w="450" w:type="dxa"/>
            <w:vAlign w:val="center"/>
          </w:tcPr>
          <w:p w14:paraId="0B1FF2B8" w14:textId="77777777" w:rsidR="008459AD" w:rsidRPr="00227718" w:rsidRDefault="008459AD" w:rsidP="00894A63">
            <w:pPr>
              <w:pStyle w:val="TAL"/>
              <w:jc w:val="center"/>
              <w:rPr>
                <w:b/>
                <w:lang w:val="en-US"/>
              </w:rPr>
            </w:pPr>
            <w:r>
              <w:rPr>
                <w:b/>
                <w:lang w:val="en-US"/>
              </w:rPr>
              <w:t>2</w:t>
            </w:r>
          </w:p>
        </w:tc>
        <w:tc>
          <w:tcPr>
            <w:tcW w:w="1890" w:type="dxa"/>
          </w:tcPr>
          <w:p w14:paraId="63AF3410" w14:textId="77777777" w:rsidR="008459AD" w:rsidRPr="007D3343" w:rsidRDefault="008459AD" w:rsidP="00894A63">
            <w:pPr>
              <w:pStyle w:val="TAL"/>
              <w:jc w:val="left"/>
              <w:rPr>
                <w:color w:val="808080" w:themeColor="background1" w:themeShade="80"/>
                <w:sz w:val="16"/>
                <w:szCs w:val="16"/>
              </w:rPr>
            </w:pPr>
            <w:r>
              <w:rPr>
                <w:color w:val="808080" w:themeColor="background1" w:themeShade="80"/>
                <w:sz w:val="16"/>
                <w:szCs w:val="16"/>
                <w:lang w:val="en-US"/>
              </w:rPr>
              <w:t xml:space="preserve">LGE, </w:t>
            </w:r>
            <w:proofErr w:type="spellStart"/>
            <w:r>
              <w:rPr>
                <w:color w:val="808080" w:themeColor="background1" w:themeShade="80"/>
                <w:sz w:val="16"/>
                <w:szCs w:val="16"/>
                <w:lang w:val="en-US"/>
              </w:rPr>
              <w:t>Futurewei</w:t>
            </w:r>
            <w:proofErr w:type="spellEnd"/>
          </w:p>
        </w:tc>
        <w:tc>
          <w:tcPr>
            <w:tcW w:w="450" w:type="dxa"/>
            <w:vAlign w:val="center"/>
          </w:tcPr>
          <w:p w14:paraId="536D44FE" w14:textId="77777777" w:rsidR="008459AD" w:rsidRPr="00227718" w:rsidRDefault="008459AD" w:rsidP="00894A63">
            <w:pPr>
              <w:pStyle w:val="TAL"/>
              <w:jc w:val="center"/>
              <w:rPr>
                <w:b/>
                <w:lang w:val="en-US"/>
              </w:rPr>
            </w:pPr>
            <w:r>
              <w:rPr>
                <w:b/>
                <w:lang w:val="en-US"/>
              </w:rPr>
              <w:t>5</w:t>
            </w:r>
          </w:p>
        </w:tc>
        <w:tc>
          <w:tcPr>
            <w:tcW w:w="1620" w:type="dxa"/>
          </w:tcPr>
          <w:p w14:paraId="21FCB5CB" w14:textId="77777777" w:rsidR="008459AD" w:rsidRPr="007D3343" w:rsidRDefault="008459AD" w:rsidP="00894A63">
            <w:pPr>
              <w:pStyle w:val="TAL"/>
              <w:jc w:val="left"/>
              <w:rPr>
                <w:color w:val="808080" w:themeColor="background1" w:themeShade="80"/>
                <w:sz w:val="16"/>
                <w:szCs w:val="16"/>
              </w:rPr>
            </w:pPr>
            <w:r w:rsidRPr="007D3343">
              <w:rPr>
                <w:color w:val="808080" w:themeColor="background1" w:themeShade="80"/>
                <w:sz w:val="16"/>
                <w:szCs w:val="16"/>
                <w:lang w:val="en-US"/>
              </w:rPr>
              <w:t>Vivo, UIC</w:t>
            </w:r>
            <w:r>
              <w:rPr>
                <w:color w:val="808080" w:themeColor="background1" w:themeShade="80"/>
                <w:sz w:val="16"/>
                <w:szCs w:val="16"/>
                <w:lang w:val="en-US"/>
              </w:rPr>
              <w:t xml:space="preserve">, ZTE, </w:t>
            </w:r>
            <w:proofErr w:type="spellStart"/>
            <w:r>
              <w:rPr>
                <w:color w:val="808080" w:themeColor="background1" w:themeShade="80"/>
                <w:sz w:val="16"/>
                <w:szCs w:val="16"/>
                <w:lang w:val="en-US"/>
              </w:rPr>
              <w:t>Spreadtrum</w:t>
            </w:r>
            <w:proofErr w:type="spellEnd"/>
            <w:r>
              <w:rPr>
                <w:color w:val="808080" w:themeColor="background1" w:themeShade="80"/>
                <w:sz w:val="16"/>
                <w:szCs w:val="16"/>
                <w:lang w:val="en-US"/>
              </w:rPr>
              <w:t>, Apple</w:t>
            </w:r>
          </w:p>
        </w:tc>
      </w:tr>
      <w:tr w:rsidR="008459AD" w14:paraId="039A4D98" w14:textId="77777777" w:rsidTr="00894A63">
        <w:tc>
          <w:tcPr>
            <w:tcW w:w="5940" w:type="dxa"/>
          </w:tcPr>
          <w:p w14:paraId="2D75D018" w14:textId="77777777" w:rsidR="008459AD" w:rsidRDefault="008459AD" w:rsidP="00894A63">
            <w:pPr>
              <w:pStyle w:val="TAL"/>
              <w:jc w:val="left"/>
            </w:pPr>
            <w:r w:rsidRPr="002F0468">
              <w:tab/>
              <w:t xml:space="preserve"> </w:t>
            </w:r>
            <w:r w:rsidRPr="002F0468">
              <w:tab/>
              <w:t xml:space="preserve"> (a)</w:t>
            </w:r>
            <w:r w:rsidRPr="002F0468">
              <w:tab/>
              <w:t xml:space="preserve">Consider flexible and dynamic PRS resource allocation for </w:t>
            </w:r>
            <w:r w:rsidRPr="002F0468">
              <w:tab/>
            </w:r>
            <w:r w:rsidRPr="002F0468">
              <w:tab/>
            </w:r>
            <w:r w:rsidRPr="002F0468">
              <w:tab/>
            </w:r>
            <w:r w:rsidRPr="002F0468">
              <w:tab/>
              <w:t>positioning of a large number of devices.</w:t>
            </w:r>
          </w:p>
        </w:tc>
        <w:tc>
          <w:tcPr>
            <w:tcW w:w="630" w:type="dxa"/>
            <w:vAlign w:val="center"/>
          </w:tcPr>
          <w:p w14:paraId="1BBCFA51" w14:textId="77777777" w:rsidR="008459AD" w:rsidRPr="00227718" w:rsidRDefault="008459AD" w:rsidP="00894A63">
            <w:pPr>
              <w:pStyle w:val="TAL"/>
              <w:jc w:val="center"/>
              <w:rPr>
                <w:b/>
                <w:lang w:val="en-US"/>
              </w:rPr>
            </w:pPr>
            <w:r>
              <w:rPr>
                <w:b/>
                <w:lang w:val="en-US"/>
              </w:rPr>
              <w:t>9</w:t>
            </w:r>
          </w:p>
        </w:tc>
        <w:tc>
          <w:tcPr>
            <w:tcW w:w="2430" w:type="dxa"/>
          </w:tcPr>
          <w:p w14:paraId="3BDBC7D9" w14:textId="77777777" w:rsidR="008459AD" w:rsidRPr="003E47D3" w:rsidRDefault="008459AD" w:rsidP="00894A63">
            <w:pPr>
              <w:pStyle w:val="TAL"/>
              <w:jc w:val="left"/>
              <w:rPr>
                <w:color w:val="808080" w:themeColor="background1" w:themeShade="80"/>
                <w:sz w:val="16"/>
                <w:szCs w:val="16"/>
                <w:lang w:val="en-US"/>
              </w:rPr>
            </w:pPr>
            <w:r>
              <w:rPr>
                <w:color w:val="808080" w:themeColor="background1" w:themeShade="80"/>
                <w:sz w:val="16"/>
                <w:szCs w:val="16"/>
                <w:lang w:val="en-US"/>
              </w:rPr>
              <w:t xml:space="preserve">CATT, </w:t>
            </w:r>
            <w:r w:rsidRPr="003E47D3">
              <w:rPr>
                <w:color w:val="808080" w:themeColor="background1" w:themeShade="80"/>
                <w:sz w:val="16"/>
                <w:szCs w:val="16"/>
                <w:lang w:val="en-US"/>
              </w:rPr>
              <w:t>Fraunhofer IIS,</w:t>
            </w:r>
          </w:p>
          <w:p w14:paraId="798EA22D" w14:textId="77777777" w:rsidR="008459AD" w:rsidRPr="007D3343" w:rsidRDefault="008459AD" w:rsidP="00894A63">
            <w:pPr>
              <w:pStyle w:val="TAL"/>
              <w:jc w:val="left"/>
              <w:rPr>
                <w:color w:val="808080" w:themeColor="background1" w:themeShade="80"/>
                <w:sz w:val="16"/>
                <w:szCs w:val="16"/>
              </w:rPr>
            </w:pPr>
            <w:r w:rsidRPr="003E47D3">
              <w:rPr>
                <w:color w:val="808080" w:themeColor="background1" w:themeShade="80"/>
                <w:sz w:val="16"/>
                <w:szCs w:val="16"/>
                <w:lang w:val="en-US"/>
              </w:rPr>
              <w:t>Fraunhofer HHI</w:t>
            </w:r>
            <w:r>
              <w:rPr>
                <w:color w:val="808080" w:themeColor="background1" w:themeShade="80"/>
                <w:sz w:val="16"/>
                <w:szCs w:val="16"/>
                <w:lang w:val="en-US"/>
              </w:rPr>
              <w:t xml:space="preserve">, </w:t>
            </w:r>
            <w:proofErr w:type="spellStart"/>
            <w:r w:rsidRPr="00AC60E9">
              <w:rPr>
                <w:color w:val="808080" w:themeColor="background1" w:themeShade="80"/>
                <w:sz w:val="16"/>
                <w:szCs w:val="16"/>
                <w:lang w:val="en-US"/>
              </w:rPr>
              <w:t>CEWiT</w:t>
            </w:r>
            <w:proofErr w:type="spellEnd"/>
            <w:r w:rsidRPr="00AC60E9">
              <w:rPr>
                <w:color w:val="808080" w:themeColor="background1" w:themeShade="80"/>
                <w:sz w:val="16"/>
                <w:szCs w:val="16"/>
                <w:lang w:val="en-US"/>
              </w:rPr>
              <w:t xml:space="preserve">, Reliance </w:t>
            </w:r>
            <w:proofErr w:type="spellStart"/>
            <w:r w:rsidRPr="00AC60E9">
              <w:rPr>
                <w:color w:val="808080" w:themeColor="background1" w:themeShade="80"/>
                <w:sz w:val="16"/>
                <w:szCs w:val="16"/>
                <w:lang w:val="en-US"/>
              </w:rPr>
              <w:t>Jio</w:t>
            </w:r>
            <w:proofErr w:type="spellEnd"/>
            <w:r w:rsidRPr="00AC60E9">
              <w:rPr>
                <w:color w:val="808080" w:themeColor="background1" w:themeShade="80"/>
                <w:sz w:val="16"/>
                <w:szCs w:val="16"/>
                <w:lang w:val="en-US"/>
              </w:rPr>
              <w:t xml:space="preserve">, Tejas </w:t>
            </w:r>
            <w:proofErr w:type="spellStart"/>
            <w:r w:rsidRPr="00AC60E9">
              <w:rPr>
                <w:color w:val="808080" w:themeColor="background1" w:themeShade="80"/>
                <w:sz w:val="16"/>
                <w:szCs w:val="16"/>
                <w:lang w:val="en-US"/>
              </w:rPr>
              <w:t>Neworks</w:t>
            </w:r>
            <w:proofErr w:type="spellEnd"/>
            <w:r w:rsidRPr="00AC60E9">
              <w:rPr>
                <w:color w:val="808080" w:themeColor="background1" w:themeShade="80"/>
                <w:sz w:val="16"/>
                <w:szCs w:val="16"/>
                <w:lang w:val="en-US"/>
              </w:rPr>
              <w:t xml:space="preserve">, </w:t>
            </w:r>
            <w:proofErr w:type="spellStart"/>
            <w:r w:rsidRPr="00AC60E9">
              <w:rPr>
                <w:color w:val="808080" w:themeColor="background1" w:themeShade="80"/>
                <w:sz w:val="16"/>
                <w:szCs w:val="16"/>
                <w:lang w:val="en-US"/>
              </w:rPr>
              <w:t>Saankhya</w:t>
            </w:r>
            <w:proofErr w:type="spellEnd"/>
            <w:r w:rsidRPr="00AC60E9">
              <w:rPr>
                <w:color w:val="808080" w:themeColor="background1" w:themeShade="80"/>
                <w:sz w:val="16"/>
                <w:szCs w:val="16"/>
                <w:lang w:val="en-US"/>
              </w:rPr>
              <w:t xml:space="preserve"> labs, IITH, IITM</w:t>
            </w:r>
          </w:p>
        </w:tc>
        <w:tc>
          <w:tcPr>
            <w:tcW w:w="630" w:type="dxa"/>
            <w:vAlign w:val="center"/>
          </w:tcPr>
          <w:p w14:paraId="6FF08A16" w14:textId="77777777" w:rsidR="008459AD" w:rsidRPr="000B7B34" w:rsidRDefault="008459AD" w:rsidP="00894A63">
            <w:pPr>
              <w:pStyle w:val="TAL"/>
              <w:jc w:val="center"/>
              <w:rPr>
                <w:b/>
              </w:rPr>
            </w:pPr>
          </w:p>
        </w:tc>
        <w:tc>
          <w:tcPr>
            <w:tcW w:w="2160" w:type="dxa"/>
          </w:tcPr>
          <w:p w14:paraId="79EE6400" w14:textId="77777777" w:rsidR="008459AD" w:rsidRPr="007D3343" w:rsidRDefault="008459AD" w:rsidP="00894A63">
            <w:pPr>
              <w:pStyle w:val="TAL"/>
              <w:jc w:val="left"/>
              <w:rPr>
                <w:color w:val="808080" w:themeColor="background1" w:themeShade="80"/>
                <w:sz w:val="16"/>
                <w:szCs w:val="16"/>
              </w:rPr>
            </w:pPr>
            <w:r w:rsidRPr="007D3343">
              <w:rPr>
                <w:color w:val="808080" w:themeColor="background1" w:themeShade="80"/>
                <w:sz w:val="16"/>
                <w:szCs w:val="16"/>
                <w:lang w:val="en-US"/>
              </w:rPr>
              <w:t>Deutsche Telekom</w:t>
            </w:r>
            <w:r>
              <w:rPr>
                <w:color w:val="808080" w:themeColor="background1" w:themeShade="80"/>
                <w:sz w:val="16"/>
                <w:szCs w:val="16"/>
                <w:lang w:val="en-US"/>
              </w:rPr>
              <w:t xml:space="preserve">, </w:t>
            </w:r>
            <w:r w:rsidRPr="003226B8">
              <w:rPr>
                <w:color w:val="808080" w:themeColor="background1" w:themeShade="80"/>
                <w:sz w:val="16"/>
                <w:szCs w:val="16"/>
                <w:lang w:val="en-US"/>
              </w:rPr>
              <w:t xml:space="preserve">Huawei, </w:t>
            </w:r>
            <w:proofErr w:type="spellStart"/>
            <w:r w:rsidRPr="003226B8">
              <w:rPr>
                <w:color w:val="808080" w:themeColor="background1" w:themeShade="80"/>
                <w:sz w:val="16"/>
                <w:szCs w:val="16"/>
                <w:lang w:val="en-US"/>
              </w:rPr>
              <w:t>HiSilicon</w:t>
            </w:r>
            <w:proofErr w:type="spellEnd"/>
          </w:p>
        </w:tc>
        <w:tc>
          <w:tcPr>
            <w:tcW w:w="450" w:type="dxa"/>
            <w:vAlign w:val="center"/>
          </w:tcPr>
          <w:p w14:paraId="497F5780" w14:textId="77777777" w:rsidR="008459AD" w:rsidRPr="000B7B34" w:rsidRDefault="008459AD" w:rsidP="00894A63">
            <w:pPr>
              <w:pStyle w:val="TAL"/>
              <w:jc w:val="center"/>
              <w:rPr>
                <w:b/>
              </w:rPr>
            </w:pPr>
          </w:p>
        </w:tc>
        <w:tc>
          <w:tcPr>
            <w:tcW w:w="1890" w:type="dxa"/>
          </w:tcPr>
          <w:p w14:paraId="354C9AF3" w14:textId="77777777" w:rsidR="008459AD" w:rsidRPr="007D3343" w:rsidRDefault="008459AD" w:rsidP="00894A63">
            <w:pPr>
              <w:pStyle w:val="TAL"/>
              <w:jc w:val="left"/>
              <w:rPr>
                <w:color w:val="808080" w:themeColor="background1" w:themeShade="80"/>
                <w:sz w:val="16"/>
                <w:szCs w:val="16"/>
              </w:rPr>
            </w:pPr>
            <w:r w:rsidRPr="007D3343">
              <w:rPr>
                <w:color w:val="808080" w:themeColor="background1" w:themeShade="80"/>
                <w:sz w:val="16"/>
                <w:szCs w:val="16"/>
                <w:lang w:val="en-US"/>
              </w:rPr>
              <w:t>Nokia</w:t>
            </w:r>
          </w:p>
        </w:tc>
        <w:tc>
          <w:tcPr>
            <w:tcW w:w="450" w:type="dxa"/>
            <w:vAlign w:val="center"/>
          </w:tcPr>
          <w:p w14:paraId="56E120C3" w14:textId="77777777" w:rsidR="008459AD" w:rsidRPr="000B7B34" w:rsidRDefault="008459AD" w:rsidP="00894A63">
            <w:pPr>
              <w:pStyle w:val="TAL"/>
              <w:jc w:val="center"/>
              <w:rPr>
                <w:b/>
              </w:rPr>
            </w:pPr>
          </w:p>
        </w:tc>
        <w:tc>
          <w:tcPr>
            <w:tcW w:w="1620" w:type="dxa"/>
          </w:tcPr>
          <w:p w14:paraId="15B2B36E" w14:textId="77777777" w:rsidR="008459AD" w:rsidRPr="007D3343" w:rsidRDefault="008459AD" w:rsidP="00894A63">
            <w:pPr>
              <w:pStyle w:val="TAL"/>
              <w:jc w:val="left"/>
              <w:rPr>
                <w:color w:val="808080" w:themeColor="background1" w:themeShade="80"/>
                <w:sz w:val="16"/>
                <w:szCs w:val="16"/>
              </w:rPr>
            </w:pPr>
          </w:p>
        </w:tc>
      </w:tr>
      <w:tr w:rsidR="008459AD" w14:paraId="0769A970" w14:textId="77777777" w:rsidTr="00894A63">
        <w:tc>
          <w:tcPr>
            <w:tcW w:w="5940" w:type="dxa"/>
          </w:tcPr>
          <w:p w14:paraId="519F7066" w14:textId="77777777" w:rsidR="008459AD" w:rsidRDefault="008459AD" w:rsidP="00894A63">
            <w:pPr>
              <w:pStyle w:val="TAL"/>
              <w:jc w:val="left"/>
            </w:pPr>
            <w:r w:rsidRPr="002F0468">
              <w:tab/>
              <w:t xml:space="preserve"> </w:t>
            </w:r>
            <w:r w:rsidRPr="002F0468">
              <w:tab/>
              <w:t xml:space="preserve"> (b)</w:t>
            </w:r>
            <w:r w:rsidRPr="002F0468">
              <w:tab/>
              <w:t xml:space="preserve">Consider support for coordination of interference for UL </w:t>
            </w:r>
            <w:r w:rsidRPr="002F0468">
              <w:tab/>
            </w:r>
            <w:r w:rsidRPr="002F0468">
              <w:tab/>
            </w:r>
            <w:r w:rsidRPr="002F0468">
              <w:tab/>
            </w:r>
            <w:r w:rsidRPr="002F0468">
              <w:tab/>
            </w:r>
            <w:r w:rsidRPr="002F0468">
              <w:tab/>
              <w:t>multi-TRP positioning.</w:t>
            </w:r>
          </w:p>
        </w:tc>
        <w:tc>
          <w:tcPr>
            <w:tcW w:w="630" w:type="dxa"/>
            <w:vAlign w:val="center"/>
          </w:tcPr>
          <w:p w14:paraId="6CA7CB06" w14:textId="77777777" w:rsidR="008459AD" w:rsidRPr="00227718" w:rsidRDefault="008459AD" w:rsidP="00894A63">
            <w:pPr>
              <w:pStyle w:val="TAL"/>
              <w:jc w:val="center"/>
              <w:rPr>
                <w:b/>
                <w:lang w:val="en-US"/>
              </w:rPr>
            </w:pPr>
            <w:r>
              <w:rPr>
                <w:b/>
                <w:lang w:val="en-US"/>
              </w:rPr>
              <w:t>2</w:t>
            </w:r>
          </w:p>
        </w:tc>
        <w:tc>
          <w:tcPr>
            <w:tcW w:w="2430" w:type="dxa"/>
          </w:tcPr>
          <w:p w14:paraId="7C249A70" w14:textId="77777777" w:rsidR="008459AD" w:rsidRPr="003E47D3" w:rsidRDefault="008459AD" w:rsidP="00894A63">
            <w:pPr>
              <w:pStyle w:val="TAL"/>
              <w:jc w:val="left"/>
              <w:rPr>
                <w:color w:val="808080" w:themeColor="background1" w:themeShade="80"/>
                <w:sz w:val="16"/>
                <w:szCs w:val="16"/>
              </w:rPr>
            </w:pPr>
            <w:r w:rsidRPr="003E47D3">
              <w:rPr>
                <w:color w:val="808080" w:themeColor="background1" w:themeShade="80"/>
                <w:sz w:val="16"/>
                <w:szCs w:val="16"/>
              </w:rPr>
              <w:t>Fraunhofer IIS,</w:t>
            </w:r>
          </w:p>
          <w:p w14:paraId="2345C53B" w14:textId="77777777" w:rsidR="008459AD" w:rsidRPr="007D3343" w:rsidRDefault="008459AD" w:rsidP="00894A63">
            <w:pPr>
              <w:pStyle w:val="TAL"/>
              <w:jc w:val="left"/>
              <w:rPr>
                <w:color w:val="808080" w:themeColor="background1" w:themeShade="80"/>
                <w:sz w:val="16"/>
                <w:szCs w:val="16"/>
              </w:rPr>
            </w:pPr>
            <w:r w:rsidRPr="003E47D3">
              <w:rPr>
                <w:color w:val="808080" w:themeColor="background1" w:themeShade="80"/>
                <w:sz w:val="16"/>
                <w:szCs w:val="16"/>
              </w:rPr>
              <w:t>Fraunhofer HHI</w:t>
            </w:r>
          </w:p>
        </w:tc>
        <w:tc>
          <w:tcPr>
            <w:tcW w:w="630" w:type="dxa"/>
            <w:vAlign w:val="center"/>
          </w:tcPr>
          <w:p w14:paraId="46AC3CBA" w14:textId="77777777" w:rsidR="008459AD" w:rsidRPr="000B7B34" w:rsidRDefault="008459AD" w:rsidP="00894A63">
            <w:pPr>
              <w:pStyle w:val="TAL"/>
              <w:jc w:val="center"/>
              <w:rPr>
                <w:b/>
              </w:rPr>
            </w:pPr>
          </w:p>
        </w:tc>
        <w:tc>
          <w:tcPr>
            <w:tcW w:w="2160" w:type="dxa"/>
          </w:tcPr>
          <w:p w14:paraId="58A292AC" w14:textId="77777777" w:rsidR="008459AD" w:rsidRPr="007D3343" w:rsidRDefault="008459AD" w:rsidP="00894A63">
            <w:pPr>
              <w:pStyle w:val="TAL"/>
              <w:jc w:val="left"/>
              <w:rPr>
                <w:color w:val="808080" w:themeColor="background1" w:themeShade="80"/>
                <w:sz w:val="16"/>
                <w:szCs w:val="16"/>
              </w:rPr>
            </w:pPr>
          </w:p>
        </w:tc>
        <w:tc>
          <w:tcPr>
            <w:tcW w:w="450" w:type="dxa"/>
            <w:vAlign w:val="center"/>
          </w:tcPr>
          <w:p w14:paraId="6FE1A7EC" w14:textId="77777777" w:rsidR="008459AD" w:rsidRPr="000B7B34" w:rsidRDefault="008459AD" w:rsidP="00894A63">
            <w:pPr>
              <w:pStyle w:val="TAL"/>
              <w:jc w:val="center"/>
              <w:rPr>
                <w:b/>
              </w:rPr>
            </w:pPr>
          </w:p>
        </w:tc>
        <w:tc>
          <w:tcPr>
            <w:tcW w:w="1890" w:type="dxa"/>
          </w:tcPr>
          <w:p w14:paraId="3EF407F7" w14:textId="77777777" w:rsidR="008459AD" w:rsidRPr="007D3343" w:rsidRDefault="008459AD" w:rsidP="00894A63">
            <w:pPr>
              <w:pStyle w:val="TAL"/>
              <w:jc w:val="left"/>
              <w:rPr>
                <w:color w:val="808080" w:themeColor="background1" w:themeShade="80"/>
                <w:sz w:val="16"/>
                <w:szCs w:val="16"/>
              </w:rPr>
            </w:pPr>
            <w:r w:rsidRPr="007D3343">
              <w:rPr>
                <w:color w:val="808080" w:themeColor="background1" w:themeShade="80"/>
                <w:sz w:val="16"/>
                <w:szCs w:val="16"/>
                <w:lang w:val="en-US"/>
              </w:rPr>
              <w:t>Nokia</w:t>
            </w:r>
          </w:p>
        </w:tc>
        <w:tc>
          <w:tcPr>
            <w:tcW w:w="450" w:type="dxa"/>
            <w:vAlign w:val="center"/>
          </w:tcPr>
          <w:p w14:paraId="32E252B1" w14:textId="77777777" w:rsidR="008459AD" w:rsidRPr="000B7B34" w:rsidRDefault="008459AD" w:rsidP="00894A63">
            <w:pPr>
              <w:pStyle w:val="TAL"/>
              <w:jc w:val="center"/>
              <w:rPr>
                <w:b/>
              </w:rPr>
            </w:pPr>
          </w:p>
        </w:tc>
        <w:tc>
          <w:tcPr>
            <w:tcW w:w="1620" w:type="dxa"/>
          </w:tcPr>
          <w:p w14:paraId="2F8B207A" w14:textId="77777777" w:rsidR="008459AD" w:rsidRPr="007D3343" w:rsidRDefault="008459AD" w:rsidP="00894A63">
            <w:pPr>
              <w:pStyle w:val="TAL"/>
              <w:jc w:val="left"/>
              <w:rPr>
                <w:color w:val="808080" w:themeColor="background1" w:themeShade="80"/>
                <w:sz w:val="16"/>
                <w:szCs w:val="16"/>
              </w:rPr>
            </w:pPr>
          </w:p>
        </w:tc>
      </w:tr>
      <w:tr w:rsidR="008459AD" w14:paraId="2487E08E" w14:textId="77777777" w:rsidTr="00894A63">
        <w:tc>
          <w:tcPr>
            <w:tcW w:w="5940" w:type="dxa"/>
          </w:tcPr>
          <w:p w14:paraId="7B95DB3E" w14:textId="77777777" w:rsidR="008459AD" w:rsidRDefault="008459AD" w:rsidP="00894A63">
            <w:pPr>
              <w:pStyle w:val="TAL"/>
              <w:jc w:val="left"/>
            </w:pPr>
            <w:r w:rsidRPr="002F0468">
              <w:tab/>
              <w:t xml:space="preserve"> </w:t>
            </w:r>
            <w:r w:rsidRPr="002F0468">
              <w:tab/>
              <w:t xml:space="preserve"> (c)</w:t>
            </w:r>
            <w:r w:rsidRPr="002F0468">
              <w:tab/>
              <w:t xml:space="preserve">Consider efficient resource allocation in DL-PRS </w:t>
            </w:r>
            <w:r w:rsidRPr="002F0468">
              <w:tab/>
            </w:r>
            <w:r w:rsidRPr="002F0468">
              <w:tab/>
            </w:r>
            <w:r w:rsidRPr="002F0468">
              <w:tab/>
            </w:r>
            <w:r w:rsidRPr="002F0468">
              <w:tab/>
            </w:r>
            <w:r w:rsidRPr="002F0468">
              <w:tab/>
            </w:r>
            <w:r w:rsidRPr="002F0468">
              <w:tab/>
            </w:r>
            <w:r w:rsidRPr="002F0468">
              <w:tab/>
              <w:t>transmission (e.g., on-demand PRS).</w:t>
            </w:r>
          </w:p>
        </w:tc>
        <w:tc>
          <w:tcPr>
            <w:tcW w:w="630" w:type="dxa"/>
            <w:shd w:val="clear" w:color="auto" w:fill="92D050"/>
            <w:vAlign w:val="center"/>
          </w:tcPr>
          <w:p w14:paraId="3F08C426" w14:textId="2E375B49" w:rsidR="008459AD" w:rsidRPr="00227718" w:rsidRDefault="008459AD" w:rsidP="00894A63">
            <w:pPr>
              <w:pStyle w:val="TAL"/>
              <w:jc w:val="center"/>
              <w:rPr>
                <w:b/>
                <w:lang w:val="en-US"/>
              </w:rPr>
            </w:pPr>
            <w:r>
              <w:rPr>
                <w:b/>
                <w:lang w:val="en-US"/>
              </w:rPr>
              <w:t>1</w:t>
            </w:r>
            <w:r w:rsidR="006E525C">
              <w:rPr>
                <w:b/>
                <w:lang w:val="en-US"/>
              </w:rPr>
              <w:t>2</w:t>
            </w:r>
          </w:p>
        </w:tc>
        <w:tc>
          <w:tcPr>
            <w:tcW w:w="2430" w:type="dxa"/>
          </w:tcPr>
          <w:p w14:paraId="4E59AB90" w14:textId="2A261E0A" w:rsidR="008459AD" w:rsidRPr="007D3343" w:rsidRDefault="008459AD" w:rsidP="00894A63">
            <w:pPr>
              <w:pStyle w:val="TAL"/>
              <w:jc w:val="left"/>
              <w:rPr>
                <w:color w:val="808080" w:themeColor="background1" w:themeShade="80"/>
                <w:sz w:val="16"/>
                <w:szCs w:val="16"/>
              </w:rPr>
            </w:pPr>
            <w:r w:rsidRPr="007D3343">
              <w:rPr>
                <w:color w:val="808080" w:themeColor="background1" w:themeShade="80"/>
                <w:sz w:val="16"/>
                <w:szCs w:val="16"/>
                <w:lang w:val="en-US"/>
              </w:rPr>
              <w:t>Nokia, Qualcomm</w:t>
            </w:r>
            <w:r>
              <w:rPr>
                <w:color w:val="808080" w:themeColor="background1" w:themeShade="80"/>
                <w:sz w:val="16"/>
                <w:szCs w:val="16"/>
                <w:lang w:val="en-US"/>
              </w:rPr>
              <w:t xml:space="preserve">, CMCC, </w:t>
            </w:r>
            <w:proofErr w:type="spellStart"/>
            <w:r w:rsidRPr="00E321C2">
              <w:rPr>
                <w:color w:val="808080" w:themeColor="background1" w:themeShade="80"/>
                <w:sz w:val="16"/>
                <w:szCs w:val="16"/>
                <w:lang w:val="en-US"/>
              </w:rPr>
              <w:t>CEWiT</w:t>
            </w:r>
            <w:proofErr w:type="spellEnd"/>
            <w:r w:rsidRPr="00E321C2">
              <w:rPr>
                <w:color w:val="808080" w:themeColor="background1" w:themeShade="80"/>
                <w:sz w:val="16"/>
                <w:szCs w:val="16"/>
                <w:lang w:val="en-US"/>
              </w:rPr>
              <w:t xml:space="preserve">, Reliance </w:t>
            </w:r>
            <w:proofErr w:type="spellStart"/>
            <w:r w:rsidRPr="00E321C2">
              <w:rPr>
                <w:color w:val="808080" w:themeColor="background1" w:themeShade="80"/>
                <w:sz w:val="16"/>
                <w:szCs w:val="16"/>
                <w:lang w:val="en-US"/>
              </w:rPr>
              <w:t>Jio</w:t>
            </w:r>
            <w:proofErr w:type="spellEnd"/>
            <w:r w:rsidRPr="00E321C2">
              <w:rPr>
                <w:color w:val="808080" w:themeColor="background1" w:themeShade="80"/>
                <w:sz w:val="16"/>
                <w:szCs w:val="16"/>
                <w:lang w:val="en-US"/>
              </w:rPr>
              <w:t xml:space="preserve">, Tejas </w:t>
            </w:r>
            <w:proofErr w:type="spellStart"/>
            <w:r w:rsidRPr="00E321C2">
              <w:rPr>
                <w:color w:val="808080" w:themeColor="background1" w:themeShade="80"/>
                <w:sz w:val="16"/>
                <w:szCs w:val="16"/>
                <w:lang w:val="en-US"/>
              </w:rPr>
              <w:t>Neworks</w:t>
            </w:r>
            <w:proofErr w:type="spellEnd"/>
            <w:r w:rsidRPr="00E321C2">
              <w:rPr>
                <w:color w:val="808080" w:themeColor="background1" w:themeShade="80"/>
                <w:sz w:val="16"/>
                <w:szCs w:val="16"/>
                <w:lang w:val="en-US"/>
              </w:rPr>
              <w:t xml:space="preserve">, </w:t>
            </w:r>
            <w:proofErr w:type="spellStart"/>
            <w:r w:rsidRPr="00E321C2">
              <w:rPr>
                <w:color w:val="808080" w:themeColor="background1" w:themeShade="80"/>
                <w:sz w:val="16"/>
                <w:szCs w:val="16"/>
                <w:lang w:val="en-US"/>
              </w:rPr>
              <w:t>Saankhya</w:t>
            </w:r>
            <w:proofErr w:type="spellEnd"/>
            <w:r w:rsidRPr="00E321C2">
              <w:rPr>
                <w:color w:val="808080" w:themeColor="background1" w:themeShade="80"/>
                <w:sz w:val="16"/>
                <w:szCs w:val="16"/>
                <w:lang w:val="en-US"/>
              </w:rPr>
              <w:t xml:space="preserve"> labs, IITH, IITM</w:t>
            </w:r>
            <w:r>
              <w:rPr>
                <w:color w:val="808080" w:themeColor="background1" w:themeShade="80"/>
                <w:sz w:val="16"/>
                <w:szCs w:val="16"/>
                <w:lang w:val="en-US"/>
              </w:rPr>
              <w:t>, Ericsson</w:t>
            </w:r>
            <w:r w:rsidR="00F4793E">
              <w:rPr>
                <w:color w:val="808080" w:themeColor="background1" w:themeShade="80"/>
                <w:sz w:val="16"/>
                <w:szCs w:val="16"/>
                <w:lang w:val="en-US"/>
              </w:rPr>
              <w:t>, Intel</w:t>
            </w:r>
            <w:r w:rsidR="006E525C">
              <w:rPr>
                <w:color w:val="808080" w:themeColor="background1" w:themeShade="80"/>
                <w:sz w:val="16"/>
                <w:szCs w:val="16"/>
                <w:lang w:val="en-US"/>
              </w:rPr>
              <w:t>, MTK</w:t>
            </w:r>
          </w:p>
        </w:tc>
        <w:tc>
          <w:tcPr>
            <w:tcW w:w="630" w:type="dxa"/>
            <w:vAlign w:val="center"/>
          </w:tcPr>
          <w:p w14:paraId="61179145" w14:textId="77777777" w:rsidR="008459AD" w:rsidRPr="00227718" w:rsidRDefault="008459AD" w:rsidP="00894A63">
            <w:pPr>
              <w:pStyle w:val="TAL"/>
              <w:jc w:val="center"/>
              <w:rPr>
                <w:b/>
                <w:lang w:val="en-US"/>
              </w:rPr>
            </w:pPr>
            <w:r>
              <w:rPr>
                <w:b/>
                <w:lang w:val="en-US"/>
              </w:rPr>
              <w:t>2</w:t>
            </w:r>
          </w:p>
        </w:tc>
        <w:tc>
          <w:tcPr>
            <w:tcW w:w="2160" w:type="dxa"/>
          </w:tcPr>
          <w:p w14:paraId="602CFBBA" w14:textId="77777777" w:rsidR="008459AD" w:rsidRPr="007D3343" w:rsidRDefault="008459AD" w:rsidP="00894A63">
            <w:pPr>
              <w:pStyle w:val="TAL"/>
              <w:jc w:val="left"/>
              <w:rPr>
                <w:color w:val="808080" w:themeColor="background1" w:themeShade="80"/>
                <w:sz w:val="16"/>
                <w:szCs w:val="16"/>
              </w:rPr>
            </w:pPr>
            <w:r w:rsidRPr="003226B8">
              <w:rPr>
                <w:color w:val="808080" w:themeColor="background1" w:themeShade="80"/>
                <w:sz w:val="16"/>
                <w:szCs w:val="16"/>
              </w:rPr>
              <w:t>Huawei, HiSilicon</w:t>
            </w:r>
          </w:p>
        </w:tc>
        <w:tc>
          <w:tcPr>
            <w:tcW w:w="450" w:type="dxa"/>
            <w:vAlign w:val="center"/>
          </w:tcPr>
          <w:p w14:paraId="38C1EB7B" w14:textId="77777777" w:rsidR="008459AD" w:rsidRPr="000B7B34" w:rsidRDefault="008459AD" w:rsidP="00894A63">
            <w:pPr>
              <w:pStyle w:val="TAL"/>
              <w:jc w:val="center"/>
              <w:rPr>
                <w:b/>
              </w:rPr>
            </w:pPr>
          </w:p>
        </w:tc>
        <w:tc>
          <w:tcPr>
            <w:tcW w:w="1890" w:type="dxa"/>
          </w:tcPr>
          <w:p w14:paraId="0273B085" w14:textId="77777777" w:rsidR="008459AD" w:rsidRPr="007D3343" w:rsidRDefault="008459AD" w:rsidP="00894A63">
            <w:pPr>
              <w:pStyle w:val="TAL"/>
              <w:jc w:val="left"/>
              <w:rPr>
                <w:color w:val="808080" w:themeColor="background1" w:themeShade="80"/>
                <w:sz w:val="16"/>
                <w:szCs w:val="16"/>
              </w:rPr>
            </w:pPr>
          </w:p>
        </w:tc>
        <w:tc>
          <w:tcPr>
            <w:tcW w:w="450" w:type="dxa"/>
            <w:vAlign w:val="center"/>
          </w:tcPr>
          <w:p w14:paraId="2B4781D6" w14:textId="77777777" w:rsidR="008459AD" w:rsidRPr="000B7B34" w:rsidRDefault="008459AD" w:rsidP="00894A63">
            <w:pPr>
              <w:pStyle w:val="TAL"/>
              <w:jc w:val="center"/>
              <w:rPr>
                <w:b/>
              </w:rPr>
            </w:pPr>
          </w:p>
        </w:tc>
        <w:tc>
          <w:tcPr>
            <w:tcW w:w="1620" w:type="dxa"/>
          </w:tcPr>
          <w:p w14:paraId="714CA5F7" w14:textId="77777777" w:rsidR="008459AD" w:rsidRPr="007D3343" w:rsidRDefault="008459AD" w:rsidP="00894A63">
            <w:pPr>
              <w:pStyle w:val="TAL"/>
              <w:jc w:val="left"/>
              <w:rPr>
                <w:color w:val="808080" w:themeColor="background1" w:themeShade="80"/>
                <w:sz w:val="16"/>
                <w:szCs w:val="16"/>
              </w:rPr>
            </w:pPr>
          </w:p>
        </w:tc>
      </w:tr>
      <w:tr w:rsidR="008459AD" w14:paraId="62F6F99A" w14:textId="77777777" w:rsidTr="00894A63">
        <w:tc>
          <w:tcPr>
            <w:tcW w:w="5940" w:type="dxa"/>
          </w:tcPr>
          <w:p w14:paraId="0BBE69C0" w14:textId="77777777" w:rsidR="008459AD" w:rsidRDefault="008459AD" w:rsidP="00894A63">
            <w:pPr>
              <w:pStyle w:val="TAL"/>
              <w:jc w:val="left"/>
            </w:pPr>
            <w:r w:rsidRPr="002F0468">
              <w:lastRenderedPageBreak/>
              <w:tab/>
              <w:t xml:space="preserve"> </w:t>
            </w:r>
            <w:r w:rsidRPr="002F0468">
              <w:tab/>
              <w:t xml:space="preserve"> (d)</w:t>
            </w:r>
            <w:r w:rsidRPr="002F0468">
              <w:tab/>
              <w:t xml:space="preserve">Consider enhancements of orthogonalitization and </w:t>
            </w:r>
            <w:r w:rsidRPr="002F0468">
              <w:tab/>
            </w:r>
            <w:r w:rsidRPr="002F0468">
              <w:tab/>
            </w:r>
            <w:r w:rsidRPr="002F0468">
              <w:tab/>
            </w:r>
            <w:r w:rsidRPr="002F0468">
              <w:tab/>
            </w:r>
            <w:r w:rsidRPr="002F0468">
              <w:tab/>
            </w:r>
            <w:r w:rsidRPr="002F0468">
              <w:tab/>
              <w:t xml:space="preserve">interference suppression to enable high density </w:t>
            </w:r>
            <w:r w:rsidRPr="002F0468">
              <w:tab/>
            </w:r>
            <w:r w:rsidRPr="002F0468">
              <w:tab/>
            </w:r>
            <w:r w:rsidRPr="002F0468">
              <w:tab/>
            </w:r>
            <w:r w:rsidRPr="002F0468">
              <w:tab/>
            </w:r>
            <w:r w:rsidRPr="002F0468">
              <w:tab/>
            </w:r>
            <w:r w:rsidRPr="002F0468">
              <w:tab/>
            </w:r>
            <w:r w:rsidRPr="002F0468">
              <w:tab/>
              <w:t>i</w:t>
            </w:r>
            <w:r>
              <w:rPr>
                <w:lang w:val="en-US"/>
              </w:rPr>
              <w:t>n</w:t>
            </w:r>
            <w:r w:rsidRPr="002F0468">
              <w:t>frastructure deployment.</w:t>
            </w:r>
          </w:p>
        </w:tc>
        <w:tc>
          <w:tcPr>
            <w:tcW w:w="630" w:type="dxa"/>
            <w:vAlign w:val="center"/>
          </w:tcPr>
          <w:p w14:paraId="22EBAD23" w14:textId="79810756" w:rsidR="008459AD" w:rsidRPr="00227718" w:rsidRDefault="00F4793E" w:rsidP="00894A63">
            <w:pPr>
              <w:pStyle w:val="TAL"/>
              <w:jc w:val="center"/>
              <w:rPr>
                <w:rFonts w:eastAsia="DengXian"/>
                <w:b/>
                <w:lang w:val="en-US" w:eastAsia="zh-CN"/>
              </w:rPr>
            </w:pPr>
            <w:r>
              <w:rPr>
                <w:rFonts w:eastAsia="DengXian"/>
                <w:b/>
                <w:lang w:val="en-US" w:eastAsia="zh-CN"/>
              </w:rPr>
              <w:t>3</w:t>
            </w:r>
          </w:p>
        </w:tc>
        <w:tc>
          <w:tcPr>
            <w:tcW w:w="2430" w:type="dxa"/>
          </w:tcPr>
          <w:p w14:paraId="465DEF02" w14:textId="77777777" w:rsidR="008459AD" w:rsidRPr="003E47D3" w:rsidRDefault="008459AD" w:rsidP="00894A63">
            <w:pPr>
              <w:pStyle w:val="TAL"/>
              <w:jc w:val="left"/>
              <w:rPr>
                <w:color w:val="808080" w:themeColor="background1" w:themeShade="80"/>
                <w:sz w:val="16"/>
                <w:szCs w:val="16"/>
              </w:rPr>
            </w:pPr>
            <w:r w:rsidRPr="003E47D3">
              <w:rPr>
                <w:color w:val="808080" w:themeColor="background1" w:themeShade="80"/>
                <w:sz w:val="16"/>
                <w:szCs w:val="16"/>
              </w:rPr>
              <w:t>Fraunhofer IIS,</w:t>
            </w:r>
          </w:p>
          <w:p w14:paraId="1CA6EAA8" w14:textId="162CCE58" w:rsidR="008459AD" w:rsidRPr="00F4793E" w:rsidRDefault="008459AD" w:rsidP="00894A63">
            <w:pPr>
              <w:pStyle w:val="TAL"/>
              <w:jc w:val="left"/>
              <w:rPr>
                <w:color w:val="808080" w:themeColor="background1" w:themeShade="80"/>
                <w:sz w:val="16"/>
                <w:szCs w:val="16"/>
                <w:lang w:val="en-US"/>
              </w:rPr>
            </w:pPr>
            <w:r w:rsidRPr="003E47D3">
              <w:rPr>
                <w:color w:val="808080" w:themeColor="background1" w:themeShade="80"/>
                <w:sz w:val="16"/>
                <w:szCs w:val="16"/>
              </w:rPr>
              <w:t>Fraunhofer HHI</w:t>
            </w:r>
            <w:r w:rsidR="00F4793E">
              <w:rPr>
                <w:color w:val="808080" w:themeColor="background1" w:themeShade="80"/>
                <w:sz w:val="16"/>
                <w:szCs w:val="16"/>
                <w:lang w:val="en-US"/>
              </w:rPr>
              <w:t>, Intel</w:t>
            </w:r>
          </w:p>
        </w:tc>
        <w:tc>
          <w:tcPr>
            <w:tcW w:w="630" w:type="dxa"/>
            <w:vAlign w:val="center"/>
          </w:tcPr>
          <w:p w14:paraId="4A84FB15" w14:textId="77777777" w:rsidR="008459AD" w:rsidRPr="000B7B34" w:rsidRDefault="008459AD" w:rsidP="00894A63">
            <w:pPr>
              <w:pStyle w:val="TAL"/>
              <w:jc w:val="center"/>
              <w:rPr>
                <w:b/>
              </w:rPr>
            </w:pPr>
          </w:p>
        </w:tc>
        <w:tc>
          <w:tcPr>
            <w:tcW w:w="2160" w:type="dxa"/>
          </w:tcPr>
          <w:p w14:paraId="6AA13C7A" w14:textId="77777777" w:rsidR="008459AD" w:rsidRPr="007D3343" w:rsidRDefault="008459AD" w:rsidP="00894A63">
            <w:pPr>
              <w:pStyle w:val="TAL"/>
              <w:jc w:val="left"/>
              <w:rPr>
                <w:color w:val="808080" w:themeColor="background1" w:themeShade="80"/>
                <w:sz w:val="16"/>
                <w:szCs w:val="16"/>
              </w:rPr>
            </w:pPr>
          </w:p>
        </w:tc>
        <w:tc>
          <w:tcPr>
            <w:tcW w:w="450" w:type="dxa"/>
            <w:vAlign w:val="center"/>
          </w:tcPr>
          <w:p w14:paraId="469A0B15" w14:textId="77777777" w:rsidR="008459AD" w:rsidRPr="00227718" w:rsidRDefault="008459AD" w:rsidP="00894A63">
            <w:pPr>
              <w:pStyle w:val="TAL"/>
              <w:jc w:val="center"/>
              <w:rPr>
                <w:b/>
                <w:lang w:val="en-US"/>
              </w:rPr>
            </w:pPr>
            <w:r>
              <w:rPr>
                <w:b/>
                <w:lang w:val="en-US"/>
              </w:rPr>
              <w:t>1</w:t>
            </w:r>
          </w:p>
        </w:tc>
        <w:tc>
          <w:tcPr>
            <w:tcW w:w="1890" w:type="dxa"/>
          </w:tcPr>
          <w:p w14:paraId="1EA7FAA6" w14:textId="77777777" w:rsidR="008459AD" w:rsidRPr="007D3343" w:rsidRDefault="008459AD" w:rsidP="00894A63">
            <w:pPr>
              <w:pStyle w:val="TAL"/>
              <w:jc w:val="left"/>
              <w:rPr>
                <w:color w:val="808080" w:themeColor="background1" w:themeShade="80"/>
                <w:sz w:val="16"/>
                <w:szCs w:val="16"/>
              </w:rPr>
            </w:pPr>
            <w:r w:rsidRPr="007D3343">
              <w:rPr>
                <w:color w:val="808080" w:themeColor="background1" w:themeShade="80"/>
                <w:sz w:val="16"/>
                <w:szCs w:val="16"/>
                <w:lang w:val="en-US"/>
              </w:rPr>
              <w:t>Nokia</w:t>
            </w:r>
          </w:p>
        </w:tc>
        <w:tc>
          <w:tcPr>
            <w:tcW w:w="450" w:type="dxa"/>
            <w:vAlign w:val="center"/>
          </w:tcPr>
          <w:p w14:paraId="2D4779DD" w14:textId="77777777" w:rsidR="008459AD" w:rsidRPr="000B7B34" w:rsidRDefault="008459AD" w:rsidP="00894A63">
            <w:pPr>
              <w:pStyle w:val="TAL"/>
              <w:jc w:val="center"/>
              <w:rPr>
                <w:b/>
              </w:rPr>
            </w:pPr>
          </w:p>
        </w:tc>
        <w:tc>
          <w:tcPr>
            <w:tcW w:w="1620" w:type="dxa"/>
          </w:tcPr>
          <w:p w14:paraId="2A1AD8AC" w14:textId="77777777" w:rsidR="008459AD" w:rsidRPr="007D3343" w:rsidRDefault="008459AD" w:rsidP="00894A63">
            <w:pPr>
              <w:pStyle w:val="TAL"/>
              <w:jc w:val="left"/>
              <w:rPr>
                <w:color w:val="808080" w:themeColor="background1" w:themeShade="80"/>
                <w:sz w:val="16"/>
                <w:szCs w:val="16"/>
              </w:rPr>
            </w:pPr>
          </w:p>
        </w:tc>
      </w:tr>
      <w:tr w:rsidR="008459AD" w14:paraId="6E6A546B" w14:textId="77777777" w:rsidTr="00FB0BA8">
        <w:tc>
          <w:tcPr>
            <w:tcW w:w="5940" w:type="dxa"/>
          </w:tcPr>
          <w:p w14:paraId="37D26ED9" w14:textId="77777777" w:rsidR="008459AD" w:rsidRDefault="008459AD" w:rsidP="00894A63">
            <w:pPr>
              <w:pStyle w:val="TAL"/>
              <w:jc w:val="left"/>
            </w:pPr>
            <w:r w:rsidRPr="002F0468">
              <w:tab/>
              <w:t xml:space="preserve"> </w:t>
            </w:r>
            <w:r w:rsidRPr="002F0468">
              <w:tab/>
              <w:t xml:space="preserve"> (e)</w:t>
            </w:r>
            <w:r w:rsidRPr="002F0468">
              <w:tab/>
              <w:t xml:space="preserve">Consider scalability enhancements to ensure that reliability </w:t>
            </w:r>
            <w:r w:rsidRPr="002F0468">
              <w:tab/>
            </w:r>
            <w:r w:rsidRPr="002F0468">
              <w:tab/>
            </w:r>
            <w:r w:rsidRPr="002F0468">
              <w:tab/>
            </w:r>
            <w:r w:rsidRPr="002F0468">
              <w:tab/>
              <w:t>requirements can also be met in scenarios with high load.</w:t>
            </w:r>
          </w:p>
        </w:tc>
        <w:tc>
          <w:tcPr>
            <w:tcW w:w="630" w:type="dxa"/>
            <w:shd w:val="clear" w:color="auto" w:fill="92D050"/>
            <w:vAlign w:val="center"/>
          </w:tcPr>
          <w:p w14:paraId="1EF355DF" w14:textId="4744339A" w:rsidR="008459AD" w:rsidRPr="00227718" w:rsidRDefault="00F4793E" w:rsidP="00894A63">
            <w:pPr>
              <w:pStyle w:val="TAL"/>
              <w:jc w:val="center"/>
              <w:rPr>
                <w:b/>
                <w:lang w:val="en-US"/>
              </w:rPr>
            </w:pPr>
            <w:r>
              <w:rPr>
                <w:b/>
                <w:lang w:val="en-US"/>
              </w:rPr>
              <w:t>10</w:t>
            </w:r>
          </w:p>
        </w:tc>
        <w:tc>
          <w:tcPr>
            <w:tcW w:w="2430" w:type="dxa"/>
          </w:tcPr>
          <w:p w14:paraId="78321A15" w14:textId="77777777" w:rsidR="008459AD" w:rsidRPr="003E47D3" w:rsidRDefault="008459AD" w:rsidP="00894A63">
            <w:pPr>
              <w:pStyle w:val="TAL"/>
              <w:jc w:val="left"/>
              <w:rPr>
                <w:color w:val="808080" w:themeColor="background1" w:themeShade="80"/>
                <w:sz w:val="16"/>
                <w:szCs w:val="16"/>
              </w:rPr>
            </w:pPr>
            <w:r w:rsidRPr="003E47D3">
              <w:rPr>
                <w:color w:val="808080" w:themeColor="background1" w:themeShade="80"/>
                <w:sz w:val="16"/>
                <w:szCs w:val="16"/>
              </w:rPr>
              <w:t>Fraunhofer IIS,</w:t>
            </w:r>
          </w:p>
          <w:p w14:paraId="351FA22C" w14:textId="43480286" w:rsidR="008459AD" w:rsidRPr="00A64906" w:rsidRDefault="008459AD" w:rsidP="00894A63">
            <w:pPr>
              <w:pStyle w:val="TAL"/>
              <w:jc w:val="left"/>
              <w:rPr>
                <w:color w:val="808080" w:themeColor="background1" w:themeShade="80"/>
                <w:sz w:val="16"/>
                <w:szCs w:val="16"/>
                <w:lang w:val="en-US"/>
              </w:rPr>
            </w:pPr>
            <w:r w:rsidRPr="003E47D3">
              <w:rPr>
                <w:color w:val="808080" w:themeColor="background1" w:themeShade="80"/>
                <w:sz w:val="16"/>
                <w:szCs w:val="16"/>
              </w:rPr>
              <w:t>Fraunhofer HHI</w:t>
            </w:r>
            <w:r>
              <w:rPr>
                <w:color w:val="808080" w:themeColor="background1" w:themeShade="80"/>
                <w:sz w:val="16"/>
                <w:szCs w:val="16"/>
                <w:lang w:val="en-US"/>
              </w:rPr>
              <w:t xml:space="preserve">, Volkswagen, </w:t>
            </w:r>
            <w:proofErr w:type="spellStart"/>
            <w:r w:rsidRPr="00E321C2">
              <w:rPr>
                <w:color w:val="808080" w:themeColor="background1" w:themeShade="80"/>
                <w:sz w:val="16"/>
                <w:szCs w:val="16"/>
                <w:lang w:val="en-US"/>
              </w:rPr>
              <w:t>CEWiT</w:t>
            </w:r>
            <w:proofErr w:type="spellEnd"/>
            <w:r w:rsidRPr="00E321C2">
              <w:rPr>
                <w:color w:val="808080" w:themeColor="background1" w:themeShade="80"/>
                <w:sz w:val="16"/>
                <w:szCs w:val="16"/>
                <w:lang w:val="en-US"/>
              </w:rPr>
              <w:t xml:space="preserve">, Reliance </w:t>
            </w:r>
            <w:proofErr w:type="spellStart"/>
            <w:r w:rsidRPr="00E321C2">
              <w:rPr>
                <w:color w:val="808080" w:themeColor="background1" w:themeShade="80"/>
                <w:sz w:val="16"/>
                <w:szCs w:val="16"/>
                <w:lang w:val="en-US"/>
              </w:rPr>
              <w:t>Jio</w:t>
            </w:r>
            <w:proofErr w:type="spellEnd"/>
            <w:r w:rsidRPr="00E321C2">
              <w:rPr>
                <w:color w:val="808080" w:themeColor="background1" w:themeShade="80"/>
                <w:sz w:val="16"/>
                <w:szCs w:val="16"/>
                <w:lang w:val="en-US"/>
              </w:rPr>
              <w:t xml:space="preserve">, Tejas </w:t>
            </w:r>
            <w:proofErr w:type="spellStart"/>
            <w:r w:rsidRPr="00E321C2">
              <w:rPr>
                <w:color w:val="808080" w:themeColor="background1" w:themeShade="80"/>
                <w:sz w:val="16"/>
                <w:szCs w:val="16"/>
                <w:lang w:val="en-US"/>
              </w:rPr>
              <w:t>Neworks</w:t>
            </w:r>
            <w:proofErr w:type="spellEnd"/>
            <w:r w:rsidRPr="00E321C2">
              <w:rPr>
                <w:color w:val="808080" w:themeColor="background1" w:themeShade="80"/>
                <w:sz w:val="16"/>
                <w:szCs w:val="16"/>
                <w:lang w:val="en-US"/>
              </w:rPr>
              <w:t xml:space="preserve">, </w:t>
            </w:r>
            <w:proofErr w:type="spellStart"/>
            <w:r w:rsidRPr="00E321C2">
              <w:rPr>
                <w:color w:val="808080" w:themeColor="background1" w:themeShade="80"/>
                <w:sz w:val="16"/>
                <w:szCs w:val="16"/>
                <w:lang w:val="en-US"/>
              </w:rPr>
              <w:t>Saankhya</w:t>
            </w:r>
            <w:proofErr w:type="spellEnd"/>
            <w:r w:rsidRPr="00E321C2">
              <w:rPr>
                <w:color w:val="808080" w:themeColor="background1" w:themeShade="80"/>
                <w:sz w:val="16"/>
                <w:szCs w:val="16"/>
                <w:lang w:val="en-US"/>
              </w:rPr>
              <w:t xml:space="preserve"> labs, IITH, IITM</w:t>
            </w:r>
            <w:r w:rsidR="00F4793E">
              <w:rPr>
                <w:color w:val="808080" w:themeColor="background1" w:themeShade="80"/>
                <w:sz w:val="16"/>
                <w:szCs w:val="16"/>
                <w:lang w:val="en-US"/>
              </w:rPr>
              <w:t>, Intel</w:t>
            </w:r>
          </w:p>
        </w:tc>
        <w:tc>
          <w:tcPr>
            <w:tcW w:w="630" w:type="dxa"/>
            <w:vAlign w:val="center"/>
          </w:tcPr>
          <w:p w14:paraId="199D4648" w14:textId="77777777" w:rsidR="008459AD" w:rsidRPr="00227718" w:rsidRDefault="008459AD" w:rsidP="00894A63">
            <w:pPr>
              <w:pStyle w:val="TAL"/>
              <w:jc w:val="center"/>
              <w:rPr>
                <w:b/>
                <w:lang w:val="en-US"/>
              </w:rPr>
            </w:pPr>
            <w:r>
              <w:rPr>
                <w:b/>
                <w:lang w:val="en-US"/>
              </w:rPr>
              <w:t>1</w:t>
            </w:r>
          </w:p>
        </w:tc>
        <w:tc>
          <w:tcPr>
            <w:tcW w:w="2160" w:type="dxa"/>
          </w:tcPr>
          <w:p w14:paraId="419DF8E5" w14:textId="77777777" w:rsidR="008459AD" w:rsidRPr="007D3343" w:rsidRDefault="008459AD" w:rsidP="00894A63">
            <w:pPr>
              <w:pStyle w:val="TAL"/>
              <w:jc w:val="left"/>
              <w:rPr>
                <w:color w:val="808080" w:themeColor="background1" w:themeShade="80"/>
                <w:sz w:val="16"/>
                <w:szCs w:val="16"/>
              </w:rPr>
            </w:pPr>
            <w:r w:rsidRPr="007D3343">
              <w:rPr>
                <w:color w:val="808080" w:themeColor="background1" w:themeShade="80"/>
                <w:sz w:val="16"/>
                <w:szCs w:val="16"/>
                <w:lang w:val="en-US"/>
              </w:rPr>
              <w:t>Deutsche Telekom</w:t>
            </w:r>
          </w:p>
        </w:tc>
        <w:tc>
          <w:tcPr>
            <w:tcW w:w="450" w:type="dxa"/>
            <w:vAlign w:val="center"/>
          </w:tcPr>
          <w:p w14:paraId="646240A1" w14:textId="77777777" w:rsidR="008459AD" w:rsidRPr="00227718" w:rsidRDefault="008459AD" w:rsidP="00894A63">
            <w:pPr>
              <w:pStyle w:val="TAL"/>
              <w:jc w:val="center"/>
              <w:rPr>
                <w:b/>
                <w:lang w:val="en-US"/>
              </w:rPr>
            </w:pPr>
            <w:r>
              <w:rPr>
                <w:b/>
                <w:lang w:val="en-US"/>
              </w:rPr>
              <w:t>1</w:t>
            </w:r>
          </w:p>
        </w:tc>
        <w:tc>
          <w:tcPr>
            <w:tcW w:w="1890" w:type="dxa"/>
          </w:tcPr>
          <w:p w14:paraId="28565FB8" w14:textId="77777777" w:rsidR="008459AD" w:rsidRPr="007D3343" w:rsidRDefault="008459AD" w:rsidP="00894A63">
            <w:pPr>
              <w:pStyle w:val="TAL"/>
              <w:jc w:val="left"/>
              <w:rPr>
                <w:color w:val="808080" w:themeColor="background1" w:themeShade="80"/>
                <w:sz w:val="16"/>
                <w:szCs w:val="16"/>
              </w:rPr>
            </w:pPr>
            <w:r w:rsidRPr="007D3343">
              <w:rPr>
                <w:color w:val="808080" w:themeColor="background1" w:themeShade="80"/>
                <w:sz w:val="16"/>
                <w:szCs w:val="16"/>
                <w:lang w:val="en-US"/>
              </w:rPr>
              <w:t>Nokia</w:t>
            </w:r>
          </w:p>
        </w:tc>
        <w:tc>
          <w:tcPr>
            <w:tcW w:w="450" w:type="dxa"/>
            <w:vAlign w:val="center"/>
          </w:tcPr>
          <w:p w14:paraId="14A2D9A8" w14:textId="77777777" w:rsidR="008459AD" w:rsidRPr="00227718" w:rsidRDefault="008459AD" w:rsidP="00894A63">
            <w:pPr>
              <w:pStyle w:val="TAL"/>
              <w:jc w:val="center"/>
              <w:rPr>
                <w:b/>
              </w:rPr>
            </w:pPr>
          </w:p>
        </w:tc>
        <w:tc>
          <w:tcPr>
            <w:tcW w:w="1620" w:type="dxa"/>
          </w:tcPr>
          <w:p w14:paraId="4684C445" w14:textId="77777777" w:rsidR="008459AD" w:rsidRPr="007D3343" w:rsidRDefault="008459AD" w:rsidP="00894A63">
            <w:pPr>
              <w:pStyle w:val="TAL"/>
              <w:jc w:val="left"/>
              <w:rPr>
                <w:color w:val="808080" w:themeColor="background1" w:themeShade="80"/>
                <w:sz w:val="16"/>
                <w:szCs w:val="16"/>
              </w:rPr>
            </w:pPr>
          </w:p>
        </w:tc>
      </w:tr>
      <w:tr w:rsidR="008459AD" w14:paraId="35F851E5" w14:textId="77777777" w:rsidTr="00894A63">
        <w:tc>
          <w:tcPr>
            <w:tcW w:w="5940" w:type="dxa"/>
          </w:tcPr>
          <w:p w14:paraId="00358669" w14:textId="77777777" w:rsidR="008459AD" w:rsidRPr="00383C52" w:rsidRDefault="008459AD" w:rsidP="00894A63">
            <w:pPr>
              <w:pStyle w:val="TAL"/>
              <w:jc w:val="left"/>
              <w:rPr>
                <w:b/>
              </w:rPr>
            </w:pPr>
            <w:r w:rsidRPr="00383C52">
              <w:rPr>
                <w:b/>
              </w:rPr>
              <w:t>9.</w:t>
            </w:r>
            <w:r w:rsidRPr="00383C52">
              <w:rPr>
                <w:b/>
              </w:rPr>
              <w:tab/>
              <w:t xml:space="preserve">Study, and if appropriate, specify enhancements to </w:t>
            </w:r>
            <w:r w:rsidRPr="002F0468">
              <w:tab/>
            </w:r>
            <w:r w:rsidRPr="00383C52">
              <w:rPr>
                <w:b/>
              </w:rPr>
              <w:t>positioning architecture, signalling and procedures.</w:t>
            </w:r>
          </w:p>
        </w:tc>
        <w:tc>
          <w:tcPr>
            <w:tcW w:w="630" w:type="dxa"/>
            <w:vAlign w:val="center"/>
          </w:tcPr>
          <w:p w14:paraId="20720F3C" w14:textId="77777777" w:rsidR="008459AD" w:rsidRPr="00227718" w:rsidRDefault="008459AD" w:rsidP="00894A63">
            <w:pPr>
              <w:pStyle w:val="TAL"/>
              <w:jc w:val="center"/>
              <w:rPr>
                <w:b/>
                <w:lang w:val="en-US"/>
              </w:rPr>
            </w:pPr>
            <w:r>
              <w:rPr>
                <w:b/>
                <w:lang w:val="en-US"/>
              </w:rPr>
              <w:t>1</w:t>
            </w:r>
          </w:p>
        </w:tc>
        <w:tc>
          <w:tcPr>
            <w:tcW w:w="2430" w:type="dxa"/>
          </w:tcPr>
          <w:p w14:paraId="52BF4744" w14:textId="77777777" w:rsidR="008459AD" w:rsidRPr="007D3343" w:rsidRDefault="008459AD" w:rsidP="00894A63">
            <w:pPr>
              <w:pStyle w:val="TAL"/>
              <w:jc w:val="left"/>
              <w:rPr>
                <w:color w:val="808080" w:themeColor="background1" w:themeShade="80"/>
                <w:sz w:val="16"/>
                <w:szCs w:val="16"/>
              </w:rPr>
            </w:pPr>
            <w:r>
              <w:rPr>
                <w:color w:val="808080" w:themeColor="background1" w:themeShade="80"/>
                <w:sz w:val="16"/>
                <w:szCs w:val="16"/>
                <w:lang w:val="en-US"/>
              </w:rPr>
              <w:t>Sony</w:t>
            </w:r>
          </w:p>
        </w:tc>
        <w:tc>
          <w:tcPr>
            <w:tcW w:w="630" w:type="dxa"/>
            <w:vAlign w:val="center"/>
          </w:tcPr>
          <w:p w14:paraId="0F1DD519" w14:textId="77777777" w:rsidR="008459AD" w:rsidRPr="00227718" w:rsidRDefault="008459AD" w:rsidP="00894A63">
            <w:pPr>
              <w:pStyle w:val="TAL"/>
              <w:jc w:val="center"/>
              <w:rPr>
                <w:b/>
              </w:rPr>
            </w:pPr>
          </w:p>
        </w:tc>
        <w:tc>
          <w:tcPr>
            <w:tcW w:w="2160" w:type="dxa"/>
          </w:tcPr>
          <w:p w14:paraId="0684C7F3" w14:textId="77777777" w:rsidR="008459AD" w:rsidRPr="007D3343" w:rsidRDefault="008459AD" w:rsidP="00894A63">
            <w:pPr>
              <w:pStyle w:val="TAL"/>
              <w:jc w:val="left"/>
              <w:rPr>
                <w:color w:val="808080" w:themeColor="background1" w:themeShade="80"/>
                <w:sz w:val="16"/>
                <w:szCs w:val="16"/>
              </w:rPr>
            </w:pPr>
          </w:p>
        </w:tc>
        <w:tc>
          <w:tcPr>
            <w:tcW w:w="450" w:type="dxa"/>
            <w:vAlign w:val="center"/>
          </w:tcPr>
          <w:p w14:paraId="2EF75AAB" w14:textId="77777777" w:rsidR="008459AD" w:rsidRPr="00227718" w:rsidRDefault="008459AD" w:rsidP="00894A63">
            <w:pPr>
              <w:pStyle w:val="TAL"/>
              <w:jc w:val="center"/>
              <w:rPr>
                <w:b/>
                <w:lang w:val="en-US"/>
              </w:rPr>
            </w:pPr>
            <w:r>
              <w:rPr>
                <w:b/>
                <w:lang w:val="en-US"/>
              </w:rPr>
              <w:t>2</w:t>
            </w:r>
          </w:p>
        </w:tc>
        <w:tc>
          <w:tcPr>
            <w:tcW w:w="1890" w:type="dxa"/>
          </w:tcPr>
          <w:p w14:paraId="625E1E19" w14:textId="77777777" w:rsidR="008459AD" w:rsidRPr="007D3343" w:rsidRDefault="008459AD" w:rsidP="00894A63">
            <w:pPr>
              <w:pStyle w:val="TAL"/>
              <w:jc w:val="left"/>
              <w:rPr>
                <w:color w:val="808080" w:themeColor="background1" w:themeShade="80"/>
                <w:sz w:val="16"/>
                <w:szCs w:val="16"/>
              </w:rPr>
            </w:pPr>
            <w:r>
              <w:rPr>
                <w:color w:val="808080" w:themeColor="background1" w:themeShade="80"/>
                <w:sz w:val="16"/>
                <w:szCs w:val="16"/>
                <w:lang w:val="en-US"/>
              </w:rPr>
              <w:t xml:space="preserve">LGE, </w:t>
            </w:r>
            <w:proofErr w:type="spellStart"/>
            <w:r>
              <w:rPr>
                <w:color w:val="808080" w:themeColor="background1" w:themeShade="80"/>
                <w:sz w:val="16"/>
                <w:szCs w:val="16"/>
                <w:lang w:val="en-US"/>
              </w:rPr>
              <w:t>Futurewei</w:t>
            </w:r>
            <w:proofErr w:type="spellEnd"/>
          </w:p>
        </w:tc>
        <w:tc>
          <w:tcPr>
            <w:tcW w:w="450" w:type="dxa"/>
            <w:vAlign w:val="center"/>
          </w:tcPr>
          <w:p w14:paraId="4FB585F7" w14:textId="77777777" w:rsidR="008459AD" w:rsidRPr="00227718" w:rsidRDefault="008459AD" w:rsidP="00894A63">
            <w:pPr>
              <w:pStyle w:val="TAL"/>
              <w:jc w:val="center"/>
              <w:rPr>
                <w:b/>
                <w:lang w:val="en-US"/>
              </w:rPr>
            </w:pPr>
            <w:r>
              <w:rPr>
                <w:b/>
                <w:lang w:val="en-US"/>
              </w:rPr>
              <w:t>1</w:t>
            </w:r>
          </w:p>
        </w:tc>
        <w:tc>
          <w:tcPr>
            <w:tcW w:w="1620" w:type="dxa"/>
          </w:tcPr>
          <w:p w14:paraId="01E12941" w14:textId="77777777" w:rsidR="008459AD" w:rsidRPr="007D3343" w:rsidRDefault="008459AD" w:rsidP="00894A63">
            <w:pPr>
              <w:pStyle w:val="TAL"/>
              <w:jc w:val="left"/>
              <w:rPr>
                <w:color w:val="808080" w:themeColor="background1" w:themeShade="80"/>
                <w:sz w:val="16"/>
                <w:szCs w:val="16"/>
              </w:rPr>
            </w:pPr>
            <w:r>
              <w:rPr>
                <w:color w:val="808080" w:themeColor="background1" w:themeShade="80"/>
                <w:sz w:val="16"/>
                <w:szCs w:val="16"/>
                <w:lang w:val="en-US"/>
              </w:rPr>
              <w:t>Apple</w:t>
            </w:r>
          </w:p>
        </w:tc>
      </w:tr>
      <w:tr w:rsidR="008459AD" w14:paraId="6B7DF5DB" w14:textId="77777777" w:rsidTr="00894A63">
        <w:tc>
          <w:tcPr>
            <w:tcW w:w="5940" w:type="dxa"/>
          </w:tcPr>
          <w:p w14:paraId="126A8946" w14:textId="77777777" w:rsidR="008459AD" w:rsidRDefault="008459AD" w:rsidP="00894A63">
            <w:pPr>
              <w:pStyle w:val="TAL"/>
              <w:jc w:val="left"/>
            </w:pPr>
            <w:r w:rsidRPr="002F0468">
              <w:tab/>
              <w:t xml:space="preserve"> </w:t>
            </w:r>
            <w:r w:rsidRPr="002F0468">
              <w:tab/>
              <w:t xml:space="preserve"> (a)</w:t>
            </w:r>
            <w:r w:rsidRPr="002F0468">
              <w:tab/>
              <w:t xml:space="preserve">Consider support for UE and/or network assistance for UE </w:t>
            </w:r>
            <w:r w:rsidRPr="002F0468">
              <w:tab/>
            </w:r>
            <w:r w:rsidRPr="002F0468">
              <w:tab/>
            </w:r>
            <w:r w:rsidRPr="002F0468">
              <w:tab/>
            </w:r>
            <w:r w:rsidRPr="002F0468">
              <w:tab/>
              <w:t>and network calibration (group delay, NW synchronization).</w:t>
            </w:r>
          </w:p>
        </w:tc>
        <w:tc>
          <w:tcPr>
            <w:tcW w:w="630" w:type="dxa"/>
            <w:shd w:val="clear" w:color="auto" w:fill="92D050"/>
            <w:vAlign w:val="center"/>
          </w:tcPr>
          <w:p w14:paraId="1C210D10" w14:textId="3C8F2EE4" w:rsidR="008459AD" w:rsidRPr="00227718" w:rsidRDefault="008459AD" w:rsidP="00894A63">
            <w:pPr>
              <w:pStyle w:val="TAL"/>
              <w:jc w:val="center"/>
              <w:rPr>
                <w:b/>
                <w:lang w:val="en-US"/>
              </w:rPr>
            </w:pPr>
            <w:r>
              <w:rPr>
                <w:b/>
                <w:lang w:val="en-US"/>
              </w:rPr>
              <w:t>1</w:t>
            </w:r>
            <w:r w:rsidR="000C6534">
              <w:rPr>
                <w:b/>
                <w:lang w:val="en-US"/>
              </w:rPr>
              <w:t>1</w:t>
            </w:r>
          </w:p>
        </w:tc>
        <w:tc>
          <w:tcPr>
            <w:tcW w:w="2430" w:type="dxa"/>
          </w:tcPr>
          <w:p w14:paraId="3AFECEFE" w14:textId="6CB2FE97" w:rsidR="008459AD" w:rsidRPr="007D3343" w:rsidRDefault="008459AD" w:rsidP="00894A63">
            <w:pPr>
              <w:pStyle w:val="TAL"/>
              <w:jc w:val="left"/>
              <w:rPr>
                <w:color w:val="808080" w:themeColor="background1" w:themeShade="80"/>
                <w:sz w:val="16"/>
                <w:szCs w:val="16"/>
              </w:rPr>
            </w:pPr>
            <w:r w:rsidRPr="007D3343">
              <w:rPr>
                <w:color w:val="808080" w:themeColor="background1" w:themeShade="80"/>
                <w:sz w:val="16"/>
                <w:szCs w:val="16"/>
                <w:lang w:val="en-US"/>
              </w:rPr>
              <w:t>Qualcomm, UIC</w:t>
            </w:r>
            <w:r>
              <w:rPr>
                <w:color w:val="808080" w:themeColor="background1" w:themeShade="80"/>
                <w:sz w:val="16"/>
                <w:szCs w:val="16"/>
                <w:lang w:val="en-US"/>
              </w:rPr>
              <w:t xml:space="preserve">, CATT, CMCC, </w:t>
            </w:r>
            <w:proofErr w:type="spellStart"/>
            <w:r w:rsidRPr="00E321C2">
              <w:rPr>
                <w:color w:val="808080" w:themeColor="background1" w:themeShade="80"/>
                <w:sz w:val="16"/>
                <w:szCs w:val="16"/>
                <w:lang w:val="en-US"/>
              </w:rPr>
              <w:t>CEWiT</w:t>
            </w:r>
            <w:proofErr w:type="spellEnd"/>
            <w:r w:rsidRPr="00E321C2">
              <w:rPr>
                <w:color w:val="808080" w:themeColor="background1" w:themeShade="80"/>
                <w:sz w:val="16"/>
                <w:szCs w:val="16"/>
                <w:lang w:val="en-US"/>
              </w:rPr>
              <w:t xml:space="preserve">, Reliance </w:t>
            </w:r>
            <w:proofErr w:type="spellStart"/>
            <w:r w:rsidRPr="00E321C2">
              <w:rPr>
                <w:color w:val="808080" w:themeColor="background1" w:themeShade="80"/>
                <w:sz w:val="16"/>
                <w:szCs w:val="16"/>
                <w:lang w:val="en-US"/>
              </w:rPr>
              <w:t>Jio</w:t>
            </w:r>
            <w:proofErr w:type="spellEnd"/>
            <w:r w:rsidRPr="00E321C2">
              <w:rPr>
                <w:color w:val="808080" w:themeColor="background1" w:themeShade="80"/>
                <w:sz w:val="16"/>
                <w:szCs w:val="16"/>
                <w:lang w:val="en-US"/>
              </w:rPr>
              <w:t xml:space="preserve">, Tejas </w:t>
            </w:r>
            <w:proofErr w:type="spellStart"/>
            <w:r w:rsidRPr="00E321C2">
              <w:rPr>
                <w:color w:val="808080" w:themeColor="background1" w:themeShade="80"/>
                <w:sz w:val="16"/>
                <w:szCs w:val="16"/>
                <w:lang w:val="en-US"/>
              </w:rPr>
              <w:t>Neworks</w:t>
            </w:r>
            <w:proofErr w:type="spellEnd"/>
            <w:r w:rsidRPr="00E321C2">
              <w:rPr>
                <w:color w:val="808080" w:themeColor="background1" w:themeShade="80"/>
                <w:sz w:val="16"/>
                <w:szCs w:val="16"/>
                <w:lang w:val="en-US"/>
              </w:rPr>
              <w:t xml:space="preserve">, </w:t>
            </w:r>
            <w:proofErr w:type="spellStart"/>
            <w:r w:rsidRPr="00E321C2">
              <w:rPr>
                <w:color w:val="808080" w:themeColor="background1" w:themeShade="80"/>
                <w:sz w:val="16"/>
                <w:szCs w:val="16"/>
                <w:lang w:val="en-US"/>
              </w:rPr>
              <w:t>Saankhya</w:t>
            </w:r>
            <w:proofErr w:type="spellEnd"/>
            <w:r w:rsidRPr="00E321C2">
              <w:rPr>
                <w:color w:val="808080" w:themeColor="background1" w:themeShade="80"/>
                <w:sz w:val="16"/>
                <w:szCs w:val="16"/>
                <w:lang w:val="en-US"/>
              </w:rPr>
              <w:t xml:space="preserve"> labs, IITH, IITM</w:t>
            </w:r>
            <w:r w:rsidR="000C6534">
              <w:rPr>
                <w:color w:val="808080" w:themeColor="background1" w:themeShade="80"/>
                <w:sz w:val="16"/>
                <w:szCs w:val="16"/>
                <w:lang w:val="en-US"/>
              </w:rPr>
              <w:t>, MTK</w:t>
            </w:r>
          </w:p>
        </w:tc>
        <w:tc>
          <w:tcPr>
            <w:tcW w:w="630" w:type="dxa"/>
            <w:vAlign w:val="center"/>
          </w:tcPr>
          <w:p w14:paraId="5C57B83E" w14:textId="77777777" w:rsidR="008459AD" w:rsidRPr="00DE634F" w:rsidRDefault="008459AD" w:rsidP="00894A63">
            <w:pPr>
              <w:pStyle w:val="TAL"/>
              <w:jc w:val="center"/>
              <w:rPr>
                <w:b/>
                <w:lang w:val="en-US"/>
              </w:rPr>
            </w:pPr>
            <w:r>
              <w:rPr>
                <w:b/>
                <w:lang w:val="en-US"/>
              </w:rPr>
              <w:t>2</w:t>
            </w:r>
          </w:p>
        </w:tc>
        <w:tc>
          <w:tcPr>
            <w:tcW w:w="2160" w:type="dxa"/>
          </w:tcPr>
          <w:p w14:paraId="2C4417CA" w14:textId="77777777" w:rsidR="008459AD" w:rsidRPr="003E47D3" w:rsidRDefault="008459AD" w:rsidP="00894A63">
            <w:pPr>
              <w:pStyle w:val="TAL"/>
              <w:jc w:val="left"/>
              <w:rPr>
                <w:color w:val="808080" w:themeColor="background1" w:themeShade="80"/>
                <w:sz w:val="16"/>
                <w:szCs w:val="16"/>
              </w:rPr>
            </w:pPr>
            <w:r w:rsidRPr="003E47D3">
              <w:rPr>
                <w:color w:val="808080" w:themeColor="background1" w:themeShade="80"/>
                <w:sz w:val="16"/>
                <w:szCs w:val="16"/>
              </w:rPr>
              <w:t>Fraunhofer IIS,</w:t>
            </w:r>
          </w:p>
          <w:p w14:paraId="4B515E20" w14:textId="77777777" w:rsidR="008459AD" w:rsidRPr="007D3343" w:rsidRDefault="008459AD" w:rsidP="00894A63">
            <w:pPr>
              <w:pStyle w:val="TAL"/>
              <w:jc w:val="left"/>
              <w:rPr>
                <w:color w:val="808080" w:themeColor="background1" w:themeShade="80"/>
                <w:sz w:val="16"/>
                <w:szCs w:val="16"/>
              </w:rPr>
            </w:pPr>
            <w:r w:rsidRPr="003E47D3">
              <w:rPr>
                <w:color w:val="808080" w:themeColor="background1" w:themeShade="80"/>
                <w:sz w:val="16"/>
                <w:szCs w:val="16"/>
              </w:rPr>
              <w:t>Fraunhofer HHI</w:t>
            </w:r>
          </w:p>
        </w:tc>
        <w:tc>
          <w:tcPr>
            <w:tcW w:w="450" w:type="dxa"/>
            <w:vAlign w:val="center"/>
          </w:tcPr>
          <w:p w14:paraId="0B94BEE1" w14:textId="77777777" w:rsidR="008459AD" w:rsidRPr="00DE634F" w:rsidRDefault="008459AD" w:rsidP="00894A63">
            <w:pPr>
              <w:pStyle w:val="TAL"/>
              <w:jc w:val="center"/>
              <w:rPr>
                <w:b/>
                <w:lang w:val="en-US"/>
              </w:rPr>
            </w:pPr>
            <w:r>
              <w:rPr>
                <w:b/>
                <w:lang w:val="en-US"/>
              </w:rPr>
              <w:t>2</w:t>
            </w:r>
          </w:p>
        </w:tc>
        <w:tc>
          <w:tcPr>
            <w:tcW w:w="1890" w:type="dxa"/>
          </w:tcPr>
          <w:p w14:paraId="646B7BA1" w14:textId="77777777" w:rsidR="008459AD" w:rsidRPr="007D3343" w:rsidRDefault="008459AD" w:rsidP="00894A63">
            <w:pPr>
              <w:pStyle w:val="TAL"/>
              <w:jc w:val="left"/>
              <w:rPr>
                <w:color w:val="808080" w:themeColor="background1" w:themeShade="80"/>
                <w:sz w:val="16"/>
                <w:szCs w:val="16"/>
              </w:rPr>
            </w:pPr>
            <w:r w:rsidRPr="00374296">
              <w:rPr>
                <w:color w:val="808080" w:themeColor="background1" w:themeShade="80"/>
                <w:sz w:val="16"/>
                <w:szCs w:val="16"/>
              </w:rPr>
              <w:t>Huawei, HiSilicon</w:t>
            </w:r>
          </w:p>
        </w:tc>
        <w:tc>
          <w:tcPr>
            <w:tcW w:w="450" w:type="dxa"/>
            <w:vAlign w:val="center"/>
          </w:tcPr>
          <w:p w14:paraId="0A72AAAE" w14:textId="77777777" w:rsidR="008459AD" w:rsidRPr="00DE634F" w:rsidRDefault="008459AD" w:rsidP="00894A63">
            <w:pPr>
              <w:pStyle w:val="TAL"/>
              <w:jc w:val="center"/>
              <w:rPr>
                <w:b/>
                <w:lang w:val="en-US"/>
              </w:rPr>
            </w:pPr>
            <w:r>
              <w:rPr>
                <w:b/>
                <w:lang w:val="en-US"/>
              </w:rPr>
              <w:t>2</w:t>
            </w:r>
          </w:p>
        </w:tc>
        <w:tc>
          <w:tcPr>
            <w:tcW w:w="1620" w:type="dxa"/>
          </w:tcPr>
          <w:p w14:paraId="6C0A8ADB" w14:textId="77777777" w:rsidR="008459AD" w:rsidRPr="007D3343" w:rsidRDefault="008459AD" w:rsidP="00894A63">
            <w:pPr>
              <w:pStyle w:val="TAL"/>
              <w:jc w:val="left"/>
              <w:rPr>
                <w:color w:val="808080" w:themeColor="background1" w:themeShade="80"/>
                <w:sz w:val="16"/>
                <w:szCs w:val="16"/>
              </w:rPr>
            </w:pPr>
            <w:r w:rsidRPr="007D3343">
              <w:rPr>
                <w:color w:val="808080" w:themeColor="background1" w:themeShade="80"/>
                <w:sz w:val="16"/>
                <w:szCs w:val="16"/>
                <w:lang w:val="en-US"/>
              </w:rPr>
              <w:t>Nokia, Vivo</w:t>
            </w:r>
          </w:p>
        </w:tc>
      </w:tr>
      <w:tr w:rsidR="008459AD" w14:paraId="3B8ABBBF" w14:textId="77777777" w:rsidTr="00894A63">
        <w:tc>
          <w:tcPr>
            <w:tcW w:w="5940" w:type="dxa"/>
          </w:tcPr>
          <w:p w14:paraId="5A4DCDF7" w14:textId="77777777" w:rsidR="008459AD" w:rsidRDefault="008459AD" w:rsidP="00894A63">
            <w:pPr>
              <w:pStyle w:val="TAL"/>
              <w:jc w:val="left"/>
            </w:pPr>
            <w:r w:rsidRPr="002F0468">
              <w:tab/>
              <w:t xml:space="preserve"> </w:t>
            </w:r>
            <w:r w:rsidRPr="002F0468">
              <w:tab/>
              <w:t xml:space="preserve"> (b)</w:t>
            </w:r>
            <w:r w:rsidRPr="002F0468">
              <w:tab/>
              <w:t xml:space="preserve">Consider enhancements to positioning procedures to </w:t>
            </w:r>
            <w:r w:rsidRPr="002F0468">
              <w:tab/>
            </w:r>
            <w:r w:rsidRPr="002F0468">
              <w:tab/>
            </w:r>
            <w:r w:rsidRPr="002F0468">
              <w:tab/>
            </w:r>
            <w:r w:rsidRPr="002F0468">
              <w:tab/>
            </w:r>
            <w:r w:rsidRPr="002F0468">
              <w:tab/>
              <w:t>increase accuracy and reduce latency.</w:t>
            </w:r>
          </w:p>
        </w:tc>
        <w:tc>
          <w:tcPr>
            <w:tcW w:w="630" w:type="dxa"/>
            <w:shd w:val="clear" w:color="auto" w:fill="92D050"/>
            <w:vAlign w:val="center"/>
          </w:tcPr>
          <w:p w14:paraId="75E35CDC" w14:textId="5DA5CF11" w:rsidR="008459AD" w:rsidRPr="00DE634F" w:rsidRDefault="008459AD" w:rsidP="00894A63">
            <w:pPr>
              <w:pStyle w:val="TAL"/>
              <w:jc w:val="center"/>
              <w:rPr>
                <w:b/>
                <w:lang w:val="en-US"/>
              </w:rPr>
            </w:pPr>
            <w:r>
              <w:rPr>
                <w:b/>
                <w:lang w:val="en-US"/>
              </w:rPr>
              <w:t>1</w:t>
            </w:r>
            <w:r w:rsidR="000C6534">
              <w:rPr>
                <w:b/>
                <w:lang w:val="en-US"/>
              </w:rPr>
              <w:t>8</w:t>
            </w:r>
          </w:p>
        </w:tc>
        <w:tc>
          <w:tcPr>
            <w:tcW w:w="2430" w:type="dxa"/>
          </w:tcPr>
          <w:p w14:paraId="2E6E65D9" w14:textId="44D78280" w:rsidR="008459AD" w:rsidRPr="007D3343" w:rsidRDefault="008459AD" w:rsidP="00894A63">
            <w:pPr>
              <w:pStyle w:val="TAL"/>
              <w:jc w:val="left"/>
              <w:rPr>
                <w:color w:val="808080" w:themeColor="background1" w:themeShade="80"/>
                <w:sz w:val="16"/>
                <w:szCs w:val="16"/>
              </w:rPr>
            </w:pPr>
            <w:r w:rsidRPr="007D3343">
              <w:rPr>
                <w:color w:val="808080" w:themeColor="background1" w:themeShade="80"/>
                <w:sz w:val="16"/>
                <w:szCs w:val="16"/>
                <w:lang w:val="en-US"/>
              </w:rPr>
              <w:t>Nokia, Qualcomm, Vivo, UIC, Deutsche Telekom</w:t>
            </w:r>
            <w:r>
              <w:rPr>
                <w:color w:val="808080" w:themeColor="background1" w:themeShade="80"/>
                <w:sz w:val="16"/>
                <w:szCs w:val="16"/>
                <w:lang w:val="en-US"/>
              </w:rPr>
              <w:t xml:space="preserve">, CATT, </w:t>
            </w:r>
            <w:proofErr w:type="spellStart"/>
            <w:r>
              <w:rPr>
                <w:color w:val="808080" w:themeColor="background1" w:themeShade="80"/>
                <w:sz w:val="16"/>
                <w:szCs w:val="16"/>
                <w:lang w:val="en-US"/>
              </w:rPr>
              <w:t>Spreadtrum</w:t>
            </w:r>
            <w:proofErr w:type="spellEnd"/>
            <w:r>
              <w:rPr>
                <w:color w:val="808080" w:themeColor="background1" w:themeShade="80"/>
                <w:sz w:val="16"/>
                <w:szCs w:val="16"/>
                <w:lang w:val="en-US"/>
              </w:rPr>
              <w:t xml:space="preserve">, KDDI, CMCC, Volkswagen, Polaris Wireless, </w:t>
            </w:r>
            <w:proofErr w:type="spellStart"/>
            <w:r w:rsidRPr="00E321C2">
              <w:rPr>
                <w:color w:val="808080" w:themeColor="background1" w:themeShade="80"/>
                <w:sz w:val="16"/>
                <w:szCs w:val="16"/>
                <w:lang w:val="en-US"/>
              </w:rPr>
              <w:t>CEWiT</w:t>
            </w:r>
            <w:proofErr w:type="spellEnd"/>
            <w:r w:rsidRPr="00E321C2">
              <w:rPr>
                <w:color w:val="808080" w:themeColor="background1" w:themeShade="80"/>
                <w:sz w:val="16"/>
                <w:szCs w:val="16"/>
                <w:lang w:val="en-US"/>
              </w:rPr>
              <w:t xml:space="preserve">, Reliance </w:t>
            </w:r>
            <w:proofErr w:type="spellStart"/>
            <w:r w:rsidRPr="00E321C2">
              <w:rPr>
                <w:color w:val="808080" w:themeColor="background1" w:themeShade="80"/>
                <w:sz w:val="16"/>
                <w:szCs w:val="16"/>
                <w:lang w:val="en-US"/>
              </w:rPr>
              <w:t>Jio</w:t>
            </w:r>
            <w:proofErr w:type="spellEnd"/>
            <w:r w:rsidRPr="00E321C2">
              <w:rPr>
                <w:color w:val="808080" w:themeColor="background1" w:themeShade="80"/>
                <w:sz w:val="16"/>
                <w:szCs w:val="16"/>
                <w:lang w:val="en-US"/>
              </w:rPr>
              <w:t xml:space="preserve">, Tejas </w:t>
            </w:r>
            <w:proofErr w:type="spellStart"/>
            <w:r w:rsidRPr="00E321C2">
              <w:rPr>
                <w:color w:val="808080" w:themeColor="background1" w:themeShade="80"/>
                <w:sz w:val="16"/>
                <w:szCs w:val="16"/>
                <w:lang w:val="en-US"/>
              </w:rPr>
              <w:t>Neworks</w:t>
            </w:r>
            <w:proofErr w:type="spellEnd"/>
            <w:r w:rsidRPr="00E321C2">
              <w:rPr>
                <w:color w:val="808080" w:themeColor="background1" w:themeShade="80"/>
                <w:sz w:val="16"/>
                <w:szCs w:val="16"/>
                <w:lang w:val="en-US"/>
              </w:rPr>
              <w:t xml:space="preserve">, </w:t>
            </w:r>
            <w:proofErr w:type="spellStart"/>
            <w:r w:rsidRPr="00E321C2">
              <w:rPr>
                <w:color w:val="808080" w:themeColor="background1" w:themeShade="80"/>
                <w:sz w:val="16"/>
                <w:szCs w:val="16"/>
                <w:lang w:val="en-US"/>
              </w:rPr>
              <w:t>Saankhya</w:t>
            </w:r>
            <w:proofErr w:type="spellEnd"/>
            <w:r w:rsidRPr="00E321C2">
              <w:rPr>
                <w:color w:val="808080" w:themeColor="background1" w:themeShade="80"/>
                <w:sz w:val="16"/>
                <w:szCs w:val="16"/>
                <w:lang w:val="en-US"/>
              </w:rPr>
              <w:t xml:space="preserve"> labs, IITH, IITM</w:t>
            </w:r>
            <w:r w:rsidR="000C6534">
              <w:rPr>
                <w:color w:val="808080" w:themeColor="background1" w:themeShade="80"/>
                <w:sz w:val="16"/>
                <w:szCs w:val="16"/>
                <w:lang w:val="en-US"/>
              </w:rPr>
              <w:t>, MTK</w:t>
            </w:r>
          </w:p>
        </w:tc>
        <w:tc>
          <w:tcPr>
            <w:tcW w:w="630" w:type="dxa"/>
            <w:vAlign w:val="center"/>
          </w:tcPr>
          <w:p w14:paraId="5C460E79" w14:textId="77777777" w:rsidR="008459AD" w:rsidRPr="00DE634F" w:rsidRDefault="008459AD" w:rsidP="00894A63">
            <w:pPr>
              <w:pStyle w:val="TAL"/>
              <w:jc w:val="center"/>
              <w:rPr>
                <w:b/>
                <w:lang w:val="en-US"/>
              </w:rPr>
            </w:pPr>
            <w:r>
              <w:rPr>
                <w:b/>
                <w:lang w:val="en-US"/>
              </w:rPr>
              <w:t>3</w:t>
            </w:r>
          </w:p>
        </w:tc>
        <w:tc>
          <w:tcPr>
            <w:tcW w:w="2160" w:type="dxa"/>
          </w:tcPr>
          <w:p w14:paraId="06A60D3B" w14:textId="77777777" w:rsidR="008459AD" w:rsidRPr="003E47D3" w:rsidRDefault="008459AD" w:rsidP="00894A63">
            <w:pPr>
              <w:pStyle w:val="TAL"/>
              <w:jc w:val="left"/>
              <w:rPr>
                <w:color w:val="808080" w:themeColor="background1" w:themeShade="80"/>
                <w:sz w:val="16"/>
                <w:szCs w:val="16"/>
                <w:lang w:val="en-US"/>
              </w:rPr>
            </w:pPr>
            <w:r w:rsidRPr="007D3343">
              <w:rPr>
                <w:color w:val="808080" w:themeColor="background1" w:themeShade="80"/>
                <w:sz w:val="16"/>
                <w:szCs w:val="16"/>
                <w:lang w:val="en-US"/>
              </w:rPr>
              <w:t>Swift Navigation</w:t>
            </w:r>
            <w:r>
              <w:rPr>
                <w:color w:val="808080" w:themeColor="background1" w:themeShade="80"/>
                <w:sz w:val="16"/>
                <w:szCs w:val="16"/>
                <w:lang w:val="en-US"/>
              </w:rPr>
              <w:t xml:space="preserve">, </w:t>
            </w:r>
            <w:r w:rsidRPr="003E47D3">
              <w:rPr>
                <w:color w:val="808080" w:themeColor="background1" w:themeShade="80"/>
                <w:sz w:val="16"/>
                <w:szCs w:val="16"/>
                <w:lang w:val="en-US"/>
              </w:rPr>
              <w:t>Fraunhofer IIS,</w:t>
            </w:r>
          </w:p>
          <w:p w14:paraId="2B5638AC" w14:textId="77777777" w:rsidR="008459AD" w:rsidRPr="007D3343" w:rsidRDefault="008459AD" w:rsidP="00894A63">
            <w:pPr>
              <w:pStyle w:val="TAL"/>
              <w:jc w:val="left"/>
              <w:rPr>
                <w:color w:val="808080" w:themeColor="background1" w:themeShade="80"/>
                <w:sz w:val="16"/>
                <w:szCs w:val="16"/>
              </w:rPr>
            </w:pPr>
            <w:r w:rsidRPr="003E47D3">
              <w:rPr>
                <w:color w:val="808080" w:themeColor="background1" w:themeShade="80"/>
                <w:sz w:val="16"/>
                <w:szCs w:val="16"/>
                <w:lang w:val="en-US"/>
              </w:rPr>
              <w:t>Fraunhofer HHI</w:t>
            </w:r>
          </w:p>
        </w:tc>
        <w:tc>
          <w:tcPr>
            <w:tcW w:w="450" w:type="dxa"/>
            <w:vAlign w:val="center"/>
          </w:tcPr>
          <w:p w14:paraId="25C8E6B8" w14:textId="77777777" w:rsidR="008459AD" w:rsidRPr="00227718" w:rsidRDefault="008459AD" w:rsidP="00894A63">
            <w:pPr>
              <w:pStyle w:val="TAL"/>
              <w:jc w:val="center"/>
              <w:rPr>
                <w:b/>
              </w:rPr>
            </w:pPr>
          </w:p>
        </w:tc>
        <w:tc>
          <w:tcPr>
            <w:tcW w:w="1890" w:type="dxa"/>
          </w:tcPr>
          <w:p w14:paraId="2747D838" w14:textId="77777777" w:rsidR="008459AD" w:rsidRPr="007D3343" w:rsidRDefault="008459AD" w:rsidP="00894A63">
            <w:pPr>
              <w:pStyle w:val="TAL"/>
              <w:jc w:val="left"/>
              <w:rPr>
                <w:color w:val="808080" w:themeColor="background1" w:themeShade="80"/>
                <w:sz w:val="16"/>
                <w:szCs w:val="16"/>
              </w:rPr>
            </w:pPr>
          </w:p>
        </w:tc>
        <w:tc>
          <w:tcPr>
            <w:tcW w:w="450" w:type="dxa"/>
            <w:vAlign w:val="center"/>
          </w:tcPr>
          <w:p w14:paraId="0A3E98BD" w14:textId="77777777" w:rsidR="008459AD" w:rsidRPr="00227718" w:rsidRDefault="008459AD" w:rsidP="00894A63">
            <w:pPr>
              <w:pStyle w:val="TAL"/>
              <w:jc w:val="center"/>
              <w:rPr>
                <w:b/>
              </w:rPr>
            </w:pPr>
          </w:p>
        </w:tc>
        <w:tc>
          <w:tcPr>
            <w:tcW w:w="1620" w:type="dxa"/>
          </w:tcPr>
          <w:p w14:paraId="1E764D93" w14:textId="77777777" w:rsidR="008459AD" w:rsidRPr="007D3343" w:rsidRDefault="008459AD" w:rsidP="00894A63">
            <w:pPr>
              <w:pStyle w:val="TAL"/>
              <w:jc w:val="left"/>
              <w:rPr>
                <w:color w:val="808080" w:themeColor="background1" w:themeShade="80"/>
                <w:sz w:val="16"/>
                <w:szCs w:val="16"/>
              </w:rPr>
            </w:pPr>
          </w:p>
        </w:tc>
      </w:tr>
      <w:tr w:rsidR="008459AD" w14:paraId="3085C72C" w14:textId="77777777" w:rsidTr="00894A63">
        <w:tc>
          <w:tcPr>
            <w:tcW w:w="5940" w:type="dxa"/>
          </w:tcPr>
          <w:p w14:paraId="545162D4" w14:textId="77777777" w:rsidR="008459AD" w:rsidRDefault="008459AD" w:rsidP="00894A63">
            <w:pPr>
              <w:pStyle w:val="TAL"/>
              <w:jc w:val="left"/>
            </w:pPr>
            <w:r w:rsidRPr="002F0468">
              <w:tab/>
              <w:t xml:space="preserve"> </w:t>
            </w:r>
            <w:r w:rsidRPr="002F0468">
              <w:tab/>
              <w:t xml:space="preserve"> (c)</w:t>
            </w:r>
            <w:r w:rsidRPr="002F0468">
              <w:tab/>
              <w:t xml:space="preserve">Consider enhancements of two-step RACH for NR </w:t>
            </w:r>
            <w:r w:rsidRPr="002F0468">
              <w:tab/>
            </w:r>
            <w:r w:rsidRPr="002F0468">
              <w:tab/>
            </w:r>
            <w:r w:rsidRPr="002F0468">
              <w:tab/>
            </w:r>
            <w:r w:rsidRPr="002F0468">
              <w:tab/>
            </w:r>
            <w:r w:rsidRPr="002F0468">
              <w:tab/>
            </w:r>
            <w:r w:rsidRPr="002F0468">
              <w:tab/>
              <w:t>positioning.</w:t>
            </w:r>
          </w:p>
        </w:tc>
        <w:tc>
          <w:tcPr>
            <w:tcW w:w="630" w:type="dxa"/>
            <w:vAlign w:val="center"/>
          </w:tcPr>
          <w:p w14:paraId="5149540E" w14:textId="3A0E28F9" w:rsidR="008459AD" w:rsidRPr="00DE634F" w:rsidRDefault="00446E19" w:rsidP="00894A63">
            <w:pPr>
              <w:pStyle w:val="TAL"/>
              <w:jc w:val="center"/>
              <w:rPr>
                <w:b/>
                <w:lang w:val="en-US"/>
              </w:rPr>
            </w:pPr>
            <w:r>
              <w:rPr>
                <w:b/>
                <w:lang w:val="en-US"/>
              </w:rPr>
              <w:t>2</w:t>
            </w:r>
          </w:p>
        </w:tc>
        <w:tc>
          <w:tcPr>
            <w:tcW w:w="2430" w:type="dxa"/>
          </w:tcPr>
          <w:p w14:paraId="052A6C4A" w14:textId="39645FEE" w:rsidR="008459AD" w:rsidRPr="007D3343" w:rsidRDefault="008459AD" w:rsidP="00894A63">
            <w:pPr>
              <w:pStyle w:val="TAL"/>
              <w:jc w:val="left"/>
              <w:rPr>
                <w:color w:val="808080" w:themeColor="background1" w:themeShade="80"/>
                <w:sz w:val="16"/>
                <w:szCs w:val="16"/>
              </w:rPr>
            </w:pPr>
            <w:r w:rsidRPr="007D3343">
              <w:rPr>
                <w:color w:val="808080" w:themeColor="background1" w:themeShade="80"/>
                <w:sz w:val="16"/>
                <w:szCs w:val="16"/>
                <w:lang w:val="en-US"/>
              </w:rPr>
              <w:t>Vivo</w:t>
            </w:r>
            <w:r w:rsidR="00446E19">
              <w:rPr>
                <w:color w:val="808080" w:themeColor="background1" w:themeShade="80"/>
                <w:sz w:val="16"/>
                <w:szCs w:val="16"/>
                <w:lang w:val="en-US"/>
              </w:rPr>
              <w:t>, Intel</w:t>
            </w:r>
          </w:p>
        </w:tc>
        <w:tc>
          <w:tcPr>
            <w:tcW w:w="630" w:type="dxa"/>
            <w:vAlign w:val="center"/>
          </w:tcPr>
          <w:p w14:paraId="47890622" w14:textId="77777777" w:rsidR="008459AD" w:rsidRPr="00DE634F" w:rsidRDefault="008459AD" w:rsidP="00894A63">
            <w:pPr>
              <w:pStyle w:val="TAL"/>
              <w:jc w:val="center"/>
              <w:rPr>
                <w:b/>
                <w:lang w:val="en-US"/>
              </w:rPr>
            </w:pPr>
            <w:r>
              <w:rPr>
                <w:b/>
                <w:lang w:val="en-US"/>
              </w:rPr>
              <w:t>1</w:t>
            </w:r>
          </w:p>
        </w:tc>
        <w:tc>
          <w:tcPr>
            <w:tcW w:w="2160" w:type="dxa"/>
          </w:tcPr>
          <w:p w14:paraId="6EBD297B" w14:textId="77777777" w:rsidR="008459AD" w:rsidRPr="007D3343" w:rsidRDefault="008459AD" w:rsidP="00894A63">
            <w:pPr>
              <w:pStyle w:val="TAL"/>
              <w:jc w:val="left"/>
              <w:rPr>
                <w:color w:val="808080" w:themeColor="background1" w:themeShade="80"/>
                <w:sz w:val="16"/>
                <w:szCs w:val="16"/>
              </w:rPr>
            </w:pPr>
            <w:r>
              <w:rPr>
                <w:color w:val="808080" w:themeColor="background1" w:themeShade="80"/>
                <w:sz w:val="16"/>
                <w:szCs w:val="16"/>
                <w:lang w:val="en-US"/>
              </w:rPr>
              <w:t>ZTE</w:t>
            </w:r>
          </w:p>
        </w:tc>
        <w:tc>
          <w:tcPr>
            <w:tcW w:w="450" w:type="dxa"/>
            <w:vAlign w:val="center"/>
          </w:tcPr>
          <w:p w14:paraId="69ED396F" w14:textId="77777777" w:rsidR="008459AD" w:rsidRPr="00DE634F" w:rsidRDefault="008459AD" w:rsidP="00894A63">
            <w:pPr>
              <w:pStyle w:val="TAL"/>
              <w:jc w:val="center"/>
              <w:rPr>
                <w:b/>
                <w:lang w:val="en-US"/>
              </w:rPr>
            </w:pPr>
            <w:r>
              <w:rPr>
                <w:b/>
                <w:lang w:val="en-US"/>
              </w:rPr>
              <w:t>2</w:t>
            </w:r>
          </w:p>
        </w:tc>
        <w:tc>
          <w:tcPr>
            <w:tcW w:w="1890" w:type="dxa"/>
          </w:tcPr>
          <w:p w14:paraId="4CC14AF0" w14:textId="77777777" w:rsidR="008459AD" w:rsidRPr="007D3343" w:rsidRDefault="008459AD" w:rsidP="00894A63">
            <w:pPr>
              <w:pStyle w:val="TAL"/>
              <w:jc w:val="left"/>
              <w:rPr>
                <w:color w:val="808080" w:themeColor="background1" w:themeShade="80"/>
                <w:sz w:val="16"/>
                <w:szCs w:val="16"/>
              </w:rPr>
            </w:pPr>
            <w:r w:rsidRPr="00374296">
              <w:rPr>
                <w:color w:val="808080" w:themeColor="background1" w:themeShade="80"/>
                <w:sz w:val="16"/>
                <w:szCs w:val="16"/>
              </w:rPr>
              <w:t>Huawei, HiSilicon</w:t>
            </w:r>
          </w:p>
        </w:tc>
        <w:tc>
          <w:tcPr>
            <w:tcW w:w="450" w:type="dxa"/>
            <w:vAlign w:val="center"/>
          </w:tcPr>
          <w:p w14:paraId="2E64BD71" w14:textId="77777777" w:rsidR="008459AD" w:rsidRPr="00DE634F" w:rsidRDefault="008459AD" w:rsidP="00894A63">
            <w:pPr>
              <w:pStyle w:val="TAL"/>
              <w:jc w:val="center"/>
              <w:rPr>
                <w:b/>
                <w:lang w:val="en-US"/>
              </w:rPr>
            </w:pPr>
            <w:r>
              <w:rPr>
                <w:b/>
                <w:lang w:val="en-US"/>
              </w:rPr>
              <w:t>1</w:t>
            </w:r>
          </w:p>
        </w:tc>
        <w:tc>
          <w:tcPr>
            <w:tcW w:w="1620" w:type="dxa"/>
          </w:tcPr>
          <w:p w14:paraId="69C4733C" w14:textId="77777777" w:rsidR="008459AD" w:rsidRPr="007D3343" w:rsidRDefault="008459AD" w:rsidP="00894A63">
            <w:pPr>
              <w:pStyle w:val="TAL"/>
              <w:jc w:val="left"/>
              <w:rPr>
                <w:color w:val="808080" w:themeColor="background1" w:themeShade="80"/>
                <w:sz w:val="16"/>
                <w:szCs w:val="16"/>
              </w:rPr>
            </w:pPr>
            <w:r w:rsidRPr="007D3343">
              <w:rPr>
                <w:color w:val="808080" w:themeColor="background1" w:themeShade="80"/>
                <w:sz w:val="16"/>
                <w:szCs w:val="16"/>
                <w:lang w:val="en-US"/>
              </w:rPr>
              <w:t>Nokia</w:t>
            </w:r>
          </w:p>
        </w:tc>
      </w:tr>
      <w:tr w:rsidR="008459AD" w14:paraId="2CF20463" w14:textId="77777777" w:rsidTr="00894A63">
        <w:tc>
          <w:tcPr>
            <w:tcW w:w="5940" w:type="dxa"/>
          </w:tcPr>
          <w:p w14:paraId="1736BEED" w14:textId="77777777" w:rsidR="008459AD" w:rsidRDefault="008459AD" w:rsidP="00894A63">
            <w:pPr>
              <w:pStyle w:val="TAL"/>
              <w:jc w:val="left"/>
            </w:pPr>
            <w:r w:rsidRPr="002F0468">
              <w:tab/>
              <w:t xml:space="preserve"> </w:t>
            </w:r>
            <w:r w:rsidRPr="002F0468">
              <w:tab/>
              <w:t xml:space="preserve"> (d)</w:t>
            </w:r>
            <w:r w:rsidRPr="002F0468">
              <w:tab/>
              <w:t xml:space="preserve">Consider location management functionalities in the RAN </w:t>
            </w:r>
            <w:r w:rsidRPr="002F0468">
              <w:tab/>
            </w:r>
            <w:r w:rsidRPr="002F0468">
              <w:tab/>
            </w:r>
            <w:r w:rsidRPr="002F0468">
              <w:tab/>
            </w:r>
            <w:r w:rsidRPr="002F0468">
              <w:tab/>
              <w:t>and coordination between LMC in RAN and 5GC entities.</w:t>
            </w:r>
          </w:p>
        </w:tc>
        <w:tc>
          <w:tcPr>
            <w:tcW w:w="630" w:type="dxa"/>
            <w:shd w:val="clear" w:color="auto" w:fill="92D050"/>
            <w:vAlign w:val="center"/>
          </w:tcPr>
          <w:p w14:paraId="2A4738B4" w14:textId="13773CB5" w:rsidR="008459AD" w:rsidRPr="00DE634F" w:rsidRDefault="008459AD" w:rsidP="00894A63">
            <w:pPr>
              <w:pStyle w:val="TAL"/>
              <w:jc w:val="center"/>
              <w:rPr>
                <w:b/>
                <w:lang w:val="en-US"/>
              </w:rPr>
            </w:pPr>
            <w:r>
              <w:rPr>
                <w:b/>
                <w:lang w:val="en-US"/>
              </w:rPr>
              <w:t>1</w:t>
            </w:r>
            <w:r w:rsidR="00AC5387">
              <w:rPr>
                <w:b/>
                <w:lang w:val="en-US"/>
              </w:rPr>
              <w:t>5</w:t>
            </w:r>
          </w:p>
        </w:tc>
        <w:tc>
          <w:tcPr>
            <w:tcW w:w="2430" w:type="dxa"/>
          </w:tcPr>
          <w:p w14:paraId="09572A7C" w14:textId="655DD235" w:rsidR="008459AD" w:rsidRPr="007D3343" w:rsidRDefault="008459AD" w:rsidP="00894A63">
            <w:pPr>
              <w:pStyle w:val="TAL"/>
              <w:jc w:val="left"/>
              <w:rPr>
                <w:color w:val="808080" w:themeColor="background1" w:themeShade="80"/>
                <w:sz w:val="16"/>
                <w:szCs w:val="16"/>
              </w:rPr>
            </w:pPr>
            <w:r w:rsidRPr="007D3343">
              <w:rPr>
                <w:color w:val="808080" w:themeColor="background1" w:themeShade="80"/>
                <w:sz w:val="16"/>
                <w:szCs w:val="16"/>
                <w:lang w:val="en-US"/>
              </w:rPr>
              <w:t>Nokia, Qualcomm</w:t>
            </w:r>
            <w:r>
              <w:rPr>
                <w:color w:val="808080" w:themeColor="background1" w:themeShade="80"/>
                <w:sz w:val="16"/>
                <w:szCs w:val="16"/>
                <w:lang w:val="en-US"/>
              </w:rPr>
              <w:t xml:space="preserve">, ZTE, CATT, </w:t>
            </w:r>
            <w:proofErr w:type="spellStart"/>
            <w:r>
              <w:rPr>
                <w:color w:val="808080" w:themeColor="background1" w:themeShade="80"/>
                <w:sz w:val="16"/>
                <w:szCs w:val="16"/>
                <w:lang w:val="en-US"/>
              </w:rPr>
              <w:t>Spreadtrum</w:t>
            </w:r>
            <w:proofErr w:type="spellEnd"/>
            <w:r>
              <w:rPr>
                <w:color w:val="808080" w:themeColor="background1" w:themeShade="80"/>
                <w:sz w:val="16"/>
                <w:szCs w:val="16"/>
                <w:lang w:val="en-US"/>
              </w:rPr>
              <w:t xml:space="preserve">, CMCC, </w:t>
            </w:r>
            <w:proofErr w:type="spellStart"/>
            <w:r w:rsidRPr="00E321C2">
              <w:rPr>
                <w:color w:val="808080" w:themeColor="background1" w:themeShade="80"/>
                <w:sz w:val="16"/>
                <w:szCs w:val="16"/>
                <w:lang w:val="en-US"/>
              </w:rPr>
              <w:t>CEWiT</w:t>
            </w:r>
            <w:proofErr w:type="spellEnd"/>
            <w:r w:rsidRPr="00E321C2">
              <w:rPr>
                <w:color w:val="808080" w:themeColor="background1" w:themeShade="80"/>
                <w:sz w:val="16"/>
                <w:szCs w:val="16"/>
                <w:lang w:val="en-US"/>
              </w:rPr>
              <w:t xml:space="preserve">, Reliance </w:t>
            </w:r>
            <w:proofErr w:type="spellStart"/>
            <w:r w:rsidRPr="00E321C2">
              <w:rPr>
                <w:color w:val="808080" w:themeColor="background1" w:themeShade="80"/>
                <w:sz w:val="16"/>
                <w:szCs w:val="16"/>
                <w:lang w:val="en-US"/>
              </w:rPr>
              <w:t>Jio</w:t>
            </w:r>
            <w:proofErr w:type="spellEnd"/>
            <w:r w:rsidRPr="00E321C2">
              <w:rPr>
                <w:color w:val="808080" w:themeColor="background1" w:themeShade="80"/>
                <w:sz w:val="16"/>
                <w:szCs w:val="16"/>
                <w:lang w:val="en-US"/>
              </w:rPr>
              <w:t xml:space="preserve">, Tejas </w:t>
            </w:r>
            <w:proofErr w:type="spellStart"/>
            <w:r w:rsidRPr="00E321C2">
              <w:rPr>
                <w:color w:val="808080" w:themeColor="background1" w:themeShade="80"/>
                <w:sz w:val="16"/>
                <w:szCs w:val="16"/>
                <w:lang w:val="en-US"/>
              </w:rPr>
              <w:t>Neworks</w:t>
            </w:r>
            <w:proofErr w:type="spellEnd"/>
            <w:r w:rsidRPr="00E321C2">
              <w:rPr>
                <w:color w:val="808080" w:themeColor="background1" w:themeShade="80"/>
                <w:sz w:val="16"/>
                <w:szCs w:val="16"/>
                <w:lang w:val="en-US"/>
              </w:rPr>
              <w:t xml:space="preserve">, </w:t>
            </w:r>
            <w:proofErr w:type="spellStart"/>
            <w:r w:rsidRPr="00E321C2">
              <w:rPr>
                <w:color w:val="808080" w:themeColor="background1" w:themeShade="80"/>
                <w:sz w:val="16"/>
                <w:szCs w:val="16"/>
                <w:lang w:val="en-US"/>
              </w:rPr>
              <w:t>Saankhya</w:t>
            </w:r>
            <w:proofErr w:type="spellEnd"/>
            <w:r w:rsidRPr="00E321C2">
              <w:rPr>
                <w:color w:val="808080" w:themeColor="background1" w:themeShade="80"/>
                <w:sz w:val="16"/>
                <w:szCs w:val="16"/>
                <w:lang w:val="en-US"/>
              </w:rPr>
              <w:t xml:space="preserve"> labs, IITH, IITM</w:t>
            </w:r>
            <w:r>
              <w:rPr>
                <w:color w:val="808080" w:themeColor="background1" w:themeShade="80"/>
                <w:sz w:val="16"/>
                <w:szCs w:val="16"/>
                <w:lang w:val="en-US"/>
              </w:rPr>
              <w:t>, Xiaomi</w:t>
            </w:r>
            <w:r w:rsidR="000C6534">
              <w:rPr>
                <w:color w:val="808080" w:themeColor="background1" w:themeShade="80"/>
                <w:sz w:val="16"/>
                <w:szCs w:val="16"/>
                <w:lang w:val="en-US"/>
              </w:rPr>
              <w:t>, MTK</w:t>
            </w:r>
            <w:r w:rsidR="00AC5387" w:rsidRPr="00AC5387">
              <w:rPr>
                <w:color w:val="808080" w:themeColor="background1" w:themeShade="80"/>
                <w:sz w:val="16"/>
                <w:szCs w:val="16"/>
                <w:lang w:val="en-US"/>
              </w:rPr>
              <w:t>, China Unicom</w:t>
            </w:r>
          </w:p>
        </w:tc>
        <w:tc>
          <w:tcPr>
            <w:tcW w:w="630" w:type="dxa"/>
            <w:vAlign w:val="center"/>
          </w:tcPr>
          <w:p w14:paraId="70058965" w14:textId="77777777" w:rsidR="008459AD" w:rsidRPr="00227718" w:rsidRDefault="008459AD" w:rsidP="00894A63">
            <w:pPr>
              <w:pStyle w:val="TAL"/>
              <w:jc w:val="center"/>
              <w:rPr>
                <w:b/>
              </w:rPr>
            </w:pPr>
          </w:p>
        </w:tc>
        <w:tc>
          <w:tcPr>
            <w:tcW w:w="2160" w:type="dxa"/>
          </w:tcPr>
          <w:p w14:paraId="1F74EA4B" w14:textId="77777777" w:rsidR="008459AD" w:rsidRPr="007D3343" w:rsidRDefault="008459AD" w:rsidP="00894A63">
            <w:pPr>
              <w:pStyle w:val="TAL"/>
              <w:jc w:val="left"/>
              <w:rPr>
                <w:color w:val="808080" w:themeColor="background1" w:themeShade="80"/>
                <w:sz w:val="16"/>
                <w:szCs w:val="16"/>
              </w:rPr>
            </w:pPr>
          </w:p>
        </w:tc>
        <w:tc>
          <w:tcPr>
            <w:tcW w:w="450" w:type="dxa"/>
            <w:vAlign w:val="center"/>
          </w:tcPr>
          <w:p w14:paraId="634D09CC" w14:textId="77777777" w:rsidR="008459AD" w:rsidRPr="00DE634F" w:rsidRDefault="008459AD" w:rsidP="00894A63">
            <w:pPr>
              <w:pStyle w:val="TAL"/>
              <w:jc w:val="center"/>
              <w:rPr>
                <w:b/>
                <w:lang w:val="en-US"/>
              </w:rPr>
            </w:pPr>
            <w:r>
              <w:rPr>
                <w:b/>
                <w:lang w:val="en-US"/>
              </w:rPr>
              <w:t>3</w:t>
            </w:r>
          </w:p>
        </w:tc>
        <w:tc>
          <w:tcPr>
            <w:tcW w:w="1890" w:type="dxa"/>
          </w:tcPr>
          <w:p w14:paraId="1D7DCD0D" w14:textId="77777777" w:rsidR="008459AD" w:rsidRPr="007D3343" w:rsidRDefault="008459AD" w:rsidP="00894A63">
            <w:pPr>
              <w:pStyle w:val="TAL"/>
              <w:jc w:val="left"/>
              <w:rPr>
                <w:color w:val="808080" w:themeColor="background1" w:themeShade="80"/>
                <w:sz w:val="16"/>
                <w:szCs w:val="16"/>
              </w:rPr>
            </w:pPr>
            <w:r w:rsidRPr="007D3343">
              <w:rPr>
                <w:color w:val="808080" w:themeColor="background1" w:themeShade="80"/>
                <w:sz w:val="16"/>
                <w:szCs w:val="16"/>
                <w:lang w:val="en-US"/>
              </w:rPr>
              <w:t>Vivo</w:t>
            </w:r>
            <w:r>
              <w:rPr>
                <w:color w:val="808080" w:themeColor="background1" w:themeShade="80"/>
                <w:sz w:val="16"/>
                <w:szCs w:val="16"/>
                <w:lang w:val="en-US"/>
              </w:rPr>
              <w:t xml:space="preserve">, </w:t>
            </w:r>
            <w:r w:rsidRPr="00374296">
              <w:rPr>
                <w:color w:val="808080" w:themeColor="background1" w:themeShade="80"/>
                <w:sz w:val="16"/>
                <w:szCs w:val="16"/>
                <w:lang w:val="en-US"/>
              </w:rPr>
              <w:t xml:space="preserve">Huawei, </w:t>
            </w:r>
            <w:proofErr w:type="spellStart"/>
            <w:r w:rsidRPr="00374296">
              <w:rPr>
                <w:color w:val="808080" w:themeColor="background1" w:themeShade="80"/>
                <w:sz w:val="16"/>
                <w:szCs w:val="16"/>
                <w:lang w:val="en-US"/>
              </w:rPr>
              <w:t>HiSilicon</w:t>
            </w:r>
            <w:proofErr w:type="spellEnd"/>
          </w:p>
        </w:tc>
        <w:tc>
          <w:tcPr>
            <w:tcW w:w="450" w:type="dxa"/>
            <w:vAlign w:val="center"/>
          </w:tcPr>
          <w:p w14:paraId="7E301B73" w14:textId="77777777" w:rsidR="008459AD" w:rsidRPr="00227718" w:rsidRDefault="008459AD" w:rsidP="00894A63">
            <w:pPr>
              <w:pStyle w:val="TAL"/>
              <w:jc w:val="center"/>
              <w:rPr>
                <w:b/>
              </w:rPr>
            </w:pPr>
          </w:p>
        </w:tc>
        <w:tc>
          <w:tcPr>
            <w:tcW w:w="1620" w:type="dxa"/>
          </w:tcPr>
          <w:p w14:paraId="1699FFAB" w14:textId="77777777" w:rsidR="008459AD" w:rsidRPr="007D3343" w:rsidRDefault="008459AD" w:rsidP="00894A63">
            <w:pPr>
              <w:pStyle w:val="TAL"/>
              <w:jc w:val="left"/>
              <w:rPr>
                <w:color w:val="808080" w:themeColor="background1" w:themeShade="80"/>
                <w:sz w:val="16"/>
                <w:szCs w:val="16"/>
              </w:rPr>
            </w:pPr>
          </w:p>
        </w:tc>
      </w:tr>
      <w:tr w:rsidR="008459AD" w14:paraId="6FB78397" w14:textId="77777777" w:rsidTr="00894A63">
        <w:tc>
          <w:tcPr>
            <w:tcW w:w="5940" w:type="dxa"/>
          </w:tcPr>
          <w:p w14:paraId="5B9F0575" w14:textId="77777777" w:rsidR="008459AD" w:rsidRDefault="008459AD" w:rsidP="00894A63">
            <w:pPr>
              <w:pStyle w:val="TAL"/>
              <w:jc w:val="left"/>
            </w:pPr>
            <w:r w:rsidRPr="002F0468">
              <w:tab/>
              <w:t xml:space="preserve"> </w:t>
            </w:r>
            <w:r w:rsidRPr="002F0468">
              <w:tab/>
              <w:t xml:space="preserve"> (e)</w:t>
            </w:r>
            <w:r w:rsidRPr="002F0468">
              <w:tab/>
              <w:t xml:space="preserve">Consider realtime integrity support to assess the position </w:t>
            </w:r>
            <w:r w:rsidRPr="002F0468">
              <w:tab/>
            </w:r>
            <w:r w:rsidRPr="002F0468">
              <w:tab/>
            </w:r>
            <w:r w:rsidRPr="002F0468">
              <w:tab/>
            </w:r>
            <w:r w:rsidRPr="002F0468">
              <w:tab/>
              <w:t>estimate accuracy.</w:t>
            </w:r>
          </w:p>
        </w:tc>
        <w:tc>
          <w:tcPr>
            <w:tcW w:w="630" w:type="dxa"/>
            <w:vAlign w:val="center"/>
          </w:tcPr>
          <w:p w14:paraId="7EA13BE2" w14:textId="77777777" w:rsidR="008459AD" w:rsidRPr="00DE634F" w:rsidRDefault="008459AD" w:rsidP="00894A63">
            <w:pPr>
              <w:pStyle w:val="TAL"/>
              <w:jc w:val="center"/>
              <w:rPr>
                <w:b/>
                <w:lang w:val="en-US"/>
              </w:rPr>
            </w:pPr>
            <w:r>
              <w:rPr>
                <w:b/>
                <w:lang w:val="en-US"/>
              </w:rPr>
              <w:t>6</w:t>
            </w:r>
          </w:p>
        </w:tc>
        <w:tc>
          <w:tcPr>
            <w:tcW w:w="2430" w:type="dxa"/>
          </w:tcPr>
          <w:p w14:paraId="0A8339E7" w14:textId="77777777" w:rsidR="008459AD" w:rsidRPr="007D3343" w:rsidRDefault="008459AD" w:rsidP="00894A63">
            <w:pPr>
              <w:pStyle w:val="TAL"/>
              <w:jc w:val="left"/>
              <w:rPr>
                <w:color w:val="808080" w:themeColor="background1" w:themeShade="80"/>
                <w:sz w:val="16"/>
                <w:szCs w:val="16"/>
              </w:rPr>
            </w:pPr>
            <w:r w:rsidRPr="007D3343">
              <w:rPr>
                <w:color w:val="808080" w:themeColor="background1" w:themeShade="80"/>
                <w:sz w:val="16"/>
                <w:szCs w:val="16"/>
                <w:lang w:val="en-US"/>
              </w:rPr>
              <w:t>UIC, Deutsche Telekom, Swift Navigation</w:t>
            </w:r>
            <w:r>
              <w:rPr>
                <w:color w:val="808080" w:themeColor="background1" w:themeShade="80"/>
                <w:sz w:val="16"/>
                <w:szCs w:val="16"/>
                <w:lang w:val="en-US"/>
              </w:rPr>
              <w:t xml:space="preserve">, ESA, </w:t>
            </w:r>
            <w:r w:rsidRPr="0059635E">
              <w:rPr>
                <w:color w:val="808080" w:themeColor="background1" w:themeShade="80"/>
                <w:sz w:val="16"/>
                <w:szCs w:val="16"/>
                <w:lang w:val="en-US"/>
              </w:rPr>
              <w:t>Mitsubishi Electric</w:t>
            </w:r>
            <w:r>
              <w:rPr>
                <w:color w:val="808080" w:themeColor="background1" w:themeShade="80"/>
                <w:sz w:val="16"/>
                <w:szCs w:val="16"/>
                <w:lang w:val="en-US"/>
              </w:rPr>
              <w:t>, Volkswagen</w:t>
            </w:r>
          </w:p>
        </w:tc>
        <w:tc>
          <w:tcPr>
            <w:tcW w:w="630" w:type="dxa"/>
            <w:vAlign w:val="center"/>
          </w:tcPr>
          <w:p w14:paraId="6750FC80" w14:textId="77777777" w:rsidR="008459AD" w:rsidRPr="00227718" w:rsidRDefault="008459AD" w:rsidP="00894A63">
            <w:pPr>
              <w:pStyle w:val="TAL"/>
              <w:jc w:val="center"/>
              <w:rPr>
                <w:b/>
              </w:rPr>
            </w:pPr>
          </w:p>
        </w:tc>
        <w:tc>
          <w:tcPr>
            <w:tcW w:w="2160" w:type="dxa"/>
          </w:tcPr>
          <w:p w14:paraId="28F3B370" w14:textId="77777777" w:rsidR="008459AD" w:rsidRPr="007D3343" w:rsidRDefault="008459AD" w:rsidP="00894A63">
            <w:pPr>
              <w:pStyle w:val="TAL"/>
              <w:jc w:val="left"/>
              <w:rPr>
                <w:color w:val="808080" w:themeColor="background1" w:themeShade="80"/>
                <w:sz w:val="16"/>
                <w:szCs w:val="16"/>
              </w:rPr>
            </w:pPr>
          </w:p>
        </w:tc>
        <w:tc>
          <w:tcPr>
            <w:tcW w:w="450" w:type="dxa"/>
            <w:vAlign w:val="center"/>
          </w:tcPr>
          <w:p w14:paraId="2837899C" w14:textId="77777777" w:rsidR="008459AD" w:rsidRPr="00227718" w:rsidRDefault="008459AD" w:rsidP="00894A63">
            <w:pPr>
              <w:pStyle w:val="TAL"/>
              <w:jc w:val="center"/>
              <w:rPr>
                <w:b/>
              </w:rPr>
            </w:pPr>
          </w:p>
        </w:tc>
        <w:tc>
          <w:tcPr>
            <w:tcW w:w="1890" w:type="dxa"/>
          </w:tcPr>
          <w:p w14:paraId="75A6E8CE" w14:textId="77777777" w:rsidR="008459AD" w:rsidRPr="007D3343" w:rsidRDefault="008459AD" w:rsidP="00894A63">
            <w:pPr>
              <w:pStyle w:val="TAL"/>
              <w:jc w:val="left"/>
              <w:rPr>
                <w:color w:val="808080" w:themeColor="background1" w:themeShade="80"/>
                <w:sz w:val="16"/>
                <w:szCs w:val="16"/>
              </w:rPr>
            </w:pPr>
          </w:p>
        </w:tc>
        <w:tc>
          <w:tcPr>
            <w:tcW w:w="450" w:type="dxa"/>
            <w:vAlign w:val="center"/>
          </w:tcPr>
          <w:p w14:paraId="1F3E1D73" w14:textId="77777777" w:rsidR="008459AD" w:rsidRPr="00DE634F" w:rsidRDefault="008459AD" w:rsidP="00894A63">
            <w:pPr>
              <w:pStyle w:val="TAL"/>
              <w:jc w:val="center"/>
              <w:rPr>
                <w:b/>
                <w:lang w:val="en-US"/>
              </w:rPr>
            </w:pPr>
            <w:r>
              <w:rPr>
                <w:b/>
                <w:lang w:val="en-US"/>
              </w:rPr>
              <w:t>5</w:t>
            </w:r>
          </w:p>
        </w:tc>
        <w:tc>
          <w:tcPr>
            <w:tcW w:w="1620" w:type="dxa"/>
          </w:tcPr>
          <w:p w14:paraId="2CFC8CEF" w14:textId="77777777" w:rsidR="008459AD" w:rsidRPr="007D3343" w:rsidRDefault="008459AD" w:rsidP="00894A63">
            <w:pPr>
              <w:pStyle w:val="TAL"/>
              <w:jc w:val="left"/>
              <w:rPr>
                <w:color w:val="808080" w:themeColor="background1" w:themeShade="80"/>
                <w:sz w:val="16"/>
                <w:szCs w:val="16"/>
              </w:rPr>
            </w:pPr>
            <w:r w:rsidRPr="007D3343">
              <w:rPr>
                <w:color w:val="808080" w:themeColor="background1" w:themeShade="80"/>
                <w:sz w:val="16"/>
                <w:szCs w:val="16"/>
                <w:lang w:val="en-US"/>
              </w:rPr>
              <w:t>Nokia, Vivo</w:t>
            </w:r>
            <w:r>
              <w:rPr>
                <w:color w:val="808080" w:themeColor="background1" w:themeShade="80"/>
                <w:sz w:val="16"/>
                <w:szCs w:val="16"/>
                <w:lang w:val="en-US"/>
              </w:rPr>
              <w:t xml:space="preserve">, </w:t>
            </w:r>
            <w:r w:rsidRPr="00374296">
              <w:rPr>
                <w:color w:val="808080" w:themeColor="background1" w:themeShade="80"/>
                <w:sz w:val="16"/>
                <w:szCs w:val="16"/>
                <w:lang w:val="en-US"/>
              </w:rPr>
              <w:t xml:space="preserve">Huawei, </w:t>
            </w:r>
            <w:proofErr w:type="spellStart"/>
            <w:r w:rsidRPr="00374296">
              <w:rPr>
                <w:color w:val="808080" w:themeColor="background1" w:themeShade="80"/>
                <w:sz w:val="16"/>
                <w:szCs w:val="16"/>
                <w:lang w:val="en-US"/>
              </w:rPr>
              <w:t>HiSilicon</w:t>
            </w:r>
            <w:proofErr w:type="spellEnd"/>
            <w:r>
              <w:rPr>
                <w:color w:val="808080" w:themeColor="background1" w:themeShade="80"/>
                <w:sz w:val="16"/>
                <w:szCs w:val="16"/>
                <w:lang w:val="en-US"/>
              </w:rPr>
              <w:t>, Ericsson</w:t>
            </w:r>
          </w:p>
        </w:tc>
      </w:tr>
      <w:tr w:rsidR="008459AD" w14:paraId="69297FCB" w14:textId="77777777" w:rsidTr="00894A63">
        <w:tc>
          <w:tcPr>
            <w:tcW w:w="5940" w:type="dxa"/>
          </w:tcPr>
          <w:p w14:paraId="6E401EBB" w14:textId="77777777" w:rsidR="008459AD" w:rsidRDefault="008459AD" w:rsidP="00894A63">
            <w:pPr>
              <w:pStyle w:val="TAL"/>
              <w:jc w:val="left"/>
            </w:pPr>
            <w:r w:rsidRPr="002F0468">
              <w:tab/>
              <w:t xml:space="preserve"> </w:t>
            </w:r>
            <w:r w:rsidRPr="002F0468">
              <w:tab/>
              <w:t xml:space="preserve"> (f) For RAT dependent UE based positioning methods, </w:t>
            </w:r>
            <w:r w:rsidRPr="002F0468">
              <w:tab/>
            </w:r>
            <w:r w:rsidRPr="002F0468">
              <w:tab/>
            </w:r>
            <w:r w:rsidRPr="002F0468">
              <w:tab/>
            </w:r>
            <w:r w:rsidRPr="002F0468">
              <w:tab/>
            </w:r>
            <w:r w:rsidRPr="002F0468">
              <w:tab/>
            </w:r>
            <w:r w:rsidRPr="002F0468">
              <w:tab/>
              <w:t xml:space="preserve">consider UE feedback to the location server for adaptive </w:t>
            </w:r>
            <w:r w:rsidRPr="002F0468">
              <w:tab/>
            </w:r>
            <w:r w:rsidRPr="002F0468">
              <w:tab/>
            </w:r>
            <w:r w:rsidRPr="002F0468">
              <w:tab/>
            </w:r>
            <w:r w:rsidRPr="002F0468">
              <w:tab/>
            </w:r>
            <w:r w:rsidRPr="002F0468">
              <w:tab/>
              <w:t>assistance</w:t>
            </w:r>
            <w:r>
              <w:rPr>
                <w:lang w:val="en-US"/>
              </w:rPr>
              <w:t xml:space="preserve"> </w:t>
            </w:r>
            <w:r w:rsidRPr="002F0468">
              <w:t>data.</w:t>
            </w:r>
          </w:p>
        </w:tc>
        <w:tc>
          <w:tcPr>
            <w:tcW w:w="630" w:type="dxa"/>
            <w:vAlign w:val="center"/>
          </w:tcPr>
          <w:p w14:paraId="2CE7D4E9" w14:textId="76AF8531" w:rsidR="008459AD" w:rsidRPr="00DE634F" w:rsidRDefault="007A01CC" w:rsidP="00894A63">
            <w:pPr>
              <w:pStyle w:val="TAL"/>
              <w:jc w:val="center"/>
              <w:rPr>
                <w:rFonts w:eastAsia="DengXian"/>
                <w:b/>
                <w:lang w:val="en-US" w:eastAsia="zh-CN"/>
              </w:rPr>
            </w:pPr>
            <w:r>
              <w:rPr>
                <w:rFonts w:eastAsia="DengXian"/>
                <w:b/>
                <w:lang w:val="en-US" w:eastAsia="zh-CN"/>
              </w:rPr>
              <w:t>3</w:t>
            </w:r>
          </w:p>
        </w:tc>
        <w:tc>
          <w:tcPr>
            <w:tcW w:w="2430" w:type="dxa"/>
          </w:tcPr>
          <w:p w14:paraId="54DFB48D" w14:textId="2F311308" w:rsidR="008459AD" w:rsidRPr="007D3343" w:rsidRDefault="008459AD" w:rsidP="00894A63">
            <w:pPr>
              <w:pStyle w:val="TAL"/>
              <w:jc w:val="left"/>
              <w:rPr>
                <w:color w:val="808080" w:themeColor="background1" w:themeShade="80"/>
                <w:sz w:val="16"/>
                <w:szCs w:val="16"/>
              </w:rPr>
            </w:pPr>
            <w:r>
              <w:rPr>
                <w:color w:val="808080" w:themeColor="background1" w:themeShade="80"/>
                <w:sz w:val="16"/>
                <w:szCs w:val="16"/>
                <w:lang w:val="en-US"/>
              </w:rPr>
              <w:t>CATT, Ericsson</w:t>
            </w:r>
            <w:r w:rsidR="007A01CC">
              <w:rPr>
                <w:color w:val="808080" w:themeColor="background1" w:themeShade="80"/>
                <w:sz w:val="16"/>
                <w:szCs w:val="16"/>
                <w:lang w:val="en-US"/>
              </w:rPr>
              <w:t>, MTK</w:t>
            </w:r>
          </w:p>
        </w:tc>
        <w:tc>
          <w:tcPr>
            <w:tcW w:w="630" w:type="dxa"/>
            <w:vAlign w:val="center"/>
          </w:tcPr>
          <w:p w14:paraId="251E711F" w14:textId="77777777" w:rsidR="008459AD" w:rsidRPr="00DE634F" w:rsidRDefault="008459AD" w:rsidP="00894A63">
            <w:pPr>
              <w:pStyle w:val="TAL"/>
              <w:jc w:val="center"/>
              <w:rPr>
                <w:b/>
                <w:lang w:val="en-US"/>
              </w:rPr>
            </w:pPr>
            <w:r>
              <w:rPr>
                <w:b/>
                <w:lang w:val="en-US"/>
              </w:rPr>
              <w:t>3</w:t>
            </w:r>
          </w:p>
        </w:tc>
        <w:tc>
          <w:tcPr>
            <w:tcW w:w="2160" w:type="dxa"/>
          </w:tcPr>
          <w:p w14:paraId="1BE67B52" w14:textId="77777777" w:rsidR="008459AD" w:rsidRPr="007D3343" w:rsidRDefault="008459AD" w:rsidP="00894A63">
            <w:pPr>
              <w:pStyle w:val="TAL"/>
              <w:jc w:val="left"/>
              <w:rPr>
                <w:color w:val="808080" w:themeColor="background1" w:themeShade="80"/>
                <w:sz w:val="16"/>
                <w:szCs w:val="16"/>
              </w:rPr>
            </w:pPr>
            <w:r w:rsidRPr="007D3343">
              <w:rPr>
                <w:color w:val="808080" w:themeColor="background1" w:themeShade="80"/>
                <w:sz w:val="16"/>
                <w:szCs w:val="16"/>
                <w:lang w:val="en-US"/>
              </w:rPr>
              <w:t>Nokia</w:t>
            </w:r>
            <w:r>
              <w:rPr>
                <w:color w:val="808080" w:themeColor="background1" w:themeShade="80"/>
                <w:sz w:val="16"/>
                <w:szCs w:val="16"/>
                <w:lang w:val="en-US"/>
              </w:rPr>
              <w:t xml:space="preserve">, </w:t>
            </w:r>
            <w:r w:rsidRPr="003226B8">
              <w:rPr>
                <w:color w:val="808080" w:themeColor="background1" w:themeShade="80"/>
                <w:sz w:val="16"/>
                <w:szCs w:val="16"/>
                <w:lang w:val="en-US"/>
              </w:rPr>
              <w:t xml:space="preserve">Huawei, </w:t>
            </w:r>
            <w:proofErr w:type="spellStart"/>
            <w:r w:rsidRPr="003226B8">
              <w:rPr>
                <w:color w:val="808080" w:themeColor="background1" w:themeShade="80"/>
                <w:sz w:val="16"/>
                <w:szCs w:val="16"/>
                <w:lang w:val="en-US"/>
              </w:rPr>
              <w:t>HiSilicon</w:t>
            </w:r>
            <w:proofErr w:type="spellEnd"/>
          </w:p>
        </w:tc>
        <w:tc>
          <w:tcPr>
            <w:tcW w:w="450" w:type="dxa"/>
            <w:vAlign w:val="center"/>
          </w:tcPr>
          <w:p w14:paraId="7415B015" w14:textId="77777777" w:rsidR="008459AD" w:rsidRPr="00DE634F" w:rsidRDefault="008459AD" w:rsidP="00894A63">
            <w:pPr>
              <w:pStyle w:val="TAL"/>
              <w:jc w:val="center"/>
              <w:rPr>
                <w:b/>
                <w:lang w:val="en-US"/>
              </w:rPr>
            </w:pPr>
            <w:r>
              <w:rPr>
                <w:b/>
                <w:lang w:val="en-US"/>
              </w:rPr>
              <w:t>1</w:t>
            </w:r>
          </w:p>
        </w:tc>
        <w:tc>
          <w:tcPr>
            <w:tcW w:w="1890" w:type="dxa"/>
          </w:tcPr>
          <w:p w14:paraId="7F1117C7" w14:textId="77777777" w:rsidR="008459AD" w:rsidRPr="007D3343" w:rsidRDefault="008459AD" w:rsidP="00894A63">
            <w:pPr>
              <w:pStyle w:val="TAL"/>
              <w:jc w:val="left"/>
              <w:rPr>
                <w:color w:val="808080" w:themeColor="background1" w:themeShade="80"/>
                <w:sz w:val="16"/>
                <w:szCs w:val="16"/>
              </w:rPr>
            </w:pPr>
            <w:r>
              <w:rPr>
                <w:color w:val="808080" w:themeColor="background1" w:themeShade="80"/>
                <w:sz w:val="16"/>
                <w:szCs w:val="16"/>
                <w:lang w:val="en-US"/>
              </w:rPr>
              <w:t>Volkswagen</w:t>
            </w:r>
          </w:p>
        </w:tc>
        <w:tc>
          <w:tcPr>
            <w:tcW w:w="450" w:type="dxa"/>
            <w:vAlign w:val="center"/>
          </w:tcPr>
          <w:p w14:paraId="4DCA1AC3" w14:textId="77777777" w:rsidR="008459AD" w:rsidRPr="00DE634F" w:rsidRDefault="008459AD" w:rsidP="00894A63">
            <w:pPr>
              <w:pStyle w:val="TAL"/>
              <w:jc w:val="center"/>
              <w:rPr>
                <w:b/>
                <w:lang w:val="en-US"/>
              </w:rPr>
            </w:pPr>
            <w:r>
              <w:rPr>
                <w:b/>
                <w:lang w:val="en-US"/>
              </w:rPr>
              <w:t>1</w:t>
            </w:r>
          </w:p>
        </w:tc>
        <w:tc>
          <w:tcPr>
            <w:tcW w:w="1620" w:type="dxa"/>
          </w:tcPr>
          <w:p w14:paraId="5D719337" w14:textId="77777777" w:rsidR="008459AD" w:rsidRPr="007D3343" w:rsidRDefault="008459AD" w:rsidP="00894A63">
            <w:pPr>
              <w:pStyle w:val="TAL"/>
              <w:jc w:val="left"/>
              <w:rPr>
                <w:color w:val="808080" w:themeColor="background1" w:themeShade="80"/>
                <w:sz w:val="16"/>
                <w:szCs w:val="16"/>
              </w:rPr>
            </w:pPr>
            <w:r w:rsidRPr="007D3343">
              <w:rPr>
                <w:color w:val="808080" w:themeColor="background1" w:themeShade="80"/>
                <w:sz w:val="16"/>
                <w:szCs w:val="16"/>
                <w:lang w:val="en-US"/>
              </w:rPr>
              <w:t>Vivo</w:t>
            </w:r>
          </w:p>
        </w:tc>
      </w:tr>
      <w:tr w:rsidR="008459AD" w14:paraId="67155B43" w14:textId="77777777" w:rsidTr="00894A63">
        <w:tc>
          <w:tcPr>
            <w:tcW w:w="5940" w:type="dxa"/>
          </w:tcPr>
          <w:p w14:paraId="78186E47" w14:textId="77777777" w:rsidR="008459AD" w:rsidRPr="00383C52" w:rsidRDefault="008459AD" w:rsidP="00894A63">
            <w:pPr>
              <w:pStyle w:val="TAL"/>
              <w:jc w:val="left"/>
              <w:rPr>
                <w:b/>
              </w:rPr>
            </w:pPr>
            <w:r w:rsidRPr="00383C52">
              <w:rPr>
                <w:b/>
              </w:rPr>
              <w:t>10.</w:t>
            </w:r>
            <w:r w:rsidRPr="00383C52">
              <w:rPr>
                <w:b/>
              </w:rPr>
              <w:tab/>
              <w:t xml:space="preserve">Study, and if appropriate, specify support for additional NR </w:t>
            </w:r>
            <w:r w:rsidRPr="00383C52">
              <w:rPr>
                <w:b/>
              </w:rPr>
              <w:tab/>
              <w:t>positioning techniques, measurements and procedures.</w:t>
            </w:r>
          </w:p>
        </w:tc>
        <w:tc>
          <w:tcPr>
            <w:tcW w:w="630" w:type="dxa"/>
            <w:vAlign w:val="center"/>
          </w:tcPr>
          <w:p w14:paraId="5C4B8A55" w14:textId="77777777" w:rsidR="008459AD" w:rsidRPr="00227718" w:rsidRDefault="008459AD" w:rsidP="00894A63">
            <w:pPr>
              <w:pStyle w:val="TAL"/>
              <w:jc w:val="center"/>
              <w:rPr>
                <w:b/>
              </w:rPr>
            </w:pPr>
          </w:p>
        </w:tc>
        <w:tc>
          <w:tcPr>
            <w:tcW w:w="2430" w:type="dxa"/>
          </w:tcPr>
          <w:p w14:paraId="5906D87C" w14:textId="77777777" w:rsidR="008459AD" w:rsidRPr="007D3343" w:rsidRDefault="008459AD" w:rsidP="00894A63">
            <w:pPr>
              <w:pStyle w:val="TAL"/>
              <w:jc w:val="left"/>
              <w:rPr>
                <w:color w:val="808080" w:themeColor="background1" w:themeShade="80"/>
                <w:sz w:val="16"/>
                <w:szCs w:val="16"/>
              </w:rPr>
            </w:pPr>
          </w:p>
        </w:tc>
        <w:tc>
          <w:tcPr>
            <w:tcW w:w="630" w:type="dxa"/>
            <w:vAlign w:val="center"/>
          </w:tcPr>
          <w:p w14:paraId="76AC05AE" w14:textId="77777777" w:rsidR="008459AD" w:rsidRPr="00DE634F" w:rsidRDefault="008459AD" w:rsidP="00894A63">
            <w:pPr>
              <w:pStyle w:val="TAL"/>
              <w:jc w:val="center"/>
              <w:rPr>
                <w:b/>
                <w:lang w:val="en-US"/>
              </w:rPr>
            </w:pPr>
            <w:r>
              <w:rPr>
                <w:b/>
                <w:lang w:val="en-US"/>
              </w:rPr>
              <w:t>7</w:t>
            </w:r>
          </w:p>
        </w:tc>
        <w:tc>
          <w:tcPr>
            <w:tcW w:w="2160" w:type="dxa"/>
          </w:tcPr>
          <w:p w14:paraId="4062CEFC" w14:textId="77777777" w:rsidR="008459AD" w:rsidRPr="007D3343" w:rsidRDefault="008459AD" w:rsidP="00894A63">
            <w:pPr>
              <w:pStyle w:val="TAL"/>
              <w:jc w:val="left"/>
              <w:rPr>
                <w:color w:val="808080" w:themeColor="background1" w:themeShade="80"/>
                <w:sz w:val="16"/>
                <w:szCs w:val="16"/>
              </w:rPr>
            </w:pPr>
            <w:r>
              <w:rPr>
                <w:color w:val="808080" w:themeColor="background1" w:themeShade="80"/>
                <w:sz w:val="16"/>
                <w:szCs w:val="16"/>
                <w:lang w:val="en-US"/>
              </w:rPr>
              <w:t xml:space="preserve">CMCC, </w:t>
            </w:r>
            <w:proofErr w:type="spellStart"/>
            <w:r w:rsidRPr="00E321C2">
              <w:rPr>
                <w:color w:val="808080" w:themeColor="background1" w:themeShade="80"/>
                <w:sz w:val="16"/>
                <w:szCs w:val="16"/>
                <w:lang w:val="en-US"/>
              </w:rPr>
              <w:t>CEWiT</w:t>
            </w:r>
            <w:proofErr w:type="spellEnd"/>
            <w:r w:rsidRPr="00E321C2">
              <w:rPr>
                <w:color w:val="808080" w:themeColor="background1" w:themeShade="80"/>
                <w:sz w:val="16"/>
                <w:szCs w:val="16"/>
                <w:lang w:val="en-US"/>
              </w:rPr>
              <w:t xml:space="preserve">, Reliance </w:t>
            </w:r>
            <w:proofErr w:type="spellStart"/>
            <w:r w:rsidRPr="00E321C2">
              <w:rPr>
                <w:color w:val="808080" w:themeColor="background1" w:themeShade="80"/>
                <w:sz w:val="16"/>
                <w:szCs w:val="16"/>
                <w:lang w:val="en-US"/>
              </w:rPr>
              <w:t>Jio</w:t>
            </w:r>
            <w:proofErr w:type="spellEnd"/>
            <w:r w:rsidRPr="00E321C2">
              <w:rPr>
                <w:color w:val="808080" w:themeColor="background1" w:themeShade="80"/>
                <w:sz w:val="16"/>
                <w:szCs w:val="16"/>
                <w:lang w:val="en-US"/>
              </w:rPr>
              <w:t xml:space="preserve">, Tejas </w:t>
            </w:r>
            <w:proofErr w:type="spellStart"/>
            <w:r w:rsidRPr="00E321C2">
              <w:rPr>
                <w:color w:val="808080" w:themeColor="background1" w:themeShade="80"/>
                <w:sz w:val="16"/>
                <w:szCs w:val="16"/>
                <w:lang w:val="en-US"/>
              </w:rPr>
              <w:t>Neworks</w:t>
            </w:r>
            <w:proofErr w:type="spellEnd"/>
            <w:r w:rsidRPr="00E321C2">
              <w:rPr>
                <w:color w:val="808080" w:themeColor="background1" w:themeShade="80"/>
                <w:sz w:val="16"/>
                <w:szCs w:val="16"/>
                <w:lang w:val="en-US"/>
              </w:rPr>
              <w:t xml:space="preserve">, </w:t>
            </w:r>
            <w:proofErr w:type="spellStart"/>
            <w:r w:rsidRPr="00E321C2">
              <w:rPr>
                <w:color w:val="808080" w:themeColor="background1" w:themeShade="80"/>
                <w:sz w:val="16"/>
                <w:szCs w:val="16"/>
                <w:lang w:val="en-US"/>
              </w:rPr>
              <w:t>Saankhya</w:t>
            </w:r>
            <w:proofErr w:type="spellEnd"/>
            <w:r w:rsidRPr="00E321C2">
              <w:rPr>
                <w:color w:val="808080" w:themeColor="background1" w:themeShade="80"/>
                <w:sz w:val="16"/>
                <w:szCs w:val="16"/>
                <w:lang w:val="en-US"/>
              </w:rPr>
              <w:t xml:space="preserve"> labs, IITH, IITM</w:t>
            </w:r>
          </w:p>
        </w:tc>
        <w:tc>
          <w:tcPr>
            <w:tcW w:w="450" w:type="dxa"/>
            <w:vAlign w:val="center"/>
          </w:tcPr>
          <w:p w14:paraId="29AB6D3E" w14:textId="0E5B7356" w:rsidR="008459AD" w:rsidRPr="00DE634F" w:rsidRDefault="00DA01E4" w:rsidP="00894A63">
            <w:pPr>
              <w:pStyle w:val="TAL"/>
              <w:jc w:val="center"/>
              <w:rPr>
                <w:b/>
                <w:lang w:val="en-US"/>
              </w:rPr>
            </w:pPr>
            <w:r>
              <w:rPr>
                <w:b/>
                <w:lang w:val="en-US"/>
              </w:rPr>
              <w:t>3</w:t>
            </w:r>
          </w:p>
        </w:tc>
        <w:tc>
          <w:tcPr>
            <w:tcW w:w="1890" w:type="dxa"/>
          </w:tcPr>
          <w:p w14:paraId="308AB93E" w14:textId="5EED539D" w:rsidR="008459AD" w:rsidRPr="007D3343" w:rsidRDefault="008459AD" w:rsidP="00894A63">
            <w:pPr>
              <w:pStyle w:val="TAL"/>
              <w:jc w:val="left"/>
              <w:rPr>
                <w:color w:val="808080" w:themeColor="background1" w:themeShade="80"/>
                <w:sz w:val="16"/>
                <w:szCs w:val="16"/>
              </w:rPr>
            </w:pPr>
            <w:r>
              <w:rPr>
                <w:color w:val="808080" w:themeColor="background1" w:themeShade="80"/>
                <w:sz w:val="16"/>
                <w:szCs w:val="16"/>
                <w:lang w:val="en-US"/>
              </w:rPr>
              <w:t xml:space="preserve">LGE, </w:t>
            </w:r>
            <w:proofErr w:type="spellStart"/>
            <w:r>
              <w:rPr>
                <w:color w:val="808080" w:themeColor="background1" w:themeShade="80"/>
                <w:sz w:val="16"/>
                <w:szCs w:val="16"/>
                <w:lang w:val="en-US"/>
              </w:rPr>
              <w:t>Futurewei</w:t>
            </w:r>
            <w:proofErr w:type="spellEnd"/>
            <w:r w:rsidR="00DA01E4">
              <w:rPr>
                <w:color w:val="808080" w:themeColor="background1" w:themeShade="80"/>
                <w:sz w:val="16"/>
                <w:szCs w:val="16"/>
                <w:lang w:val="en-US"/>
              </w:rPr>
              <w:t>, Sony</w:t>
            </w:r>
          </w:p>
        </w:tc>
        <w:tc>
          <w:tcPr>
            <w:tcW w:w="450" w:type="dxa"/>
            <w:vAlign w:val="center"/>
          </w:tcPr>
          <w:p w14:paraId="54F15192" w14:textId="57AE1F08" w:rsidR="008459AD" w:rsidRPr="00DE634F" w:rsidRDefault="00DA01E4" w:rsidP="00894A63">
            <w:pPr>
              <w:pStyle w:val="TAL"/>
              <w:jc w:val="center"/>
              <w:rPr>
                <w:b/>
                <w:lang w:val="en-US"/>
              </w:rPr>
            </w:pPr>
            <w:r>
              <w:rPr>
                <w:b/>
                <w:lang w:val="en-US"/>
              </w:rPr>
              <w:t>6</w:t>
            </w:r>
          </w:p>
        </w:tc>
        <w:tc>
          <w:tcPr>
            <w:tcW w:w="1620" w:type="dxa"/>
          </w:tcPr>
          <w:p w14:paraId="48D323E8" w14:textId="0A65E6E8" w:rsidR="008459AD" w:rsidRPr="007D3343" w:rsidRDefault="008459AD" w:rsidP="00894A63">
            <w:pPr>
              <w:pStyle w:val="TAL"/>
              <w:jc w:val="left"/>
              <w:rPr>
                <w:color w:val="808080" w:themeColor="background1" w:themeShade="80"/>
                <w:sz w:val="16"/>
                <w:szCs w:val="16"/>
              </w:rPr>
            </w:pPr>
            <w:r w:rsidRPr="007D3343">
              <w:rPr>
                <w:color w:val="808080" w:themeColor="background1" w:themeShade="80"/>
                <w:sz w:val="16"/>
                <w:szCs w:val="16"/>
                <w:lang w:val="en-US"/>
              </w:rPr>
              <w:t>Nokia, Vivo, UIC, Deutsche Telekom</w:t>
            </w:r>
            <w:r>
              <w:rPr>
                <w:color w:val="808080" w:themeColor="background1" w:themeShade="80"/>
                <w:sz w:val="16"/>
                <w:szCs w:val="16"/>
                <w:lang w:val="en-US"/>
              </w:rPr>
              <w:t xml:space="preserve">, ZTE, </w:t>
            </w:r>
            <w:proofErr w:type="spellStart"/>
            <w:r>
              <w:rPr>
                <w:color w:val="808080" w:themeColor="background1" w:themeShade="80"/>
                <w:sz w:val="16"/>
                <w:szCs w:val="16"/>
                <w:lang w:val="en-US"/>
              </w:rPr>
              <w:t>Spreadtrum</w:t>
            </w:r>
            <w:proofErr w:type="spellEnd"/>
          </w:p>
        </w:tc>
      </w:tr>
      <w:tr w:rsidR="008459AD" w14:paraId="727EAD74" w14:textId="77777777" w:rsidTr="00894A63">
        <w:tc>
          <w:tcPr>
            <w:tcW w:w="5940" w:type="dxa"/>
          </w:tcPr>
          <w:p w14:paraId="395B0D54" w14:textId="77777777" w:rsidR="008459AD" w:rsidRDefault="008459AD" w:rsidP="00894A63">
            <w:pPr>
              <w:pStyle w:val="TAL"/>
              <w:jc w:val="left"/>
            </w:pPr>
            <w:r w:rsidRPr="002F0468">
              <w:tab/>
              <w:t xml:space="preserve"> </w:t>
            </w:r>
            <w:r w:rsidRPr="002F0468">
              <w:tab/>
              <w:t xml:space="preserve"> (a)</w:t>
            </w:r>
            <w:r w:rsidRPr="002F0468">
              <w:tab/>
              <w:t>Consider carrier-phase based positioning.</w:t>
            </w:r>
          </w:p>
        </w:tc>
        <w:tc>
          <w:tcPr>
            <w:tcW w:w="630" w:type="dxa"/>
            <w:vAlign w:val="center"/>
          </w:tcPr>
          <w:p w14:paraId="751B303F" w14:textId="77777777" w:rsidR="008459AD" w:rsidRPr="00DE634F" w:rsidRDefault="008459AD" w:rsidP="00894A63">
            <w:pPr>
              <w:pStyle w:val="TAL"/>
              <w:jc w:val="center"/>
              <w:rPr>
                <w:b/>
                <w:lang w:val="en-US"/>
              </w:rPr>
            </w:pPr>
            <w:r>
              <w:rPr>
                <w:b/>
                <w:lang w:val="en-US"/>
              </w:rPr>
              <w:t>1</w:t>
            </w:r>
          </w:p>
        </w:tc>
        <w:tc>
          <w:tcPr>
            <w:tcW w:w="2430" w:type="dxa"/>
          </w:tcPr>
          <w:p w14:paraId="2F16CDD5" w14:textId="77777777" w:rsidR="008459AD" w:rsidRPr="007D3343" w:rsidRDefault="008459AD" w:rsidP="00894A63">
            <w:pPr>
              <w:pStyle w:val="TAL"/>
              <w:jc w:val="left"/>
              <w:rPr>
                <w:color w:val="808080" w:themeColor="background1" w:themeShade="80"/>
                <w:sz w:val="16"/>
                <w:szCs w:val="16"/>
              </w:rPr>
            </w:pPr>
            <w:r>
              <w:rPr>
                <w:color w:val="808080" w:themeColor="background1" w:themeShade="80"/>
                <w:sz w:val="16"/>
                <w:szCs w:val="16"/>
                <w:lang w:val="en-US"/>
              </w:rPr>
              <w:t>CATT</w:t>
            </w:r>
          </w:p>
        </w:tc>
        <w:tc>
          <w:tcPr>
            <w:tcW w:w="630" w:type="dxa"/>
            <w:vAlign w:val="center"/>
          </w:tcPr>
          <w:p w14:paraId="18E3426B" w14:textId="4E438F69" w:rsidR="008459AD" w:rsidRPr="00DE634F" w:rsidRDefault="007A01CC" w:rsidP="00894A63">
            <w:pPr>
              <w:pStyle w:val="TAL"/>
              <w:jc w:val="center"/>
              <w:rPr>
                <w:b/>
                <w:lang w:val="en-US"/>
              </w:rPr>
            </w:pPr>
            <w:r>
              <w:rPr>
                <w:b/>
                <w:lang w:val="en-US"/>
              </w:rPr>
              <w:t>3</w:t>
            </w:r>
          </w:p>
        </w:tc>
        <w:tc>
          <w:tcPr>
            <w:tcW w:w="2160" w:type="dxa"/>
          </w:tcPr>
          <w:p w14:paraId="6177B4C6" w14:textId="77777777" w:rsidR="008459AD" w:rsidRPr="00886B97" w:rsidRDefault="008459AD" w:rsidP="00894A63">
            <w:pPr>
              <w:pStyle w:val="TAL"/>
              <w:jc w:val="left"/>
              <w:rPr>
                <w:color w:val="808080" w:themeColor="background1" w:themeShade="80"/>
                <w:sz w:val="16"/>
                <w:szCs w:val="16"/>
              </w:rPr>
            </w:pPr>
            <w:r w:rsidRPr="00886B97">
              <w:rPr>
                <w:color w:val="808080" w:themeColor="background1" w:themeShade="80"/>
                <w:sz w:val="16"/>
                <w:szCs w:val="16"/>
              </w:rPr>
              <w:t>Fraunhofer IIS,</w:t>
            </w:r>
          </w:p>
          <w:p w14:paraId="485EE8B8" w14:textId="40C6ADC2" w:rsidR="008459AD" w:rsidRPr="007A01CC" w:rsidRDefault="008459AD" w:rsidP="00894A63">
            <w:pPr>
              <w:pStyle w:val="TAL"/>
              <w:jc w:val="left"/>
              <w:rPr>
                <w:color w:val="808080" w:themeColor="background1" w:themeShade="80"/>
                <w:sz w:val="16"/>
                <w:szCs w:val="16"/>
                <w:lang w:val="en-US"/>
              </w:rPr>
            </w:pPr>
            <w:r w:rsidRPr="00886B97">
              <w:rPr>
                <w:color w:val="808080" w:themeColor="background1" w:themeShade="80"/>
                <w:sz w:val="16"/>
                <w:szCs w:val="16"/>
              </w:rPr>
              <w:t>Fraunhofer HHI</w:t>
            </w:r>
            <w:r w:rsidR="007A01CC">
              <w:rPr>
                <w:color w:val="808080" w:themeColor="background1" w:themeShade="80"/>
                <w:sz w:val="16"/>
                <w:szCs w:val="16"/>
                <w:lang w:val="en-US"/>
              </w:rPr>
              <w:t>, MTK</w:t>
            </w:r>
          </w:p>
        </w:tc>
        <w:tc>
          <w:tcPr>
            <w:tcW w:w="450" w:type="dxa"/>
            <w:vAlign w:val="center"/>
          </w:tcPr>
          <w:p w14:paraId="7C12BE0C" w14:textId="77777777" w:rsidR="008459AD" w:rsidRPr="00227718" w:rsidRDefault="008459AD" w:rsidP="00894A63">
            <w:pPr>
              <w:pStyle w:val="TAL"/>
              <w:jc w:val="center"/>
              <w:rPr>
                <w:b/>
              </w:rPr>
            </w:pPr>
          </w:p>
        </w:tc>
        <w:tc>
          <w:tcPr>
            <w:tcW w:w="1890" w:type="dxa"/>
          </w:tcPr>
          <w:p w14:paraId="7611BF14" w14:textId="77777777" w:rsidR="008459AD" w:rsidRPr="007D3343" w:rsidRDefault="008459AD" w:rsidP="00894A63">
            <w:pPr>
              <w:pStyle w:val="TAL"/>
              <w:jc w:val="left"/>
              <w:rPr>
                <w:color w:val="808080" w:themeColor="background1" w:themeShade="80"/>
                <w:sz w:val="16"/>
                <w:szCs w:val="16"/>
              </w:rPr>
            </w:pPr>
          </w:p>
        </w:tc>
        <w:tc>
          <w:tcPr>
            <w:tcW w:w="450" w:type="dxa"/>
            <w:vAlign w:val="center"/>
          </w:tcPr>
          <w:p w14:paraId="21DC51B0" w14:textId="42986ED2" w:rsidR="008459AD" w:rsidRPr="00DE634F" w:rsidRDefault="00C511C4" w:rsidP="00894A63">
            <w:pPr>
              <w:pStyle w:val="TAL"/>
              <w:jc w:val="center"/>
              <w:rPr>
                <w:b/>
                <w:lang w:val="en-US"/>
              </w:rPr>
            </w:pPr>
            <w:r>
              <w:rPr>
                <w:b/>
                <w:lang w:val="en-US"/>
              </w:rPr>
              <w:t>2</w:t>
            </w:r>
          </w:p>
        </w:tc>
        <w:tc>
          <w:tcPr>
            <w:tcW w:w="1620" w:type="dxa"/>
          </w:tcPr>
          <w:p w14:paraId="1C368450" w14:textId="341EC550" w:rsidR="008459AD" w:rsidRPr="007D3343" w:rsidRDefault="008459AD" w:rsidP="00894A63">
            <w:pPr>
              <w:pStyle w:val="TAL"/>
              <w:jc w:val="left"/>
              <w:rPr>
                <w:color w:val="808080" w:themeColor="background1" w:themeShade="80"/>
                <w:sz w:val="16"/>
                <w:szCs w:val="16"/>
              </w:rPr>
            </w:pPr>
            <w:proofErr w:type="spellStart"/>
            <w:r>
              <w:rPr>
                <w:color w:val="808080" w:themeColor="background1" w:themeShade="80"/>
                <w:sz w:val="16"/>
                <w:szCs w:val="16"/>
                <w:lang w:val="en-US"/>
              </w:rPr>
              <w:t>Ericsson</w:t>
            </w:r>
            <w:r w:rsidR="00C511C4">
              <w:rPr>
                <w:color w:val="808080" w:themeColor="background1" w:themeShade="80"/>
                <w:sz w:val="16"/>
                <w:szCs w:val="16"/>
                <w:lang w:val="en-US"/>
              </w:rPr>
              <w:t>,Apple</w:t>
            </w:r>
            <w:proofErr w:type="spellEnd"/>
          </w:p>
        </w:tc>
      </w:tr>
      <w:tr w:rsidR="008459AD" w14:paraId="3C6AA2C1" w14:textId="77777777" w:rsidTr="00894A63">
        <w:tc>
          <w:tcPr>
            <w:tcW w:w="5940" w:type="dxa"/>
          </w:tcPr>
          <w:p w14:paraId="00D1246B" w14:textId="77777777" w:rsidR="008459AD" w:rsidRDefault="008459AD" w:rsidP="00894A63">
            <w:pPr>
              <w:pStyle w:val="TAL"/>
              <w:jc w:val="left"/>
            </w:pPr>
            <w:r w:rsidRPr="002F0468">
              <w:tab/>
              <w:t xml:space="preserve"> </w:t>
            </w:r>
            <w:r w:rsidRPr="002F0468">
              <w:tab/>
              <w:t xml:space="preserve"> (b)</w:t>
            </w:r>
            <w:r w:rsidRPr="002F0468">
              <w:tab/>
              <w:t xml:space="preserve">Consider positioning of UEs using UL Received Signal </w:t>
            </w:r>
            <w:r w:rsidRPr="002F0468">
              <w:tab/>
            </w:r>
            <w:r w:rsidRPr="002F0468">
              <w:tab/>
            </w:r>
            <w:r w:rsidRPr="002F0468">
              <w:tab/>
            </w:r>
            <w:r w:rsidRPr="002F0468">
              <w:tab/>
            </w:r>
            <w:r w:rsidRPr="002F0468">
              <w:tab/>
              <w:t>Waveforms.</w:t>
            </w:r>
          </w:p>
        </w:tc>
        <w:tc>
          <w:tcPr>
            <w:tcW w:w="630" w:type="dxa"/>
            <w:vAlign w:val="center"/>
          </w:tcPr>
          <w:p w14:paraId="726ED849" w14:textId="51E8B249" w:rsidR="008459AD" w:rsidRPr="00DE634F" w:rsidRDefault="000334BB" w:rsidP="00894A63">
            <w:pPr>
              <w:pStyle w:val="TAL"/>
              <w:jc w:val="center"/>
              <w:rPr>
                <w:rFonts w:eastAsia="DengXian"/>
                <w:b/>
                <w:lang w:val="en-US" w:eastAsia="zh-CN"/>
              </w:rPr>
            </w:pPr>
            <w:r>
              <w:rPr>
                <w:rFonts w:eastAsia="DengXian"/>
                <w:b/>
                <w:lang w:val="en-US" w:eastAsia="zh-CN"/>
              </w:rPr>
              <w:t>2</w:t>
            </w:r>
          </w:p>
        </w:tc>
        <w:tc>
          <w:tcPr>
            <w:tcW w:w="2430" w:type="dxa"/>
          </w:tcPr>
          <w:p w14:paraId="216C6A4C" w14:textId="67C88684" w:rsidR="008459AD" w:rsidRPr="007D3343" w:rsidRDefault="008459AD" w:rsidP="00894A63">
            <w:pPr>
              <w:pStyle w:val="TAL"/>
              <w:jc w:val="left"/>
              <w:rPr>
                <w:color w:val="808080" w:themeColor="background1" w:themeShade="80"/>
                <w:sz w:val="16"/>
                <w:szCs w:val="16"/>
              </w:rPr>
            </w:pPr>
            <w:r>
              <w:rPr>
                <w:color w:val="808080" w:themeColor="background1" w:themeShade="80"/>
                <w:sz w:val="16"/>
                <w:szCs w:val="16"/>
                <w:lang w:val="en-US"/>
              </w:rPr>
              <w:t>Polaris Wireless</w:t>
            </w:r>
            <w:r w:rsidR="000334BB">
              <w:rPr>
                <w:color w:val="808080" w:themeColor="background1" w:themeShade="80"/>
                <w:sz w:val="16"/>
                <w:szCs w:val="16"/>
                <w:lang w:val="en-US"/>
              </w:rPr>
              <w:t>, Intel</w:t>
            </w:r>
          </w:p>
        </w:tc>
        <w:tc>
          <w:tcPr>
            <w:tcW w:w="630" w:type="dxa"/>
            <w:vAlign w:val="center"/>
          </w:tcPr>
          <w:p w14:paraId="5736BBB3" w14:textId="77777777" w:rsidR="008459AD" w:rsidRPr="00227718" w:rsidRDefault="008459AD" w:rsidP="00894A63">
            <w:pPr>
              <w:pStyle w:val="TAL"/>
              <w:jc w:val="center"/>
              <w:rPr>
                <w:b/>
              </w:rPr>
            </w:pPr>
          </w:p>
        </w:tc>
        <w:tc>
          <w:tcPr>
            <w:tcW w:w="2160" w:type="dxa"/>
          </w:tcPr>
          <w:p w14:paraId="69CBB6EA" w14:textId="77777777" w:rsidR="008459AD" w:rsidRPr="007D3343" w:rsidRDefault="008459AD" w:rsidP="00894A63">
            <w:pPr>
              <w:pStyle w:val="TAL"/>
              <w:jc w:val="left"/>
              <w:rPr>
                <w:color w:val="808080" w:themeColor="background1" w:themeShade="80"/>
                <w:sz w:val="16"/>
                <w:szCs w:val="16"/>
              </w:rPr>
            </w:pPr>
          </w:p>
        </w:tc>
        <w:tc>
          <w:tcPr>
            <w:tcW w:w="450" w:type="dxa"/>
            <w:vAlign w:val="center"/>
          </w:tcPr>
          <w:p w14:paraId="473516A2" w14:textId="77777777" w:rsidR="008459AD" w:rsidRPr="00227718" w:rsidRDefault="008459AD" w:rsidP="00894A63">
            <w:pPr>
              <w:pStyle w:val="TAL"/>
              <w:jc w:val="center"/>
              <w:rPr>
                <w:b/>
              </w:rPr>
            </w:pPr>
          </w:p>
        </w:tc>
        <w:tc>
          <w:tcPr>
            <w:tcW w:w="1890" w:type="dxa"/>
          </w:tcPr>
          <w:p w14:paraId="5AB226B5" w14:textId="77777777" w:rsidR="008459AD" w:rsidRPr="007D3343" w:rsidRDefault="008459AD" w:rsidP="00894A63">
            <w:pPr>
              <w:pStyle w:val="TAL"/>
              <w:jc w:val="left"/>
              <w:rPr>
                <w:color w:val="808080" w:themeColor="background1" w:themeShade="80"/>
                <w:sz w:val="16"/>
                <w:szCs w:val="16"/>
              </w:rPr>
            </w:pPr>
          </w:p>
        </w:tc>
        <w:tc>
          <w:tcPr>
            <w:tcW w:w="450" w:type="dxa"/>
            <w:vAlign w:val="center"/>
          </w:tcPr>
          <w:p w14:paraId="7F83D022" w14:textId="11C6ACAA" w:rsidR="008459AD" w:rsidRPr="00DE634F" w:rsidRDefault="00C511C4" w:rsidP="00894A63">
            <w:pPr>
              <w:pStyle w:val="TAL"/>
              <w:jc w:val="center"/>
              <w:rPr>
                <w:b/>
                <w:lang w:val="en-US"/>
              </w:rPr>
            </w:pPr>
            <w:r>
              <w:rPr>
                <w:b/>
                <w:lang w:val="en-US"/>
              </w:rPr>
              <w:t>2</w:t>
            </w:r>
          </w:p>
        </w:tc>
        <w:tc>
          <w:tcPr>
            <w:tcW w:w="1620" w:type="dxa"/>
          </w:tcPr>
          <w:p w14:paraId="7ED49525" w14:textId="43E02C31" w:rsidR="008459AD" w:rsidRPr="007D3343" w:rsidRDefault="008459AD" w:rsidP="00894A63">
            <w:pPr>
              <w:pStyle w:val="TAL"/>
              <w:jc w:val="left"/>
              <w:rPr>
                <w:color w:val="808080" w:themeColor="background1" w:themeShade="80"/>
                <w:sz w:val="16"/>
                <w:szCs w:val="16"/>
              </w:rPr>
            </w:pPr>
            <w:r>
              <w:rPr>
                <w:color w:val="808080" w:themeColor="background1" w:themeShade="80"/>
                <w:sz w:val="16"/>
                <w:szCs w:val="16"/>
                <w:lang w:val="en-US"/>
              </w:rPr>
              <w:t>Ericsson</w:t>
            </w:r>
            <w:r w:rsidR="00C511C4">
              <w:rPr>
                <w:color w:val="808080" w:themeColor="background1" w:themeShade="80"/>
                <w:sz w:val="16"/>
                <w:szCs w:val="16"/>
                <w:lang w:val="en-US"/>
              </w:rPr>
              <w:t>, Apple</w:t>
            </w:r>
          </w:p>
        </w:tc>
      </w:tr>
      <w:tr w:rsidR="008459AD" w14:paraId="489EA12D" w14:textId="77777777" w:rsidTr="00894A63">
        <w:tc>
          <w:tcPr>
            <w:tcW w:w="5940" w:type="dxa"/>
          </w:tcPr>
          <w:p w14:paraId="61F298C2" w14:textId="77777777" w:rsidR="008459AD" w:rsidRDefault="008459AD" w:rsidP="00894A63">
            <w:pPr>
              <w:pStyle w:val="TAL"/>
              <w:jc w:val="left"/>
            </w:pPr>
            <w:r w:rsidRPr="002F0468">
              <w:tab/>
              <w:t xml:space="preserve"> </w:t>
            </w:r>
            <w:r w:rsidRPr="002F0468">
              <w:tab/>
              <w:t xml:space="preserve"> (c)</w:t>
            </w:r>
            <w:r w:rsidRPr="002F0468">
              <w:tab/>
              <w:t>Consider  IAB-based positioning.</w:t>
            </w:r>
          </w:p>
        </w:tc>
        <w:tc>
          <w:tcPr>
            <w:tcW w:w="630" w:type="dxa"/>
            <w:vAlign w:val="center"/>
          </w:tcPr>
          <w:p w14:paraId="32DB31BB" w14:textId="77777777" w:rsidR="008459AD" w:rsidRPr="00DE634F" w:rsidRDefault="008459AD" w:rsidP="00894A63">
            <w:pPr>
              <w:pStyle w:val="TAL"/>
              <w:jc w:val="center"/>
              <w:rPr>
                <w:b/>
                <w:lang w:val="en-US"/>
              </w:rPr>
            </w:pPr>
            <w:r>
              <w:rPr>
                <w:b/>
                <w:lang w:val="en-US"/>
              </w:rPr>
              <w:t>1</w:t>
            </w:r>
          </w:p>
        </w:tc>
        <w:tc>
          <w:tcPr>
            <w:tcW w:w="2430" w:type="dxa"/>
          </w:tcPr>
          <w:p w14:paraId="1E0F91F3" w14:textId="77777777" w:rsidR="008459AD" w:rsidRPr="007D3343" w:rsidRDefault="008459AD" w:rsidP="00894A63">
            <w:pPr>
              <w:pStyle w:val="TAL"/>
              <w:jc w:val="left"/>
              <w:rPr>
                <w:color w:val="808080" w:themeColor="background1" w:themeShade="80"/>
                <w:sz w:val="16"/>
                <w:szCs w:val="16"/>
              </w:rPr>
            </w:pPr>
            <w:r>
              <w:rPr>
                <w:color w:val="808080" w:themeColor="background1" w:themeShade="80"/>
                <w:sz w:val="16"/>
                <w:szCs w:val="16"/>
                <w:lang w:val="en-US"/>
              </w:rPr>
              <w:t>Ericsson</w:t>
            </w:r>
          </w:p>
        </w:tc>
        <w:tc>
          <w:tcPr>
            <w:tcW w:w="630" w:type="dxa"/>
            <w:vAlign w:val="center"/>
          </w:tcPr>
          <w:p w14:paraId="565EE7E6" w14:textId="77777777" w:rsidR="008459AD" w:rsidRPr="00227718" w:rsidRDefault="008459AD" w:rsidP="00894A63">
            <w:pPr>
              <w:pStyle w:val="TAL"/>
              <w:jc w:val="center"/>
              <w:rPr>
                <w:b/>
              </w:rPr>
            </w:pPr>
          </w:p>
        </w:tc>
        <w:tc>
          <w:tcPr>
            <w:tcW w:w="2160" w:type="dxa"/>
          </w:tcPr>
          <w:p w14:paraId="11F34D7B" w14:textId="77777777" w:rsidR="008459AD" w:rsidRPr="007D3343" w:rsidRDefault="008459AD" w:rsidP="00894A63">
            <w:pPr>
              <w:pStyle w:val="TAL"/>
              <w:jc w:val="left"/>
              <w:rPr>
                <w:color w:val="808080" w:themeColor="background1" w:themeShade="80"/>
                <w:sz w:val="16"/>
                <w:szCs w:val="16"/>
              </w:rPr>
            </w:pPr>
          </w:p>
        </w:tc>
        <w:tc>
          <w:tcPr>
            <w:tcW w:w="450" w:type="dxa"/>
            <w:vAlign w:val="center"/>
          </w:tcPr>
          <w:p w14:paraId="3DF022E1" w14:textId="77777777" w:rsidR="008459AD" w:rsidRPr="00227718" w:rsidRDefault="008459AD" w:rsidP="00894A63">
            <w:pPr>
              <w:pStyle w:val="TAL"/>
              <w:jc w:val="center"/>
              <w:rPr>
                <w:b/>
              </w:rPr>
            </w:pPr>
          </w:p>
        </w:tc>
        <w:tc>
          <w:tcPr>
            <w:tcW w:w="1890" w:type="dxa"/>
          </w:tcPr>
          <w:p w14:paraId="4076D83F" w14:textId="77777777" w:rsidR="008459AD" w:rsidRPr="007D3343" w:rsidRDefault="008459AD" w:rsidP="00894A63">
            <w:pPr>
              <w:pStyle w:val="TAL"/>
              <w:jc w:val="left"/>
              <w:rPr>
                <w:color w:val="808080" w:themeColor="background1" w:themeShade="80"/>
                <w:sz w:val="16"/>
                <w:szCs w:val="16"/>
              </w:rPr>
            </w:pPr>
          </w:p>
        </w:tc>
        <w:tc>
          <w:tcPr>
            <w:tcW w:w="450" w:type="dxa"/>
            <w:vAlign w:val="center"/>
          </w:tcPr>
          <w:p w14:paraId="2A52BFCE" w14:textId="0DDAB7C6" w:rsidR="008459AD" w:rsidRPr="00C511C4" w:rsidRDefault="00C511C4" w:rsidP="00894A63">
            <w:pPr>
              <w:pStyle w:val="TAL"/>
              <w:jc w:val="center"/>
              <w:rPr>
                <w:b/>
                <w:lang w:val="en-US"/>
              </w:rPr>
            </w:pPr>
            <w:r>
              <w:rPr>
                <w:b/>
                <w:lang w:val="en-US"/>
              </w:rPr>
              <w:t>1</w:t>
            </w:r>
          </w:p>
        </w:tc>
        <w:tc>
          <w:tcPr>
            <w:tcW w:w="1620" w:type="dxa"/>
          </w:tcPr>
          <w:p w14:paraId="43951049" w14:textId="65596566" w:rsidR="008459AD" w:rsidRPr="00C511C4" w:rsidRDefault="00C511C4" w:rsidP="00894A63">
            <w:pPr>
              <w:pStyle w:val="TAL"/>
              <w:jc w:val="left"/>
              <w:rPr>
                <w:color w:val="808080" w:themeColor="background1" w:themeShade="80"/>
                <w:sz w:val="16"/>
                <w:szCs w:val="16"/>
                <w:lang w:val="en-US"/>
              </w:rPr>
            </w:pPr>
            <w:r>
              <w:rPr>
                <w:color w:val="808080" w:themeColor="background1" w:themeShade="80"/>
                <w:sz w:val="16"/>
                <w:szCs w:val="16"/>
                <w:lang w:val="en-US"/>
              </w:rPr>
              <w:t>Apple</w:t>
            </w:r>
          </w:p>
        </w:tc>
      </w:tr>
      <w:tr w:rsidR="008459AD" w14:paraId="0C169222" w14:textId="77777777" w:rsidTr="00894A63">
        <w:tc>
          <w:tcPr>
            <w:tcW w:w="5940" w:type="dxa"/>
          </w:tcPr>
          <w:p w14:paraId="089A2154" w14:textId="77777777" w:rsidR="008459AD" w:rsidRDefault="008459AD" w:rsidP="00894A63">
            <w:pPr>
              <w:pStyle w:val="TAL"/>
              <w:jc w:val="left"/>
            </w:pPr>
            <w:r w:rsidRPr="002F0468">
              <w:tab/>
              <w:t xml:space="preserve"> </w:t>
            </w:r>
            <w:r w:rsidRPr="002F0468">
              <w:tab/>
              <w:t xml:space="preserve"> (d)</w:t>
            </w:r>
            <w:r w:rsidRPr="002F0468">
              <w:tab/>
              <w:t>Consider multipath assisted positioning.</w:t>
            </w:r>
          </w:p>
        </w:tc>
        <w:tc>
          <w:tcPr>
            <w:tcW w:w="630" w:type="dxa"/>
            <w:vAlign w:val="center"/>
          </w:tcPr>
          <w:p w14:paraId="1BFD4F29" w14:textId="4667CFBC" w:rsidR="008459AD" w:rsidRPr="00DE634F" w:rsidRDefault="007A01CC" w:rsidP="00894A63">
            <w:pPr>
              <w:pStyle w:val="TAL"/>
              <w:jc w:val="center"/>
              <w:rPr>
                <w:b/>
                <w:lang w:val="en-US"/>
              </w:rPr>
            </w:pPr>
            <w:r>
              <w:rPr>
                <w:b/>
                <w:lang w:val="en-US"/>
              </w:rPr>
              <w:t>6</w:t>
            </w:r>
          </w:p>
        </w:tc>
        <w:tc>
          <w:tcPr>
            <w:tcW w:w="2430" w:type="dxa"/>
          </w:tcPr>
          <w:p w14:paraId="5FD2A1D9" w14:textId="586A8ADA" w:rsidR="008459AD" w:rsidRPr="007D3343" w:rsidRDefault="008459AD" w:rsidP="00894A63">
            <w:pPr>
              <w:pStyle w:val="TAL"/>
              <w:jc w:val="left"/>
              <w:rPr>
                <w:color w:val="808080" w:themeColor="background1" w:themeShade="80"/>
                <w:sz w:val="16"/>
                <w:szCs w:val="16"/>
              </w:rPr>
            </w:pPr>
            <w:r>
              <w:rPr>
                <w:color w:val="808080" w:themeColor="background1" w:themeShade="80"/>
                <w:sz w:val="16"/>
                <w:szCs w:val="16"/>
                <w:lang w:val="en-US"/>
              </w:rPr>
              <w:t xml:space="preserve">CATT, Polaris Wireless, </w:t>
            </w:r>
            <w:r w:rsidRPr="0067366E">
              <w:rPr>
                <w:color w:val="808080" w:themeColor="background1" w:themeShade="80"/>
                <w:sz w:val="16"/>
                <w:szCs w:val="16"/>
                <w:lang w:val="en-US"/>
              </w:rPr>
              <w:t xml:space="preserve">Huawei, </w:t>
            </w:r>
            <w:proofErr w:type="spellStart"/>
            <w:r w:rsidRPr="0067366E">
              <w:rPr>
                <w:color w:val="808080" w:themeColor="background1" w:themeShade="80"/>
                <w:sz w:val="16"/>
                <w:szCs w:val="16"/>
                <w:lang w:val="en-US"/>
              </w:rPr>
              <w:t>HiSilicon</w:t>
            </w:r>
            <w:proofErr w:type="spellEnd"/>
            <w:r>
              <w:rPr>
                <w:color w:val="808080" w:themeColor="background1" w:themeShade="80"/>
                <w:sz w:val="16"/>
                <w:szCs w:val="16"/>
                <w:lang w:val="en-US"/>
              </w:rPr>
              <w:t>, Ericsson</w:t>
            </w:r>
            <w:r w:rsidR="007A01CC">
              <w:rPr>
                <w:color w:val="808080" w:themeColor="background1" w:themeShade="80"/>
                <w:sz w:val="16"/>
                <w:szCs w:val="16"/>
                <w:lang w:val="en-US"/>
              </w:rPr>
              <w:t>, MTK</w:t>
            </w:r>
          </w:p>
        </w:tc>
        <w:tc>
          <w:tcPr>
            <w:tcW w:w="630" w:type="dxa"/>
            <w:vAlign w:val="center"/>
          </w:tcPr>
          <w:p w14:paraId="2E97E663" w14:textId="77777777" w:rsidR="008459AD" w:rsidRPr="00227718" w:rsidRDefault="008459AD" w:rsidP="00894A63">
            <w:pPr>
              <w:pStyle w:val="TAL"/>
              <w:jc w:val="center"/>
              <w:rPr>
                <w:b/>
              </w:rPr>
            </w:pPr>
          </w:p>
        </w:tc>
        <w:tc>
          <w:tcPr>
            <w:tcW w:w="2160" w:type="dxa"/>
          </w:tcPr>
          <w:p w14:paraId="146E34AA" w14:textId="77777777" w:rsidR="008459AD" w:rsidRPr="007D3343" w:rsidRDefault="008459AD" w:rsidP="00894A63">
            <w:pPr>
              <w:pStyle w:val="TAL"/>
              <w:jc w:val="left"/>
              <w:rPr>
                <w:color w:val="808080" w:themeColor="background1" w:themeShade="80"/>
                <w:sz w:val="16"/>
                <w:szCs w:val="16"/>
              </w:rPr>
            </w:pPr>
          </w:p>
        </w:tc>
        <w:tc>
          <w:tcPr>
            <w:tcW w:w="450" w:type="dxa"/>
            <w:vAlign w:val="center"/>
          </w:tcPr>
          <w:p w14:paraId="62E72949" w14:textId="77777777" w:rsidR="008459AD" w:rsidRPr="00227718" w:rsidRDefault="008459AD" w:rsidP="00894A63">
            <w:pPr>
              <w:pStyle w:val="TAL"/>
              <w:jc w:val="center"/>
              <w:rPr>
                <w:b/>
              </w:rPr>
            </w:pPr>
          </w:p>
        </w:tc>
        <w:tc>
          <w:tcPr>
            <w:tcW w:w="1890" w:type="dxa"/>
          </w:tcPr>
          <w:p w14:paraId="5927B2F4" w14:textId="77777777" w:rsidR="008459AD" w:rsidRPr="007D3343" w:rsidRDefault="008459AD" w:rsidP="00894A63">
            <w:pPr>
              <w:pStyle w:val="TAL"/>
              <w:jc w:val="left"/>
              <w:rPr>
                <w:color w:val="808080" w:themeColor="background1" w:themeShade="80"/>
                <w:sz w:val="16"/>
                <w:szCs w:val="16"/>
              </w:rPr>
            </w:pPr>
          </w:p>
        </w:tc>
        <w:tc>
          <w:tcPr>
            <w:tcW w:w="450" w:type="dxa"/>
            <w:vAlign w:val="center"/>
          </w:tcPr>
          <w:p w14:paraId="630927E2" w14:textId="3193ED12" w:rsidR="008459AD" w:rsidRPr="00C511C4" w:rsidRDefault="00C511C4" w:rsidP="00894A63">
            <w:pPr>
              <w:pStyle w:val="TAL"/>
              <w:jc w:val="center"/>
              <w:rPr>
                <w:b/>
                <w:lang w:val="en-US"/>
              </w:rPr>
            </w:pPr>
            <w:r>
              <w:rPr>
                <w:b/>
                <w:lang w:val="en-US"/>
              </w:rPr>
              <w:t>1</w:t>
            </w:r>
          </w:p>
        </w:tc>
        <w:tc>
          <w:tcPr>
            <w:tcW w:w="1620" w:type="dxa"/>
          </w:tcPr>
          <w:p w14:paraId="714C02DB" w14:textId="03B11C94" w:rsidR="008459AD" w:rsidRPr="00C511C4" w:rsidRDefault="00C511C4" w:rsidP="00894A63">
            <w:pPr>
              <w:pStyle w:val="TAL"/>
              <w:jc w:val="left"/>
              <w:rPr>
                <w:color w:val="808080" w:themeColor="background1" w:themeShade="80"/>
                <w:sz w:val="16"/>
                <w:szCs w:val="16"/>
                <w:lang w:val="en-US"/>
              </w:rPr>
            </w:pPr>
            <w:r>
              <w:rPr>
                <w:color w:val="808080" w:themeColor="background1" w:themeShade="80"/>
                <w:sz w:val="16"/>
                <w:szCs w:val="16"/>
                <w:lang w:val="en-US"/>
              </w:rPr>
              <w:t>Apple</w:t>
            </w:r>
          </w:p>
        </w:tc>
      </w:tr>
      <w:tr w:rsidR="008459AD" w14:paraId="1D614457" w14:textId="77777777" w:rsidTr="00894A63">
        <w:tc>
          <w:tcPr>
            <w:tcW w:w="5940" w:type="dxa"/>
          </w:tcPr>
          <w:p w14:paraId="58F0DE85" w14:textId="77777777" w:rsidR="008459AD" w:rsidRDefault="008459AD" w:rsidP="00894A63">
            <w:pPr>
              <w:pStyle w:val="TAL"/>
              <w:jc w:val="left"/>
            </w:pPr>
            <w:r w:rsidRPr="002F0468">
              <w:lastRenderedPageBreak/>
              <w:tab/>
              <w:t xml:space="preserve"> </w:t>
            </w:r>
            <w:r w:rsidRPr="002F0468">
              <w:tab/>
              <w:t xml:space="preserve"> (e)</w:t>
            </w:r>
            <w:r w:rsidRPr="002F0468">
              <w:tab/>
              <w:t>Consider differential NR positioning.</w:t>
            </w:r>
          </w:p>
        </w:tc>
        <w:tc>
          <w:tcPr>
            <w:tcW w:w="630" w:type="dxa"/>
            <w:vAlign w:val="center"/>
          </w:tcPr>
          <w:p w14:paraId="2B9568B0" w14:textId="77777777" w:rsidR="008459AD" w:rsidRPr="00DE634F" w:rsidRDefault="008459AD" w:rsidP="00894A63">
            <w:pPr>
              <w:pStyle w:val="TAL"/>
              <w:jc w:val="center"/>
              <w:rPr>
                <w:b/>
                <w:lang w:val="en-US"/>
              </w:rPr>
            </w:pPr>
            <w:r>
              <w:rPr>
                <w:b/>
                <w:lang w:val="en-US"/>
              </w:rPr>
              <w:t>1</w:t>
            </w:r>
          </w:p>
        </w:tc>
        <w:tc>
          <w:tcPr>
            <w:tcW w:w="2430" w:type="dxa"/>
          </w:tcPr>
          <w:p w14:paraId="1DDDEFA5" w14:textId="77777777" w:rsidR="008459AD" w:rsidRPr="007D3343" w:rsidRDefault="008459AD" w:rsidP="00894A63">
            <w:pPr>
              <w:pStyle w:val="TAL"/>
              <w:jc w:val="left"/>
              <w:rPr>
                <w:color w:val="808080" w:themeColor="background1" w:themeShade="80"/>
                <w:sz w:val="16"/>
                <w:szCs w:val="16"/>
              </w:rPr>
            </w:pPr>
            <w:r>
              <w:rPr>
                <w:color w:val="808080" w:themeColor="background1" w:themeShade="80"/>
                <w:sz w:val="16"/>
                <w:szCs w:val="16"/>
                <w:lang w:val="en-US"/>
              </w:rPr>
              <w:t>CATT</w:t>
            </w:r>
          </w:p>
        </w:tc>
        <w:tc>
          <w:tcPr>
            <w:tcW w:w="630" w:type="dxa"/>
            <w:vAlign w:val="center"/>
          </w:tcPr>
          <w:p w14:paraId="663F6042" w14:textId="77777777" w:rsidR="008459AD" w:rsidRPr="00227718" w:rsidRDefault="008459AD" w:rsidP="00894A63">
            <w:pPr>
              <w:pStyle w:val="TAL"/>
              <w:jc w:val="center"/>
              <w:rPr>
                <w:b/>
              </w:rPr>
            </w:pPr>
          </w:p>
        </w:tc>
        <w:tc>
          <w:tcPr>
            <w:tcW w:w="2160" w:type="dxa"/>
          </w:tcPr>
          <w:p w14:paraId="285CC395" w14:textId="77777777" w:rsidR="008459AD" w:rsidRPr="007D3343" w:rsidRDefault="008459AD" w:rsidP="00894A63">
            <w:pPr>
              <w:pStyle w:val="TAL"/>
              <w:jc w:val="left"/>
              <w:rPr>
                <w:color w:val="808080" w:themeColor="background1" w:themeShade="80"/>
                <w:sz w:val="16"/>
                <w:szCs w:val="16"/>
              </w:rPr>
            </w:pPr>
          </w:p>
        </w:tc>
        <w:tc>
          <w:tcPr>
            <w:tcW w:w="450" w:type="dxa"/>
            <w:vAlign w:val="center"/>
          </w:tcPr>
          <w:p w14:paraId="09C7EB6C" w14:textId="77777777" w:rsidR="008459AD" w:rsidRPr="00227718" w:rsidRDefault="008459AD" w:rsidP="00894A63">
            <w:pPr>
              <w:pStyle w:val="TAL"/>
              <w:jc w:val="center"/>
              <w:rPr>
                <w:b/>
              </w:rPr>
            </w:pPr>
          </w:p>
        </w:tc>
        <w:tc>
          <w:tcPr>
            <w:tcW w:w="1890" w:type="dxa"/>
          </w:tcPr>
          <w:p w14:paraId="559F3BDD" w14:textId="77777777" w:rsidR="008459AD" w:rsidRPr="007D3343" w:rsidRDefault="008459AD" w:rsidP="00894A63">
            <w:pPr>
              <w:pStyle w:val="TAL"/>
              <w:jc w:val="left"/>
              <w:rPr>
                <w:color w:val="808080" w:themeColor="background1" w:themeShade="80"/>
                <w:sz w:val="16"/>
                <w:szCs w:val="16"/>
              </w:rPr>
            </w:pPr>
          </w:p>
        </w:tc>
        <w:tc>
          <w:tcPr>
            <w:tcW w:w="450" w:type="dxa"/>
            <w:vAlign w:val="center"/>
          </w:tcPr>
          <w:p w14:paraId="58C87EE0" w14:textId="7F1307B6" w:rsidR="008459AD" w:rsidRPr="00DE634F" w:rsidRDefault="00814755" w:rsidP="00894A63">
            <w:pPr>
              <w:pStyle w:val="TAL"/>
              <w:jc w:val="center"/>
              <w:rPr>
                <w:b/>
                <w:lang w:val="en-US"/>
              </w:rPr>
            </w:pPr>
            <w:r>
              <w:rPr>
                <w:b/>
                <w:lang w:val="en-US"/>
              </w:rPr>
              <w:t>2</w:t>
            </w:r>
          </w:p>
        </w:tc>
        <w:tc>
          <w:tcPr>
            <w:tcW w:w="1620" w:type="dxa"/>
          </w:tcPr>
          <w:p w14:paraId="1EB83F4E" w14:textId="19B8E610" w:rsidR="008459AD" w:rsidRPr="007D3343" w:rsidRDefault="008459AD" w:rsidP="00894A63">
            <w:pPr>
              <w:pStyle w:val="TAL"/>
              <w:jc w:val="left"/>
              <w:rPr>
                <w:color w:val="808080" w:themeColor="background1" w:themeShade="80"/>
                <w:sz w:val="16"/>
                <w:szCs w:val="16"/>
              </w:rPr>
            </w:pPr>
            <w:r>
              <w:rPr>
                <w:color w:val="808080" w:themeColor="background1" w:themeShade="80"/>
                <w:sz w:val="16"/>
                <w:szCs w:val="16"/>
                <w:lang w:val="en-US"/>
              </w:rPr>
              <w:t>Ericsson</w:t>
            </w:r>
            <w:r w:rsidR="00814755">
              <w:rPr>
                <w:color w:val="808080" w:themeColor="background1" w:themeShade="80"/>
                <w:sz w:val="16"/>
                <w:szCs w:val="16"/>
                <w:lang w:val="en-US"/>
              </w:rPr>
              <w:t>, Apple</w:t>
            </w:r>
          </w:p>
        </w:tc>
      </w:tr>
      <w:tr w:rsidR="008459AD" w14:paraId="6DA24CF2" w14:textId="77777777" w:rsidTr="00894A63">
        <w:tc>
          <w:tcPr>
            <w:tcW w:w="5940" w:type="dxa"/>
          </w:tcPr>
          <w:p w14:paraId="37878F81" w14:textId="77777777" w:rsidR="008459AD" w:rsidRDefault="008459AD" w:rsidP="00894A63">
            <w:pPr>
              <w:pStyle w:val="TAL"/>
              <w:jc w:val="left"/>
            </w:pPr>
            <w:r w:rsidRPr="002F0468">
              <w:tab/>
              <w:t xml:space="preserve"> </w:t>
            </w:r>
            <w:r w:rsidRPr="002F0468">
              <w:tab/>
              <w:t xml:space="preserve"> (f)</w:t>
            </w:r>
            <w:r w:rsidRPr="002F0468">
              <w:tab/>
              <w:t>Consider cooperative positioning.</w:t>
            </w:r>
          </w:p>
        </w:tc>
        <w:tc>
          <w:tcPr>
            <w:tcW w:w="630" w:type="dxa"/>
            <w:vAlign w:val="center"/>
          </w:tcPr>
          <w:p w14:paraId="66990FCB" w14:textId="51A02249" w:rsidR="008459AD" w:rsidRPr="00DE634F" w:rsidRDefault="00E428C2" w:rsidP="00894A63">
            <w:pPr>
              <w:pStyle w:val="TAL"/>
              <w:jc w:val="center"/>
              <w:rPr>
                <w:b/>
                <w:lang w:val="en-US"/>
              </w:rPr>
            </w:pPr>
            <w:r>
              <w:rPr>
                <w:b/>
                <w:lang w:val="en-US"/>
              </w:rPr>
              <w:t>2</w:t>
            </w:r>
          </w:p>
        </w:tc>
        <w:tc>
          <w:tcPr>
            <w:tcW w:w="2430" w:type="dxa"/>
          </w:tcPr>
          <w:p w14:paraId="18FFC6F9" w14:textId="22754711" w:rsidR="008459AD" w:rsidRPr="007D3343" w:rsidRDefault="008459AD" w:rsidP="00894A63">
            <w:pPr>
              <w:pStyle w:val="TAL"/>
              <w:jc w:val="left"/>
              <w:rPr>
                <w:color w:val="808080" w:themeColor="background1" w:themeShade="80"/>
                <w:sz w:val="16"/>
                <w:szCs w:val="16"/>
              </w:rPr>
            </w:pPr>
            <w:r>
              <w:rPr>
                <w:color w:val="808080" w:themeColor="background1" w:themeShade="80"/>
                <w:sz w:val="16"/>
                <w:szCs w:val="16"/>
                <w:lang w:val="en-US"/>
              </w:rPr>
              <w:t>CATT</w:t>
            </w:r>
            <w:r w:rsidR="00E428C2">
              <w:rPr>
                <w:color w:val="808080" w:themeColor="background1" w:themeShade="80"/>
                <w:sz w:val="16"/>
                <w:szCs w:val="16"/>
                <w:lang w:val="en-US"/>
              </w:rPr>
              <w:t>, Apple</w:t>
            </w:r>
          </w:p>
        </w:tc>
        <w:tc>
          <w:tcPr>
            <w:tcW w:w="630" w:type="dxa"/>
            <w:vAlign w:val="center"/>
          </w:tcPr>
          <w:p w14:paraId="27810B56" w14:textId="77777777" w:rsidR="008459AD" w:rsidRPr="00227718" w:rsidRDefault="008459AD" w:rsidP="00894A63">
            <w:pPr>
              <w:pStyle w:val="TAL"/>
              <w:jc w:val="center"/>
              <w:rPr>
                <w:b/>
              </w:rPr>
            </w:pPr>
          </w:p>
        </w:tc>
        <w:tc>
          <w:tcPr>
            <w:tcW w:w="2160" w:type="dxa"/>
          </w:tcPr>
          <w:p w14:paraId="1C9CA3A8" w14:textId="77777777" w:rsidR="008459AD" w:rsidRPr="007D3343" w:rsidRDefault="008459AD" w:rsidP="00894A63">
            <w:pPr>
              <w:pStyle w:val="TAL"/>
              <w:jc w:val="left"/>
              <w:rPr>
                <w:color w:val="808080" w:themeColor="background1" w:themeShade="80"/>
                <w:sz w:val="16"/>
                <w:szCs w:val="16"/>
              </w:rPr>
            </w:pPr>
          </w:p>
        </w:tc>
        <w:tc>
          <w:tcPr>
            <w:tcW w:w="450" w:type="dxa"/>
            <w:vAlign w:val="center"/>
          </w:tcPr>
          <w:p w14:paraId="403F2D76" w14:textId="77777777" w:rsidR="008459AD" w:rsidRPr="00227718" w:rsidRDefault="008459AD" w:rsidP="00894A63">
            <w:pPr>
              <w:pStyle w:val="TAL"/>
              <w:jc w:val="center"/>
              <w:rPr>
                <w:b/>
              </w:rPr>
            </w:pPr>
          </w:p>
        </w:tc>
        <w:tc>
          <w:tcPr>
            <w:tcW w:w="1890" w:type="dxa"/>
          </w:tcPr>
          <w:p w14:paraId="52BFE201" w14:textId="77777777" w:rsidR="008459AD" w:rsidRPr="007D3343" w:rsidRDefault="008459AD" w:rsidP="00894A63">
            <w:pPr>
              <w:pStyle w:val="TAL"/>
              <w:jc w:val="left"/>
              <w:rPr>
                <w:color w:val="808080" w:themeColor="background1" w:themeShade="80"/>
                <w:sz w:val="16"/>
                <w:szCs w:val="16"/>
              </w:rPr>
            </w:pPr>
          </w:p>
        </w:tc>
        <w:tc>
          <w:tcPr>
            <w:tcW w:w="450" w:type="dxa"/>
            <w:vAlign w:val="center"/>
          </w:tcPr>
          <w:p w14:paraId="264E2DE9" w14:textId="77777777" w:rsidR="008459AD" w:rsidRPr="00DE634F" w:rsidRDefault="008459AD" w:rsidP="00894A63">
            <w:pPr>
              <w:pStyle w:val="TAL"/>
              <w:jc w:val="center"/>
              <w:rPr>
                <w:b/>
                <w:lang w:val="en-US"/>
              </w:rPr>
            </w:pPr>
            <w:r>
              <w:rPr>
                <w:b/>
                <w:lang w:val="en-US"/>
              </w:rPr>
              <w:t>1</w:t>
            </w:r>
          </w:p>
        </w:tc>
        <w:tc>
          <w:tcPr>
            <w:tcW w:w="1620" w:type="dxa"/>
          </w:tcPr>
          <w:p w14:paraId="20440C8D" w14:textId="77777777" w:rsidR="008459AD" w:rsidRPr="007D3343" w:rsidRDefault="008459AD" w:rsidP="00894A63">
            <w:pPr>
              <w:pStyle w:val="TAL"/>
              <w:jc w:val="left"/>
              <w:rPr>
                <w:color w:val="808080" w:themeColor="background1" w:themeShade="80"/>
                <w:sz w:val="16"/>
                <w:szCs w:val="16"/>
              </w:rPr>
            </w:pPr>
            <w:r>
              <w:rPr>
                <w:color w:val="808080" w:themeColor="background1" w:themeShade="80"/>
                <w:sz w:val="16"/>
                <w:szCs w:val="16"/>
                <w:lang w:val="en-US"/>
              </w:rPr>
              <w:t>Ericsson</w:t>
            </w:r>
          </w:p>
        </w:tc>
      </w:tr>
      <w:tr w:rsidR="008459AD" w14:paraId="7AA6265D" w14:textId="77777777" w:rsidTr="00894A63">
        <w:tc>
          <w:tcPr>
            <w:tcW w:w="5940" w:type="dxa"/>
          </w:tcPr>
          <w:p w14:paraId="066EC3F2" w14:textId="77777777" w:rsidR="008459AD" w:rsidRPr="002F0468" w:rsidRDefault="008459AD" w:rsidP="00894A63">
            <w:pPr>
              <w:pStyle w:val="TAL"/>
              <w:jc w:val="left"/>
            </w:pPr>
            <w:r>
              <w:rPr>
                <w:lang w:val="en-US"/>
              </w:rPr>
              <w:t>11.</w:t>
            </w:r>
            <w:r w:rsidRPr="00383C52">
              <w:rPr>
                <w:b/>
              </w:rPr>
              <w:t xml:space="preserve"> </w:t>
            </w:r>
            <w:r w:rsidRPr="00180482">
              <w:rPr>
                <w:b/>
              </w:rPr>
              <w:t xml:space="preserve">Study and, if appropriate, specify positioning enhancements </w:t>
            </w:r>
            <w:r w:rsidRPr="00383C52">
              <w:rPr>
                <w:b/>
              </w:rPr>
              <w:tab/>
            </w:r>
            <w:r w:rsidRPr="00180482">
              <w:rPr>
                <w:b/>
              </w:rPr>
              <w:t xml:space="preserve">and solutions necessary to support the positioning </w:t>
            </w:r>
            <w:r w:rsidRPr="00383C52">
              <w:rPr>
                <w:b/>
              </w:rPr>
              <w:tab/>
            </w:r>
            <w:r w:rsidRPr="00180482">
              <w:rPr>
                <w:b/>
              </w:rPr>
              <w:t xml:space="preserve">requirements for NR V2X use cases considering in-network </w:t>
            </w:r>
            <w:r w:rsidRPr="00383C52">
              <w:rPr>
                <w:b/>
              </w:rPr>
              <w:tab/>
            </w:r>
            <w:r w:rsidRPr="00180482">
              <w:rPr>
                <w:b/>
              </w:rPr>
              <w:t xml:space="preserve">coverage, out-of-network coverage, and partial network </w:t>
            </w:r>
            <w:r w:rsidRPr="00383C52">
              <w:rPr>
                <w:b/>
              </w:rPr>
              <w:tab/>
            </w:r>
            <w:r w:rsidRPr="00180482">
              <w:rPr>
                <w:b/>
              </w:rPr>
              <w:t xml:space="preserve">coverage scenarios in ITS licensed and unlicensed bands in </w:t>
            </w:r>
            <w:r w:rsidRPr="00383C52">
              <w:rPr>
                <w:b/>
              </w:rPr>
              <w:tab/>
            </w:r>
            <w:r w:rsidRPr="00180482">
              <w:rPr>
                <w:b/>
              </w:rPr>
              <w:t>FR1 and FR2:</w:t>
            </w:r>
          </w:p>
        </w:tc>
        <w:tc>
          <w:tcPr>
            <w:tcW w:w="630" w:type="dxa"/>
            <w:vAlign w:val="center"/>
          </w:tcPr>
          <w:p w14:paraId="625FE145" w14:textId="77777777" w:rsidR="008459AD" w:rsidRDefault="008459AD" w:rsidP="00894A63">
            <w:pPr>
              <w:pStyle w:val="TAL"/>
              <w:jc w:val="center"/>
              <w:rPr>
                <w:b/>
                <w:lang w:val="en-US"/>
              </w:rPr>
            </w:pPr>
          </w:p>
        </w:tc>
        <w:tc>
          <w:tcPr>
            <w:tcW w:w="2430" w:type="dxa"/>
          </w:tcPr>
          <w:p w14:paraId="1352036A" w14:textId="77777777" w:rsidR="008459AD" w:rsidRDefault="008459AD" w:rsidP="00894A63">
            <w:pPr>
              <w:pStyle w:val="TAL"/>
              <w:jc w:val="left"/>
              <w:rPr>
                <w:color w:val="808080" w:themeColor="background1" w:themeShade="80"/>
                <w:sz w:val="16"/>
                <w:szCs w:val="16"/>
                <w:lang w:val="en-US"/>
              </w:rPr>
            </w:pPr>
          </w:p>
        </w:tc>
        <w:tc>
          <w:tcPr>
            <w:tcW w:w="630" w:type="dxa"/>
            <w:vAlign w:val="center"/>
          </w:tcPr>
          <w:p w14:paraId="4C59A9D6" w14:textId="77777777" w:rsidR="008459AD" w:rsidRPr="00227718" w:rsidRDefault="008459AD" w:rsidP="00894A63">
            <w:pPr>
              <w:pStyle w:val="TAL"/>
              <w:jc w:val="center"/>
              <w:rPr>
                <w:b/>
              </w:rPr>
            </w:pPr>
          </w:p>
        </w:tc>
        <w:tc>
          <w:tcPr>
            <w:tcW w:w="2160" w:type="dxa"/>
          </w:tcPr>
          <w:p w14:paraId="26D556A7" w14:textId="77777777" w:rsidR="008459AD" w:rsidRPr="007D3343" w:rsidRDefault="008459AD" w:rsidP="00894A63">
            <w:pPr>
              <w:pStyle w:val="TAL"/>
              <w:jc w:val="left"/>
              <w:rPr>
                <w:color w:val="808080" w:themeColor="background1" w:themeShade="80"/>
                <w:sz w:val="16"/>
                <w:szCs w:val="16"/>
              </w:rPr>
            </w:pPr>
          </w:p>
        </w:tc>
        <w:tc>
          <w:tcPr>
            <w:tcW w:w="450" w:type="dxa"/>
            <w:vAlign w:val="center"/>
          </w:tcPr>
          <w:p w14:paraId="616A0B53" w14:textId="77777777" w:rsidR="008459AD" w:rsidRPr="00227718" w:rsidRDefault="008459AD" w:rsidP="00894A63">
            <w:pPr>
              <w:pStyle w:val="TAL"/>
              <w:jc w:val="center"/>
              <w:rPr>
                <w:b/>
              </w:rPr>
            </w:pPr>
          </w:p>
        </w:tc>
        <w:tc>
          <w:tcPr>
            <w:tcW w:w="1890" w:type="dxa"/>
          </w:tcPr>
          <w:p w14:paraId="3C415402" w14:textId="77777777" w:rsidR="008459AD" w:rsidRPr="007D3343" w:rsidRDefault="008459AD" w:rsidP="00894A63">
            <w:pPr>
              <w:pStyle w:val="TAL"/>
              <w:jc w:val="left"/>
              <w:rPr>
                <w:color w:val="808080" w:themeColor="background1" w:themeShade="80"/>
                <w:sz w:val="16"/>
                <w:szCs w:val="16"/>
              </w:rPr>
            </w:pPr>
          </w:p>
        </w:tc>
        <w:tc>
          <w:tcPr>
            <w:tcW w:w="450" w:type="dxa"/>
            <w:vAlign w:val="center"/>
          </w:tcPr>
          <w:p w14:paraId="314096F0" w14:textId="77777777" w:rsidR="008459AD" w:rsidRDefault="008459AD" w:rsidP="00894A63">
            <w:pPr>
              <w:pStyle w:val="TAL"/>
              <w:jc w:val="center"/>
              <w:rPr>
                <w:b/>
                <w:lang w:val="en-US"/>
              </w:rPr>
            </w:pPr>
          </w:p>
        </w:tc>
        <w:tc>
          <w:tcPr>
            <w:tcW w:w="1620" w:type="dxa"/>
          </w:tcPr>
          <w:p w14:paraId="15EB303C" w14:textId="77777777" w:rsidR="008459AD" w:rsidRDefault="008459AD" w:rsidP="00894A63">
            <w:pPr>
              <w:pStyle w:val="TAL"/>
              <w:jc w:val="left"/>
              <w:rPr>
                <w:color w:val="808080" w:themeColor="background1" w:themeShade="80"/>
                <w:sz w:val="16"/>
                <w:szCs w:val="16"/>
                <w:lang w:val="en-US"/>
              </w:rPr>
            </w:pPr>
          </w:p>
        </w:tc>
      </w:tr>
      <w:tr w:rsidR="008459AD" w14:paraId="1ED6A658" w14:textId="77777777" w:rsidTr="00894A63">
        <w:tc>
          <w:tcPr>
            <w:tcW w:w="5940" w:type="dxa"/>
          </w:tcPr>
          <w:p w14:paraId="531AC34E" w14:textId="77777777" w:rsidR="008459AD" w:rsidRPr="002F0468" w:rsidRDefault="008459AD" w:rsidP="00894A63">
            <w:pPr>
              <w:pStyle w:val="TAL"/>
              <w:jc w:val="left"/>
            </w:pPr>
            <w:r w:rsidRPr="00180482">
              <w:tab/>
            </w:r>
            <w:r>
              <w:rPr>
                <w:lang w:val="en-US"/>
              </w:rPr>
              <w:t>a.</w:t>
            </w:r>
            <w:r>
              <w:rPr>
                <w:lang w:val="en-US"/>
              </w:rPr>
              <w:tab/>
              <w:t xml:space="preserve">support </w:t>
            </w:r>
            <w:proofErr w:type="spellStart"/>
            <w:r>
              <w:rPr>
                <w:lang w:val="en-US"/>
              </w:rPr>
              <w:t>sidelink</w:t>
            </w:r>
            <w:proofErr w:type="spellEnd"/>
            <w:r>
              <w:rPr>
                <w:lang w:val="en-US"/>
              </w:rPr>
              <w:t xml:space="preserve"> based / assisted positioning techniques.</w:t>
            </w:r>
          </w:p>
        </w:tc>
        <w:tc>
          <w:tcPr>
            <w:tcW w:w="630" w:type="dxa"/>
            <w:shd w:val="clear" w:color="auto" w:fill="92D050"/>
            <w:vAlign w:val="center"/>
          </w:tcPr>
          <w:p w14:paraId="44C37B8D" w14:textId="77777777" w:rsidR="008459AD" w:rsidRDefault="008459AD" w:rsidP="00894A63">
            <w:pPr>
              <w:pStyle w:val="TAL"/>
              <w:jc w:val="center"/>
              <w:rPr>
                <w:b/>
                <w:lang w:val="en-US"/>
              </w:rPr>
            </w:pPr>
            <w:r>
              <w:rPr>
                <w:b/>
                <w:lang w:val="en-US"/>
              </w:rPr>
              <w:t>12</w:t>
            </w:r>
          </w:p>
        </w:tc>
        <w:tc>
          <w:tcPr>
            <w:tcW w:w="2430" w:type="dxa"/>
          </w:tcPr>
          <w:p w14:paraId="1A679F80" w14:textId="77777777" w:rsidR="008459AD" w:rsidRDefault="008459AD" w:rsidP="00894A63">
            <w:pPr>
              <w:pStyle w:val="TAL"/>
              <w:jc w:val="left"/>
              <w:rPr>
                <w:color w:val="808080" w:themeColor="background1" w:themeShade="80"/>
                <w:sz w:val="16"/>
                <w:szCs w:val="16"/>
                <w:lang w:val="en-US"/>
              </w:rPr>
            </w:pPr>
            <w:r>
              <w:rPr>
                <w:color w:val="808080" w:themeColor="background1" w:themeShade="80"/>
                <w:sz w:val="16"/>
                <w:szCs w:val="16"/>
                <w:lang w:val="en-US"/>
              </w:rPr>
              <w:t xml:space="preserve">Vivo, </w:t>
            </w:r>
            <w:proofErr w:type="spellStart"/>
            <w:r>
              <w:rPr>
                <w:color w:val="808080" w:themeColor="background1" w:themeShade="80"/>
                <w:sz w:val="16"/>
                <w:szCs w:val="16"/>
                <w:lang w:val="en-US"/>
              </w:rPr>
              <w:t>Spreadtrum</w:t>
            </w:r>
            <w:proofErr w:type="spellEnd"/>
            <w:r>
              <w:rPr>
                <w:color w:val="808080" w:themeColor="background1" w:themeShade="80"/>
                <w:sz w:val="16"/>
                <w:szCs w:val="16"/>
                <w:lang w:val="en-US"/>
              </w:rPr>
              <w:t xml:space="preserve">, Apple, LGE, </w:t>
            </w:r>
            <w:proofErr w:type="spellStart"/>
            <w:r>
              <w:rPr>
                <w:color w:val="808080" w:themeColor="background1" w:themeShade="80"/>
                <w:sz w:val="16"/>
                <w:szCs w:val="16"/>
                <w:lang w:val="en-US"/>
              </w:rPr>
              <w:t>Futurewei</w:t>
            </w:r>
            <w:proofErr w:type="spellEnd"/>
            <w:r>
              <w:rPr>
                <w:color w:val="808080" w:themeColor="background1" w:themeShade="80"/>
                <w:sz w:val="16"/>
                <w:szCs w:val="16"/>
                <w:lang w:val="en-US"/>
              </w:rPr>
              <w:t xml:space="preserve">, Sony, </w:t>
            </w:r>
            <w:proofErr w:type="spellStart"/>
            <w:r w:rsidRPr="00063D99">
              <w:rPr>
                <w:color w:val="808080" w:themeColor="background1" w:themeShade="80"/>
                <w:sz w:val="16"/>
                <w:szCs w:val="16"/>
                <w:lang w:val="en-US"/>
              </w:rPr>
              <w:t>CEWiT</w:t>
            </w:r>
            <w:proofErr w:type="spellEnd"/>
            <w:r w:rsidRPr="00063D99">
              <w:rPr>
                <w:color w:val="808080" w:themeColor="background1" w:themeShade="80"/>
                <w:sz w:val="16"/>
                <w:szCs w:val="16"/>
                <w:lang w:val="en-US"/>
              </w:rPr>
              <w:t xml:space="preserve">, Reliance </w:t>
            </w:r>
            <w:proofErr w:type="spellStart"/>
            <w:r w:rsidRPr="00063D99">
              <w:rPr>
                <w:color w:val="808080" w:themeColor="background1" w:themeShade="80"/>
                <w:sz w:val="16"/>
                <w:szCs w:val="16"/>
                <w:lang w:val="en-US"/>
              </w:rPr>
              <w:t>Jio</w:t>
            </w:r>
            <w:proofErr w:type="spellEnd"/>
            <w:r w:rsidRPr="00063D99">
              <w:rPr>
                <w:color w:val="808080" w:themeColor="background1" w:themeShade="80"/>
                <w:sz w:val="16"/>
                <w:szCs w:val="16"/>
                <w:lang w:val="en-US"/>
              </w:rPr>
              <w:t xml:space="preserve">, Tejas </w:t>
            </w:r>
            <w:proofErr w:type="spellStart"/>
            <w:r w:rsidRPr="00063D99">
              <w:rPr>
                <w:color w:val="808080" w:themeColor="background1" w:themeShade="80"/>
                <w:sz w:val="16"/>
                <w:szCs w:val="16"/>
                <w:lang w:val="en-US"/>
              </w:rPr>
              <w:t>Neworks</w:t>
            </w:r>
            <w:proofErr w:type="spellEnd"/>
            <w:r w:rsidRPr="00063D99">
              <w:rPr>
                <w:color w:val="808080" w:themeColor="background1" w:themeShade="80"/>
                <w:sz w:val="16"/>
                <w:szCs w:val="16"/>
                <w:lang w:val="en-US"/>
              </w:rPr>
              <w:t xml:space="preserve">, </w:t>
            </w:r>
            <w:proofErr w:type="spellStart"/>
            <w:r w:rsidRPr="00063D99">
              <w:rPr>
                <w:color w:val="808080" w:themeColor="background1" w:themeShade="80"/>
                <w:sz w:val="16"/>
                <w:szCs w:val="16"/>
                <w:lang w:val="en-US"/>
              </w:rPr>
              <w:t>Saankhya</w:t>
            </w:r>
            <w:proofErr w:type="spellEnd"/>
            <w:r w:rsidRPr="00063D99">
              <w:rPr>
                <w:color w:val="808080" w:themeColor="background1" w:themeShade="80"/>
                <w:sz w:val="16"/>
                <w:szCs w:val="16"/>
                <w:lang w:val="en-US"/>
              </w:rPr>
              <w:t xml:space="preserve"> labs, IITH, IITM</w:t>
            </w:r>
          </w:p>
        </w:tc>
        <w:tc>
          <w:tcPr>
            <w:tcW w:w="630" w:type="dxa"/>
            <w:vAlign w:val="center"/>
          </w:tcPr>
          <w:p w14:paraId="145EABB9" w14:textId="77777777" w:rsidR="008459AD" w:rsidRPr="00EC0F89" w:rsidRDefault="008459AD" w:rsidP="00894A63">
            <w:pPr>
              <w:pStyle w:val="TAL"/>
              <w:jc w:val="center"/>
              <w:rPr>
                <w:b/>
                <w:lang w:val="en-US"/>
              </w:rPr>
            </w:pPr>
            <w:r>
              <w:rPr>
                <w:b/>
                <w:lang w:val="en-US"/>
              </w:rPr>
              <w:t>2</w:t>
            </w:r>
          </w:p>
        </w:tc>
        <w:tc>
          <w:tcPr>
            <w:tcW w:w="2160" w:type="dxa"/>
          </w:tcPr>
          <w:p w14:paraId="0EEE90DB" w14:textId="77777777" w:rsidR="008459AD" w:rsidRPr="00610BEE" w:rsidRDefault="008459AD" w:rsidP="00894A63">
            <w:pPr>
              <w:pStyle w:val="TAL"/>
              <w:jc w:val="left"/>
              <w:rPr>
                <w:color w:val="808080" w:themeColor="background1" w:themeShade="80"/>
                <w:sz w:val="16"/>
                <w:szCs w:val="16"/>
                <w:lang w:val="en-US"/>
              </w:rPr>
            </w:pPr>
            <w:r>
              <w:rPr>
                <w:color w:val="808080" w:themeColor="background1" w:themeShade="80"/>
                <w:sz w:val="16"/>
                <w:szCs w:val="16"/>
                <w:lang w:val="en-US"/>
              </w:rPr>
              <w:t>Nokia, Ericsson</w:t>
            </w:r>
          </w:p>
        </w:tc>
        <w:tc>
          <w:tcPr>
            <w:tcW w:w="450" w:type="dxa"/>
            <w:vAlign w:val="center"/>
          </w:tcPr>
          <w:p w14:paraId="7137E152" w14:textId="77777777" w:rsidR="008459AD" w:rsidRPr="00227718" w:rsidRDefault="008459AD" w:rsidP="00894A63">
            <w:pPr>
              <w:pStyle w:val="TAL"/>
              <w:jc w:val="center"/>
              <w:rPr>
                <w:b/>
              </w:rPr>
            </w:pPr>
          </w:p>
        </w:tc>
        <w:tc>
          <w:tcPr>
            <w:tcW w:w="1890" w:type="dxa"/>
          </w:tcPr>
          <w:p w14:paraId="07CBF6BC" w14:textId="77777777" w:rsidR="008459AD" w:rsidRPr="007D3343" w:rsidRDefault="008459AD" w:rsidP="00894A63">
            <w:pPr>
              <w:pStyle w:val="TAL"/>
              <w:jc w:val="left"/>
              <w:rPr>
                <w:color w:val="808080" w:themeColor="background1" w:themeShade="80"/>
                <w:sz w:val="16"/>
                <w:szCs w:val="16"/>
              </w:rPr>
            </w:pPr>
          </w:p>
        </w:tc>
        <w:tc>
          <w:tcPr>
            <w:tcW w:w="450" w:type="dxa"/>
            <w:vAlign w:val="center"/>
          </w:tcPr>
          <w:p w14:paraId="36C54C29" w14:textId="77777777" w:rsidR="008459AD" w:rsidRDefault="008459AD" w:rsidP="00894A63">
            <w:pPr>
              <w:pStyle w:val="TAL"/>
              <w:jc w:val="center"/>
              <w:rPr>
                <w:b/>
                <w:lang w:val="en-US"/>
              </w:rPr>
            </w:pPr>
          </w:p>
        </w:tc>
        <w:tc>
          <w:tcPr>
            <w:tcW w:w="1620" w:type="dxa"/>
          </w:tcPr>
          <w:p w14:paraId="4A078DC5" w14:textId="77777777" w:rsidR="008459AD" w:rsidRDefault="008459AD" w:rsidP="00894A63">
            <w:pPr>
              <w:pStyle w:val="TAL"/>
              <w:jc w:val="left"/>
              <w:rPr>
                <w:color w:val="808080" w:themeColor="background1" w:themeShade="80"/>
                <w:sz w:val="16"/>
                <w:szCs w:val="16"/>
                <w:lang w:val="en-US"/>
              </w:rPr>
            </w:pPr>
          </w:p>
        </w:tc>
      </w:tr>
      <w:tr w:rsidR="008459AD" w14:paraId="556B2AC8" w14:textId="77777777" w:rsidTr="00894A63">
        <w:tc>
          <w:tcPr>
            <w:tcW w:w="5940" w:type="dxa"/>
          </w:tcPr>
          <w:p w14:paraId="2BB84766" w14:textId="77777777" w:rsidR="008459AD" w:rsidRPr="002F0468" w:rsidRDefault="008459AD" w:rsidP="00894A63">
            <w:pPr>
              <w:pStyle w:val="TAL"/>
              <w:jc w:val="left"/>
            </w:pPr>
            <w:r w:rsidRPr="00180482">
              <w:tab/>
            </w:r>
            <w:r w:rsidRPr="00180482">
              <w:tab/>
              <w:t>a.1</w:t>
            </w:r>
            <w:r w:rsidRPr="00180482">
              <w:tab/>
            </w:r>
            <w:r w:rsidRPr="00180482">
              <w:tab/>
              <w:t xml:space="preserve">reuse UL/DL RSs from Rel-16 for sidelink, when </w:t>
            </w:r>
            <w:r w:rsidRPr="00180482">
              <w:tab/>
            </w:r>
            <w:r w:rsidRPr="00180482">
              <w:tab/>
            </w:r>
            <w:r w:rsidRPr="00180482">
              <w:tab/>
            </w:r>
            <w:r w:rsidRPr="00180482">
              <w:tab/>
            </w:r>
            <w:r w:rsidRPr="00180482">
              <w:tab/>
            </w:r>
            <w:r w:rsidRPr="00180482">
              <w:tab/>
            </w:r>
            <w:r w:rsidRPr="00180482">
              <w:tab/>
              <w:t>possible.</w:t>
            </w:r>
          </w:p>
        </w:tc>
        <w:tc>
          <w:tcPr>
            <w:tcW w:w="630" w:type="dxa"/>
            <w:vAlign w:val="center"/>
          </w:tcPr>
          <w:p w14:paraId="5797EE31" w14:textId="4A11C90D" w:rsidR="008459AD" w:rsidRDefault="003C2C7E" w:rsidP="00894A63">
            <w:pPr>
              <w:pStyle w:val="TAL"/>
              <w:jc w:val="center"/>
              <w:rPr>
                <w:b/>
                <w:lang w:val="en-US"/>
              </w:rPr>
            </w:pPr>
            <w:r>
              <w:rPr>
                <w:b/>
                <w:lang w:val="en-US"/>
              </w:rPr>
              <w:t>9</w:t>
            </w:r>
          </w:p>
        </w:tc>
        <w:tc>
          <w:tcPr>
            <w:tcW w:w="2430" w:type="dxa"/>
          </w:tcPr>
          <w:p w14:paraId="7A99BB58" w14:textId="0FA7916E" w:rsidR="008459AD" w:rsidRDefault="008459AD" w:rsidP="00894A63">
            <w:pPr>
              <w:pStyle w:val="TAL"/>
              <w:jc w:val="left"/>
              <w:rPr>
                <w:color w:val="808080" w:themeColor="background1" w:themeShade="80"/>
                <w:sz w:val="16"/>
                <w:szCs w:val="16"/>
                <w:lang w:val="en-US"/>
              </w:rPr>
            </w:pPr>
            <w:r>
              <w:rPr>
                <w:color w:val="808080" w:themeColor="background1" w:themeShade="80"/>
                <w:sz w:val="16"/>
                <w:szCs w:val="16"/>
                <w:lang w:val="en-US"/>
              </w:rPr>
              <w:t xml:space="preserve">Qualcomm, </w:t>
            </w:r>
            <w:r w:rsidRPr="005764AD">
              <w:rPr>
                <w:color w:val="808080" w:themeColor="background1" w:themeShade="80"/>
                <w:sz w:val="16"/>
                <w:szCs w:val="16"/>
                <w:lang w:val="en-US"/>
              </w:rPr>
              <w:t>Fraunhofer IIS,</w:t>
            </w:r>
            <w:r>
              <w:rPr>
                <w:color w:val="808080" w:themeColor="background1" w:themeShade="80"/>
                <w:sz w:val="16"/>
                <w:szCs w:val="16"/>
                <w:lang w:val="en-US"/>
              </w:rPr>
              <w:t xml:space="preserve"> </w:t>
            </w:r>
            <w:r w:rsidRPr="005764AD">
              <w:rPr>
                <w:color w:val="808080" w:themeColor="background1" w:themeShade="80"/>
                <w:sz w:val="16"/>
                <w:szCs w:val="16"/>
                <w:lang w:val="en-US"/>
              </w:rPr>
              <w:t>Fraunhofer HHI</w:t>
            </w:r>
            <w:r>
              <w:rPr>
                <w:color w:val="808080" w:themeColor="background1" w:themeShade="80"/>
                <w:sz w:val="16"/>
                <w:szCs w:val="16"/>
                <w:lang w:val="en-US"/>
              </w:rPr>
              <w:t xml:space="preserve">, CMCC, Polaris Wireless, </w:t>
            </w:r>
            <w:r w:rsidRPr="004226D6">
              <w:rPr>
                <w:color w:val="808080" w:themeColor="background1" w:themeShade="80"/>
                <w:sz w:val="16"/>
                <w:szCs w:val="16"/>
                <w:lang w:val="en-US"/>
              </w:rPr>
              <w:t xml:space="preserve">Huawei, </w:t>
            </w:r>
            <w:proofErr w:type="spellStart"/>
            <w:r w:rsidRPr="004226D6">
              <w:rPr>
                <w:color w:val="808080" w:themeColor="background1" w:themeShade="80"/>
                <w:sz w:val="16"/>
                <w:szCs w:val="16"/>
                <w:lang w:val="en-US"/>
              </w:rPr>
              <w:t>HiSilicon</w:t>
            </w:r>
            <w:proofErr w:type="spellEnd"/>
            <w:r w:rsidR="000040F8">
              <w:rPr>
                <w:color w:val="808080" w:themeColor="background1" w:themeShade="80"/>
                <w:sz w:val="16"/>
                <w:szCs w:val="16"/>
                <w:lang w:val="en-US"/>
              </w:rPr>
              <w:t>, Intel</w:t>
            </w:r>
            <w:r w:rsidR="009211A0">
              <w:rPr>
                <w:color w:val="808080" w:themeColor="background1" w:themeShade="80"/>
                <w:sz w:val="16"/>
                <w:szCs w:val="16"/>
                <w:lang w:val="en-US"/>
              </w:rPr>
              <w:t xml:space="preserve">, </w:t>
            </w:r>
            <w:r w:rsidR="003C2C7E">
              <w:rPr>
                <w:color w:val="808080" w:themeColor="background1" w:themeShade="80"/>
                <w:sz w:val="16"/>
                <w:szCs w:val="16"/>
                <w:lang w:val="en-US"/>
              </w:rPr>
              <w:t>MTK</w:t>
            </w:r>
          </w:p>
        </w:tc>
        <w:tc>
          <w:tcPr>
            <w:tcW w:w="630" w:type="dxa"/>
            <w:vAlign w:val="center"/>
          </w:tcPr>
          <w:p w14:paraId="76B50E3C" w14:textId="77777777" w:rsidR="008459AD" w:rsidRPr="00EC0F89" w:rsidRDefault="008459AD" w:rsidP="00894A63">
            <w:pPr>
              <w:pStyle w:val="TAL"/>
              <w:jc w:val="center"/>
              <w:rPr>
                <w:b/>
                <w:lang w:val="en-US"/>
              </w:rPr>
            </w:pPr>
            <w:r>
              <w:rPr>
                <w:b/>
                <w:lang w:val="en-US"/>
              </w:rPr>
              <w:t>1</w:t>
            </w:r>
          </w:p>
        </w:tc>
        <w:tc>
          <w:tcPr>
            <w:tcW w:w="2160" w:type="dxa"/>
          </w:tcPr>
          <w:p w14:paraId="1AF009F6" w14:textId="77777777" w:rsidR="008459AD" w:rsidRPr="007A39C8" w:rsidRDefault="008459AD" w:rsidP="00894A63">
            <w:pPr>
              <w:pStyle w:val="TAL"/>
              <w:jc w:val="left"/>
              <w:rPr>
                <w:color w:val="808080" w:themeColor="background1" w:themeShade="80"/>
                <w:sz w:val="16"/>
                <w:szCs w:val="16"/>
                <w:lang w:val="en-US"/>
              </w:rPr>
            </w:pPr>
            <w:r>
              <w:rPr>
                <w:color w:val="808080" w:themeColor="background1" w:themeShade="80"/>
                <w:sz w:val="16"/>
                <w:szCs w:val="16"/>
                <w:lang w:val="en-US"/>
              </w:rPr>
              <w:t>Deutsche Telekom</w:t>
            </w:r>
          </w:p>
        </w:tc>
        <w:tc>
          <w:tcPr>
            <w:tcW w:w="450" w:type="dxa"/>
            <w:vAlign w:val="center"/>
          </w:tcPr>
          <w:p w14:paraId="05BAE715" w14:textId="77777777" w:rsidR="008459AD" w:rsidRPr="00227718" w:rsidRDefault="008459AD" w:rsidP="00894A63">
            <w:pPr>
              <w:pStyle w:val="TAL"/>
              <w:jc w:val="center"/>
              <w:rPr>
                <w:b/>
              </w:rPr>
            </w:pPr>
          </w:p>
        </w:tc>
        <w:tc>
          <w:tcPr>
            <w:tcW w:w="1890" w:type="dxa"/>
          </w:tcPr>
          <w:p w14:paraId="6E3FB365" w14:textId="77777777" w:rsidR="008459AD" w:rsidRPr="007D3343" w:rsidRDefault="008459AD" w:rsidP="00894A63">
            <w:pPr>
              <w:pStyle w:val="TAL"/>
              <w:jc w:val="left"/>
              <w:rPr>
                <w:color w:val="808080" w:themeColor="background1" w:themeShade="80"/>
                <w:sz w:val="16"/>
                <w:szCs w:val="16"/>
              </w:rPr>
            </w:pPr>
          </w:p>
        </w:tc>
        <w:tc>
          <w:tcPr>
            <w:tcW w:w="450" w:type="dxa"/>
            <w:vAlign w:val="center"/>
          </w:tcPr>
          <w:p w14:paraId="1CD20E53" w14:textId="77777777" w:rsidR="008459AD" w:rsidRDefault="008459AD" w:rsidP="00894A63">
            <w:pPr>
              <w:pStyle w:val="TAL"/>
              <w:jc w:val="center"/>
              <w:rPr>
                <w:b/>
                <w:lang w:val="en-US"/>
              </w:rPr>
            </w:pPr>
          </w:p>
        </w:tc>
        <w:tc>
          <w:tcPr>
            <w:tcW w:w="1620" w:type="dxa"/>
          </w:tcPr>
          <w:p w14:paraId="417C3788" w14:textId="77777777" w:rsidR="008459AD" w:rsidRDefault="008459AD" w:rsidP="00894A63">
            <w:pPr>
              <w:pStyle w:val="TAL"/>
              <w:jc w:val="left"/>
              <w:rPr>
                <w:color w:val="808080" w:themeColor="background1" w:themeShade="80"/>
                <w:sz w:val="16"/>
                <w:szCs w:val="16"/>
                <w:lang w:val="en-US"/>
              </w:rPr>
            </w:pPr>
          </w:p>
        </w:tc>
      </w:tr>
      <w:tr w:rsidR="008459AD" w14:paraId="79E51570" w14:textId="77777777" w:rsidTr="00894A63">
        <w:tc>
          <w:tcPr>
            <w:tcW w:w="5940" w:type="dxa"/>
          </w:tcPr>
          <w:p w14:paraId="0B551459" w14:textId="77777777" w:rsidR="008459AD" w:rsidRPr="002F0468" w:rsidRDefault="008459AD" w:rsidP="00894A63">
            <w:pPr>
              <w:pStyle w:val="TAL"/>
              <w:jc w:val="left"/>
            </w:pPr>
            <w:r w:rsidRPr="00180482">
              <w:tab/>
            </w:r>
            <w:r w:rsidRPr="00180482">
              <w:tab/>
              <w:t>a.2</w:t>
            </w:r>
            <w:r w:rsidRPr="00180482">
              <w:tab/>
            </w:r>
            <w:r w:rsidRPr="00180482">
              <w:tab/>
              <w:t>support time (range), angle and Doppler measurements.</w:t>
            </w:r>
          </w:p>
        </w:tc>
        <w:tc>
          <w:tcPr>
            <w:tcW w:w="630" w:type="dxa"/>
            <w:shd w:val="clear" w:color="auto" w:fill="92D050"/>
            <w:vAlign w:val="center"/>
          </w:tcPr>
          <w:p w14:paraId="59FA5E11" w14:textId="2E389295" w:rsidR="008459AD" w:rsidRDefault="008459AD" w:rsidP="00894A63">
            <w:pPr>
              <w:pStyle w:val="TAL"/>
              <w:jc w:val="center"/>
              <w:rPr>
                <w:b/>
                <w:lang w:val="en-US"/>
              </w:rPr>
            </w:pPr>
            <w:r>
              <w:rPr>
                <w:b/>
                <w:lang w:val="en-US"/>
              </w:rPr>
              <w:t>1</w:t>
            </w:r>
            <w:r w:rsidR="003C2C7E">
              <w:rPr>
                <w:b/>
                <w:lang w:val="en-US"/>
              </w:rPr>
              <w:t>2</w:t>
            </w:r>
          </w:p>
        </w:tc>
        <w:tc>
          <w:tcPr>
            <w:tcW w:w="2430" w:type="dxa"/>
          </w:tcPr>
          <w:p w14:paraId="74F793CE" w14:textId="02DEDEC6" w:rsidR="008459AD" w:rsidRDefault="008459AD" w:rsidP="00894A63">
            <w:pPr>
              <w:pStyle w:val="TAL"/>
              <w:jc w:val="left"/>
              <w:rPr>
                <w:color w:val="808080" w:themeColor="background1" w:themeShade="80"/>
                <w:sz w:val="16"/>
                <w:szCs w:val="16"/>
                <w:lang w:val="en-US"/>
              </w:rPr>
            </w:pPr>
            <w:r w:rsidRPr="00F96AC8">
              <w:rPr>
                <w:color w:val="808080" w:themeColor="background1" w:themeShade="80"/>
                <w:sz w:val="16"/>
                <w:szCs w:val="16"/>
                <w:lang w:val="en-US"/>
              </w:rPr>
              <w:t>Qualcomm</w:t>
            </w:r>
            <w:r>
              <w:rPr>
                <w:color w:val="808080" w:themeColor="background1" w:themeShade="80"/>
                <w:sz w:val="16"/>
                <w:szCs w:val="16"/>
                <w:lang w:val="en-US"/>
              </w:rPr>
              <w:t xml:space="preserve">, ESA, CATT, </w:t>
            </w:r>
            <w:r w:rsidRPr="005764AD">
              <w:rPr>
                <w:color w:val="808080" w:themeColor="background1" w:themeShade="80"/>
                <w:sz w:val="16"/>
                <w:szCs w:val="16"/>
                <w:lang w:val="en-US"/>
              </w:rPr>
              <w:t>Fraunhofer IIS,</w:t>
            </w:r>
            <w:r>
              <w:rPr>
                <w:color w:val="808080" w:themeColor="background1" w:themeShade="80"/>
                <w:sz w:val="16"/>
                <w:szCs w:val="16"/>
                <w:lang w:val="en-US"/>
              </w:rPr>
              <w:t xml:space="preserve"> </w:t>
            </w:r>
            <w:r w:rsidRPr="005764AD">
              <w:rPr>
                <w:color w:val="808080" w:themeColor="background1" w:themeShade="80"/>
                <w:sz w:val="16"/>
                <w:szCs w:val="16"/>
                <w:lang w:val="en-US"/>
              </w:rPr>
              <w:t>Fraunhofer HHI</w:t>
            </w:r>
            <w:r>
              <w:rPr>
                <w:color w:val="808080" w:themeColor="background1" w:themeShade="80"/>
                <w:sz w:val="16"/>
                <w:szCs w:val="16"/>
                <w:lang w:val="en-US"/>
              </w:rPr>
              <w:t xml:space="preserve">, CMCC, Volkswagen, Polaris Wireless, </w:t>
            </w:r>
            <w:r w:rsidRPr="004226D6">
              <w:rPr>
                <w:color w:val="808080" w:themeColor="background1" w:themeShade="80"/>
                <w:sz w:val="16"/>
                <w:szCs w:val="16"/>
                <w:lang w:val="en-US"/>
              </w:rPr>
              <w:t xml:space="preserve">Huawei, </w:t>
            </w:r>
            <w:proofErr w:type="spellStart"/>
            <w:r w:rsidRPr="004226D6">
              <w:rPr>
                <w:color w:val="808080" w:themeColor="background1" w:themeShade="80"/>
                <w:sz w:val="16"/>
                <w:szCs w:val="16"/>
                <w:lang w:val="en-US"/>
              </w:rPr>
              <w:t>HiSilicon</w:t>
            </w:r>
            <w:proofErr w:type="spellEnd"/>
            <w:r w:rsidR="000040F8">
              <w:rPr>
                <w:color w:val="808080" w:themeColor="background1" w:themeShade="80"/>
                <w:sz w:val="16"/>
                <w:szCs w:val="16"/>
                <w:lang w:val="en-US"/>
              </w:rPr>
              <w:t>, Intel</w:t>
            </w:r>
            <w:r w:rsidR="003C2C7E">
              <w:rPr>
                <w:color w:val="808080" w:themeColor="background1" w:themeShade="80"/>
                <w:sz w:val="16"/>
                <w:szCs w:val="16"/>
                <w:lang w:val="en-US"/>
              </w:rPr>
              <w:t>, MTK</w:t>
            </w:r>
          </w:p>
        </w:tc>
        <w:tc>
          <w:tcPr>
            <w:tcW w:w="630" w:type="dxa"/>
            <w:vAlign w:val="center"/>
          </w:tcPr>
          <w:p w14:paraId="58EE39AD" w14:textId="77777777" w:rsidR="008459AD" w:rsidRPr="00EC0F89" w:rsidRDefault="008459AD" w:rsidP="00894A63">
            <w:pPr>
              <w:pStyle w:val="TAL"/>
              <w:jc w:val="center"/>
              <w:rPr>
                <w:b/>
                <w:lang w:val="en-US"/>
              </w:rPr>
            </w:pPr>
            <w:r>
              <w:rPr>
                <w:b/>
                <w:lang w:val="en-US"/>
              </w:rPr>
              <w:t>1</w:t>
            </w:r>
          </w:p>
        </w:tc>
        <w:tc>
          <w:tcPr>
            <w:tcW w:w="2160" w:type="dxa"/>
          </w:tcPr>
          <w:p w14:paraId="462774CB" w14:textId="77777777" w:rsidR="008459AD" w:rsidRPr="007D3343" w:rsidRDefault="008459AD" w:rsidP="00894A63">
            <w:pPr>
              <w:pStyle w:val="TAL"/>
              <w:jc w:val="left"/>
              <w:rPr>
                <w:color w:val="808080" w:themeColor="background1" w:themeShade="80"/>
                <w:sz w:val="16"/>
                <w:szCs w:val="16"/>
              </w:rPr>
            </w:pPr>
            <w:r>
              <w:rPr>
                <w:color w:val="808080" w:themeColor="background1" w:themeShade="80"/>
                <w:sz w:val="16"/>
                <w:szCs w:val="16"/>
                <w:lang w:val="en-US"/>
              </w:rPr>
              <w:t>Deutsche Telekom</w:t>
            </w:r>
          </w:p>
        </w:tc>
        <w:tc>
          <w:tcPr>
            <w:tcW w:w="450" w:type="dxa"/>
            <w:vAlign w:val="center"/>
          </w:tcPr>
          <w:p w14:paraId="72B86C81" w14:textId="77777777" w:rsidR="008459AD" w:rsidRPr="00227718" w:rsidRDefault="008459AD" w:rsidP="00894A63">
            <w:pPr>
              <w:pStyle w:val="TAL"/>
              <w:jc w:val="center"/>
              <w:rPr>
                <w:b/>
              </w:rPr>
            </w:pPr>
          </w:p>
        </w:tc>
        <w:tc>
          <w:tcPr>
            <w:tcW w:w="1890" w:type="dxa"/>
          </w:tcPr>
          <w:p w14:paraId="28278C1F" w14:textId="77777777" w:rsidR="008459AD" w:rsidRPr="007D3343" w:rsidRDefault="008459AD" w:rsidP="00894A63">
            <w:pPr>
              <w:pStyle w:val="TAL"/>
              <w:jc w:val="left"/>
              <w:rPr>
                <w:color w:val="808080" w:themeColor="background1" w:themeShade="80"/>
                <w:sz w:val="16"/>
                <w:szCs w:val="16"/>
              </w:rPr>
            </w:pPr>
          </w:p>
        </w:tc>
        <w:tc>
          <w:tcPr>
            <w:tcW w:w="450" w:type="dxa"/>
            <w:vAlign w:val="center"/>
          </w:tcPr>
          <w:p w14:paraId="10375376" w14:textId="77777777" w:rsidR="008459AD" w:rsidRDefault="008459AD" w:rsidP="00894A63">
            <w:pPr>
              <w:pStyle w:val="TAL"/>
              <w:jc w:val="center"/>
              <w:rPr>
                <w:b/>
                <w:lang w:val="en-US"/>
              </w:rPr>
            </w:pPr>
          </w:p>
        </w:tc>
        <w:tc>
          <w:tcPr>
            <w:tcW w:w="1620" w:type="dxa"/>
          </w:tcPr>
          <w:p w14:paraId="3589934F" w14:textId="77777777" w:rsidR="008459AD" w:rsidRDefault="008459AD" w:rsidP="00894A63">
            <w:pPr>
              <w:pStyle w:val="TAL"/>
              <w:jc w:val="left"/>
              <w:rPr>
                <w:color w:val="808080" w:themeColor="background1" w:themeShade="80"/>
                <w:sz w:val="16"/>
                <w:szCs w:val="16"/>
                <w:lang w:val="en-US"/>
              </w:rPr>
            </w:pPr>
          </w:p>
        </w:tc>
      </w:tr>
      <w:tr w:rsidR="008459AD" w14:paraId="5A11C7EF" w14:textId="77777777" w:rsidTr="00894A63">
        <w:tc>
          <w:tcPr>
            <w:tcW w:w="5940" w:type="dxa"/>
          </w:tcPr>
          <w:p w14:paraId="64745E6D" w14:textId="77777777" w:rsidR="008459AD" w:rsidRPr="002F0468" w:rsidRDefault="008459AD" w:rsidP="00894A63">
            <w:pPr>
              <w:pStyle w:val="TAL"/>
              <w:jc w:val="left"/>
            </w:pPr>
            <w:r w:rsidRPr="00180482">
              <w:tab/>
            </w:r>
            <w:r w:rsidRPr="00180482">
              <w:tab/>
              <w:t>a.3</w:t>
            </w:r>
            <w:r w:rsidRPr="00180482">
              <w:tab/>
            </w:r>
            <w:r w:rsidRPr="00180482">
              <w:tab/>
              <w:t>support heavy urban scenarios.</w:t>
            </w:r>
          </w:p>
        </w:tc>
        <w:tc>
          <w:tcPr>
            <w:tcW w:w="630" w:type="dxa"/>
            <w:vAlign w:val="center"/>
          </w:tcPr>
          <w:p w14:paraId="5F57556F" w14:textId="08CFB690" w:rsidR="008459AD" w:rsidRDefault="003C2C7E" w:rsidP="00894A63">
            <w:pPr>
              <w:pStyle w:val="TAL"/>
              <w:jc w:val="center"/>
              <w:rPr>
                <w:b/>
                <w:lang w:val="en-US"/>
              </w:rPr>
            </w:pPr>
            <w:r>
              <w:rPr>
                <w:b/>
                <w:lang w:val="en-US"/>
              </w:rPr>
              <w:t>8</w:t>
            </w:r>
          </w:p>
        </w:tc>
        <w:tc>
          <w:tcPr>
            <w:tcW w:w="2430" w:type="dxa"/>
          </w:tcPr>
          <w:p w14:paraId="34757B5C" w14:textId="76319C7F" w:rsidR="008459AD" w:rsidRDefault="008459AD" w:rsidP="00894A63">
            <w:pPr>
              <w:pStyle w:val="TAL"/>
              <w:jc w:val="left"/>
              <w:rPr>
                <w:color w:val="808080" w:themeColor="background1" w:themeShade="80"/>
                <w:sz w:val="16"/>
                <w:szCs w:val="16"/>
                <w:lang w:val="en-US"/>
              </w:rPr>
            </w:pPr>
            <w:r w:rsidRPr="00F96AC8">
              <w:rPr>
                <w:color w:val="808080" w:themeColor="background1" w:themeShade="80"/>
                <w:sz w:val="16"/>
                <w:szCs w:val="16"/>
                <w:lang w:val="en-US"/>
              </w:rPr>
              <w:t>Qualcomm</w:t>
            </w:r>
            <w:r>
              <w:rPr>
                <w:color w:val="808080" w:themeColor="background1" w:themeShade="80"/>
                <w:sz w:val="16"/>
                <w:szCs w:val="16"/>
                <w:lang w:val="en-US"/>
              </w:rPr>
              <w:t>, ESA, CATT, CMCC, Volkswagen, Polaris Wireless</w:t>
            </w:r>
            <w:r w:rsidR="0030752B">
              <w:rPr>
                <w:color w:val="808080" w:themeColor="background1" w:themeShade="80"/>
                <w:sz w:val="16"/>
                <w:szCs w:val="16"/>
                <w:lang w:val="en-US"/>
              </w:rPr>
              <w:t>, Intel</w:t>
            </w:r>
            <w:r w:rsidR="003C2C7E">
              <w:rPr>
                <w:color w:val="808080" w:themeColor="background1" w:themeShade="80"/>
                <w:sz w:val="16"/>
                <w:szCs w:val="16"/>
                <w:lang w:val="en-US"/>
              </w:rPr>
              <w:t>, MTK</w:t>
            </w:r>
          </w:p>
        </w:tc>
        <w:tc>
          <w:tcPr>
            <w:tcW w:w="630" w:type="dxa"/>
            <w:vAlign w:val="center"/>
          </w:tcPr>
          <w:p w14:paraId="1A0A51D0" w14:textId="77777777" w:rsidR="008459AD" w:rsidRPr="00EC0F89" w:rsidRDefault="008459AD" w:rsidP="00894A63">
            <w:pPr>
              <w:pStyle w:val="TAL"/>
              <w:jc w:val="center"/>
              <w:rPr>
                <w:b/>
                <w:lang w:val="en-US"/>
              </w:rPr>
            </w:pPr>
            <w:r>
              <w:rPr>
                <w:b/>
                <w:lang w:val="en-US"/>
              </w:rPr>
              <w:t>1</w:t>
            </w:r>
          </w:p>
        </w:tc>
        <w:tc>
          <w:tcPr>
            <w:tcW w:w="2160" w:type="dxa"/>
          </w:tcPr>
          <w:p w14:paraId="18F166CA" w14:textId="77777777" w:rsidR="008459AD" w:rsidRPr="007D3343" w:rsidRDefault="008459AD" w:rsidP="00894A63">
            <w:pPr>
              <w:pStyle w:val="TAL"/>
              <w:jc w:val="left"/>
              <w:rPr>
                <w:color w:val="808080" w:themeColor="background1" w:themeShade="80"/>
                <w:sz w:val="16"/>
                <w:szCs w:val="16"/>
              </w:rPr>
            </w:pPr>
            <w:r>
              <w:rPr>
                <w:color w:val="808080" w:themeColor="background1" w:themeShade="80"/>
                <w:sz w:val="16"/>
                <w:szCs w:val="16"/>
                <w:lang w:val="en-US"/>
              </w:rPr>
              <w:t>Deutsche Telekom</w:t>
            </w:r>
          </w:p>
        </w:tc>
        <w:tc>
          <w:tcPr>
            <w:tcW w:w="450" w:type="dxa"/>
            <w:vAlign w:val="center"/>
          </w:tcPr>
          <w:p w14:paraId="00011F24" w14:textId="77777777" w:rsidR="008459AD" w:rsidRPr="00227718" w:rsidRDefault="008459AD" w:rsidP="00894A63">
            <w:pPr>
              <w:pStyle w:val="TAL"/>
              <w:jc w:val="center"/>
              <w:rPr>
                <w:b/>
              </w:rPr>
            </w:pPr>
          </w:p>
        </w:tc>
        <w:tc>
          <w:tcPr>
            <w:tcW w:w="1890" w:type="dxa"/>
          </w:tcPr>
          <w:p w14:paraId="46144DB1" w14:textId="77777777" w:rsidR="008459AD" w:rsidRPr="007D3343" w:rsidRDefault="008459AD" w:rsidP="00894A63">
            <w:pPr>
              <w:pStyle w:val="TAL"/>
              <w:jc w:val="left"/>
              <w:rPr>
                <w:color w:val="808080" w:themeColor="background1" w:themeShade="80"/>
                <w:sz w:val="16"/>
                <w:szCs w:val="16"/>
              </w:rPr>
            </w:pPr>
          </w:p>
        </w:tc>
        <w:tc>
          <w:tcPr>
            <w:tcW w:w="450" w:type="dxa"/>
            <w:vAlign w:val="center"/>
          </w:tcPr>
          <w:p w14:paraId="13F56030" w14:textId="77777777" w:rsidR="008459AD" w:rsidRDefault="008459AD" w:rsidP="00894A63">
            <w:pPr>
              <w:pStyle w:val="TAL"/>
              <w:jc w:val="center"/>
              <w:rPr>
                <w:b/>
                <w:lang w:val="en-US"/>
              </w:rPr>
            </w:pPr>
          </w:p>
        </w:tc>
        <w:tc>
          <w:tcPr>
            <w:tcW w:w="1620" w:type="dxa"/>
          </w:tcPr>
          <w:p w14:paraId="4777CD74" w14:textId="77777777" w:rsidR="008459AD" w:rsidRDefault="008459AD" w:rsidP="00894A63">
            <w:pPr>
              <w:pStyle w:val="TAL"/>
              <w:jc w:val="left"/>
              <w:rPr>
                <w:color w:val="808080" w:themeColor="background1" w:themeShade="80"/>
                <w:sz w:val="16"/>
                <w:szCs w:val="16"/>
                <w:lang w:val="en-US"/>
              </w:rPr>
            </w:pPr>
          </w:p>
        </w:tc>
      </w:tr>
      <w:tr w:rsidR="008459AD" w14:paraId="5937EE8E" w14:textId="77777777" w:rsidTr="00894A63">
        <w:tc>
          <w:tcPr>
            <w:tcW w:w="5940" w:type="dxa"/>
          </w:tcPr>
          <w:p w14:paraId="77301222" w14:textId="77777777" w:rsidR="008459AD" w:rsidRPr="002F0468" w:rsidRDefault="008459AD" w:rsidP="00894A63">
            <w:pPr>
              <w:pStyle w:val="TAL"/>
              <w:jc w:val="left"/>
            </w:pPr>
            <w:r w:rsidRPr="00180482">
              <w:tab/>
            </w:r>
            <w:r w:rsidRPr="00180482">
              <w:tab/>
              <w:t>a.4</w:t>
            </w:r>
            <w:r w:rsidRPr="00180482">
              <w:tab/>
            </w:r>
            <w:r w:rsidRPr="00180482">
              <w:tab/>
              <w:t xml:space="preserve">aim for reduced power consumption for pedestrian </w:t>
            </w:r>
            <w:r w:rsidRPr="00180482">
              <w:tab/>
            </w:r>
            <w:r w:rsidRPr="00180482">
              <w:tab/>
            </w:r>
            <w:r w:rsidRPr="00180482">
              <w:tab/>
            </w:r>
            <w:r w:rsidRPr="00180482">
              <w:tab/>
            </w:r>
            <w:r w:rsidRPr="00180482">
              <w:tab/>
            </w:r>
            <w:r w:rsidRPr="00180482">
              <w:tab/>
              <w:t>devices.</w:t>
            </w:r>
          </w:p>
        </w:tc>
        <w:tc>
          <w:tcPr>
            <w:tcW w:w="630" w:type="dxa"/>
            <w:vAlign w:val="center"/>
          </w:tcPr>
          <w:p w14:paraId="0A349B4A" w14:textId="61B67D23" w:rsidR="008459AD" w:rsidRDefault="0030752B" w:rsidP="00894A63">
            <w:pPr>
              <w:pStyle w:val="TAL"/>
              <w:jc w:val="center"/>
              <w:rPr>
                <w:b/>
                <w:lang w:val="en-US"/>
              </w:rPr>
            </w:pPr>
            <w:r>
              <w:rPr>
                <w:b/>
                <w:lang w:val="en-US"/>
              </w:rPr>
              <w:t>8</w:t>
            </w:r>
          </w:p>
        </w:tc>
        <w:tc>
          <w:tcPr>
            <w:tcW w:w="2430" w:type="dxa"/>
          </w:tcPr>
          <w:p w14:paraId="1F361FF4" w14:textId="0ABFD5CC" w:rsidR="008459AD" w:rsidRDefault="008459AD" w:rsidP="00894A63">
            <w:pPr>
              <w:pStyle w:val="TAL"/>
              <w:jc w:val="left"/>
              <w:rPr>
                <w:color w:val="808080" w:themeColor="background1" w:themeShade="80"/>
                <w:sz w:val="16"/>
                <w:szCs w:val="16"/>
                <w:lang w:val="en-US"/>
              </w:rPr>
            </w:pPr>
            <w:r w:rsidRPr="00F96AC8">
              <w:rPr>
                <w:color w:val="808080" w:themeColor="background1" w:themeShade="80"/>
                <w:sz w:val="16"/>
                <w:szCs w:val="16"/>
                <w:lang w:val="en-US"/>
              </w:rPr>
              <w:t>Qualcomm</w:t>
            </w:r>
            <w:r>
              <w:rPr>
                <w:color w:val="808080" w:themeColor="background1" w:themeShade="80"/>
                <w:sz w:val="16"/>
                <w:szCs w:val="16"/>
                <w:lang w:val="en-US"/>
              </w:rPr>
              <w:t xml:space="preserve">, ESA, </w:t>
            </w:r>
            <w:r w:rsidRPr="005764AD">
              <w:rPr>
                <w:color w:val="808080" w:themeColor="background1" w:themeShade="80"/>
                <w:sz w:val="16"/>
                <w:szCs w:val="16"/>
                <w:lang w:val="en-US"/>
              </w:rPr>
              <w:t>Fraunhofer IIS,</w:t>
            </w:r>
            <w:r>
              <w:rPr>
                <w:color w:val="808080" w:themeColor="background1" w:themeShade="80"/>
                <w:sz w:val="16"/>
                <w:szCs w:val="16"/>
                <w:lang w:val="en-US"/>
              </w:rPr>
              <w:t xml:space="preserve"> </w:t>
            </w:r>
            <w:r w:rsidRPr="005764AD">
              <w:rPr>
                <w:color w:val="808080" w:themeColor="background1" w:themeShade="80"/>
                <w:sz w:val="16"/>
                <w:szCs w:val="16"/>
                <w:lang w:val="en-US"/>
              </w:rPr>
              <w:t>Fraunhofer HHI</w:t>
            </w:r>
            <w:r>
              <w:rPr>
                <w:color w:val="808080" w:themeColor="background1" w:themeShade="80"/>
                <w:sz w:val="16"/>
                <w:szCs w:val="16"/>
                <w:lang w:val="en-US"/>
              </w:rPr>
              <w:t xml:space="preserve">, Volkswagen, </w:t>
            </w:r>
            <w:r w:rsidRPr="004226D6">
              <w:rPr>
                <w:color w:val="808080" w:themeColor="background1" w:themeShade="80"/>
                <w:sz w:val="16"/>
                <w:szCs w:val="16"/>
                <w:lang w:val="en-US"/>
              </w:rPr>
              <w:t xml:space="preserve">Huawei, </w:t>
            </w:r>
            <w:proofErr w:type="spellStart"/>
            <w:r w:rsidRPr="004226D6">
              <w:rPr>
                <w:color w:val="808080" w:themeColor="background1" w:themeShade="80"/>
                <w:sz w:val="16"/>
                <w:szCs w:val="16"/>
                <w:lang w:val="en-US"/>
              </w:rPr>
              <w:t>HiSilicon</w:t>
            </w:r>
            <w:proofErr w:type="spellEnd"/>
            <w:r w:rsidR="0030752B">
              <w:rPr>
                <w:color w:val="808080" w:themeColor="background1" w:themeShade="80"/>
                <w:sz w:val="16"/>
                <w:szCs w:val="16"/>
                <w:lang w:val="en-US"/>
              </w:rPr>
              <w:t>, Intel</w:t>
            </w:r>
          </w:p>
        </w:tc>
        <w:tc>
          <w:tcPr>
            <w:tcW w:w="630" w:type="dxa"/>
            <w:vAlign w:val="center"/>
          </w:tcPr>
          <w:p w14:paraId="7A74A4B6" w14:textId="77777777" w:rsidR="008459AD" w:rsidRPr="00EC0F89" w:rsidRDefault="008459AD" w:rsidP="00894A63">
            <w:pPr>
              <w:pStyle w:val="TAL"/>
              <w:jc w:val="center"/>
              <w:rPr>
                <w:b/>
                <w:lang w:val="en-US"/>
              </w:rPr>
            </w:pPr>
            <w:r>
              <w:rPr>
                <w:b/>
                <w:lang w:val="en-US"/>
              </w:rPr>
              <w:t>1</w:t>
            </w:r>
          </w:p>
        </w:tc>
        <w:tc>
          <w:tcPr>
            <w:tcW w:w="2160" w:type="dxa"/>
          </w:tcPr>
          <w:p w14:paraId="67DFC87C" w14:textId="77777777" w:rsidR="008459AD" w:rsidRPr="007D3343" w:rsidRDefault="008459AD" w:rsidP="00894A63">
            <w:pPr>
              <w:pStyle w:val="TAL"/>
              <w:jc w:val="left"/>
              <w:rPr>
                <w:color w:val="808080" w:themeColor="background1" w:themeShade="80"/>
                <w:sz w:val="16"/>
                <w:szCs w:val="16"/>
              </w:rPr>
            </w:pPr>
            <w:r>
              <w:rPr>
                <w:color w:val="808080" w:themeColor="background1" w:themeShade="80"/>
                <w:sz w:val="16"/>
                <w:szCs w:val="16"/>
                <w:lang w:val="en-US"/>
              </w:rPr>
              <w:t>Deutsche Telekom</w:t>
            </w:r>
          </w:p>
        </w:tc>
        <w:tc>
          <w:tcPr>
            <w:tcW w:w="450" w:type="dxa"/>
            <w:vAlign w:val="center"/>
          </w:tcPr>
          <w:p w14:paraId="0F1B2C52" w14:textId="77777777" w:rsidR="008459AD" w:rsidRPr="00227718" w:rsidRDefault="008459AD" w:rsidP="00894A63">
            <w:pPr>
              <w:pStyle w:val="TAL"/>
              <w:jc w:val="center"/>
              <w:rPr>
                <w:b/>
              </w:rPr>
            </w:pPr>
          </w:p>
        </w:tc>
        <w:tc>
          <w:tcPr>
            <w:tcW w:w="1890" w:type="dxa"/>
          </w:tcPr>
          <w:p w14:paraId="207FEF27" w14:textId="77777777" w:rsidR="008459AD" w:rsidRPr="007D3343" w:rsidRDefault="008459AD" w:rsidP="00894A63">
            <w:pPr>
              <w:pStyle w:val="TAL"/>
              <w:jc w:val="left"/>
              <w:rPr>
                <w:color w:val="808080" w:themeColor="background1" w:themeShade="80"/>
                <w:sz w:val="16"/>
                <w:szCs w:val="16"/>
              </w:rPr>
            </w:pPr>
          </w:p>
        </w:tc>
        <w:tc>
          <w:tcPr>
            <w:tcW w:w="450" w:type="dxa"/>
            <w:vAlign w:val="center"/>
          </w:tcPr>
          <w:p w14:paraId="670668D5" w14:textId="77777777" w:rsidR="008459AD" w:rsidRDefault="008459AD" w:rsidP="00894A63">
            <w:pPr>
              <w:pStyle w:val="TAL"/>
              <w:jc w:val="center"/>
              <w:rPr>
                <w:b/>
                <w:lang w:val="en-US"/>
              </w:rPr>
            </w:pPr>
          </w:p>
        </w:tc>
        <w:tc>
          <w:tcPr>
            <w:tcW w:w="1620" w:type="dxa"/>
          </w:tcPr>
          <w:p w14:paraId="7BF0A006" w14:textId="77777777" w:rsidR="008459AD" w:rsidRDefault="008459AD" w:rsidP="00894A63">
            <w:pPr>
              <w:pStyle w:val="TAL"/>
              <w:jc w:val="left"/>
              <w:rPr>
                <w:color w:val="808080" w:themeColor="background1" w:themeShade="80"/>
                <w:sz w:val="16"/>
                <w:szCs w:val="16"/>
                <w:lang w:val="en-US"/>
              </w:rPr>
            </w:pPr>
          </w:p>
        </w:tc>
      </w:tr>
      <w:tr w:rsidR="008459AD" w14:paraId="7892EAA5" w14:textId="77777777" w:rsidTr="00894A63">
        <w:tc>
          <w:tcPr>
            <w:tcW w:w="5940" w:type="dxa"/>
          </w:tcPr>
          <w:p w14:paraId="51C79879" w14:textId="77777777" w:rsidR="008459AD" w:rsidRPr="002F0468" w:rsidRDefault="008459AD" w:rsidP="00894A63">
            <w:pPr>
              <w:pStyle w:val="TAL"/>
              <w:jc w:val="left"/>
            </w:pPr>
            <w:r w:rsidRPr="00180482">
              <w:tab/>
            </w:r>
            <w:r w:rsidRPr="00180482">
              <w:tab/>
              <w:t>a.5</w:t>
            </w:r>
            <w:r w:rsidRPr="00180482">
              <w:tab/>
            </w:r>
            <w:r w:rsidRPr="00180482">
              <w:tab/>
              <w:t xml:space="preserve">aim for reduced V2P false alarms caused by inaccurate </w:t>
            </w:r>
            <w:r w:rsidRPr="00180482">
              <w:tab/>
            </w:r>
            <w:r w:rsidRPr="00180482">
              <w:tab/>
            </w:r>
            <w:r w:rsidRPr="00180482">
              <w:tab/>
            </w:r>
            <w:r w:rsidRPr="00180482">
              <w:tab/>
            </w:r>
            <w:r w:rsidRPr="00180482">
              <w:tab/>
              <w:t>positioning.</w:t>
            </w:r>
          </w:p>
        </w:tc>
        <w:tc>
          <w:tcPr>
            <w:tcW w:w="630" w:type="dxa"/>
            <w:vAlign w:val="center"/>
          </w:tcPr>
          <w:p w14:paraId="71314075" w14:textId="7D0CA226" w:rsidR="008459AD" w:rsidRDefault="003C2C7E" w:rsidP="00894A63">
            <w:pPr>
              <w:pStyle w:val="TAL"/>
              <w:jc w:val="center"/>
              <w:rPr>
                <w:b/>
                <w:lang w:val="en-US"/>
              </w:rPr>
            </w:pPr>
            <w:r>
              <w:rPr>
                <w:b/>
                <w:lang w:val="en-US"/>
              </w:rPr>
              <w:t>5</w:t>
            </w:r>
          </w:p>
        </w:tc>
        <w:tc>
          <w:tcPr>
            <w:tcW w:w="2430" w:type="dxa"/>
          </w:tcPr>
          <w:p w14:paraId="0982B4EE" w14:textId="2FB91005" w:rsidR="008459AD" w:rsidRDefault="008459AD" w:rsidP="00894A63">
            <w:pPr>
              <w:pStyle w:val="TAL"/>
              <w:jc w:val="left"/>
              <w:rPr>
                <w:color w:val="808080" w:themeColor="background1" w:themeShade="80"/>
                <w:sz w:val="16"/>
                <w:szCs w:val="16"/>
                <w:lang w:val="en-US"/>
              </w:rPr>
            </w:pPr>
            <w:r w:rsidRPr="00F96AC8">
              <w:rPr>
                <w:color w:val="808080" w:themeColor="background1" w:themeShade="80"/>
                <w:sz w:val="16"/>
                <w:szCs w:val="16"/>
                <w:lang w:val="en-US"/>
              </w:rPr>
              <w:t>Qualcomm</w:t>
            </w:r>
            <w:r>
              <w:rPr>
                <w:color w:val="808080" w:themeColor="background1" w:themeShade="80"/>
                <w:sz w:val="16"/>
                <w:szCs w:val="16"/>
                <w:lang w:val="en-US"/>
              </w:rPr>
              <w:t>, ESA, Volkswagen</w:t>
            </w:r>
            <w:r w:rsidR="0030752B">
              <w:rPr>
                <w:color w:val="808080" w:themeColor="background1" w:themeShade="80"/>
                <w:sz w:val="16"/>
                <w:szCs w:val="16"/>
                <w:lang w:val="en-US"/>
              </w:rPr>
              <w:t>, Intel</w:t>
            </w:r>
            <w:r w:rsidR="003C2C7E">
              <w:rPr>
                <w:color w:val="808080" w:themeColor="background1" w:themeShade="80"/>
                <w:sz w:val="16"/>
                <w:szCs w:val="16"/>
                <w:lang w:val="en-US"/>
              </w:rPr>
              <w:t>, MTK</w:t>
            </w:r>
          </w:p>
        </w:tc>
        <w:tc>
          <w:tcPr>
            <w:tcW w:w="630" w:type="dxa"/>
            <w:vAlign w:val="center"/>
          </w:tcPr>
          <w:p w14:paraId="7663BBA4" w14:textId="77777777" w:rsidR="008459AD" w:rsidRPr="00EC0F89" w:rsidRDefault="008459AD" w:rsidP="00894A63">
            <w:pPr>
              <w:pStyle w:val="TAL"/>
              <w:jc w:val="center"/>
              <w:rPr>
                <w:b/>
                <w:lang w:val="en-US"/>
              </w:rPr>
            </w:pPr>
            <w:r>
              <w:rPr>
                <w:b/>
                <w:lang w:val="en-US"/>
              </w:rPr>
              <w:t>1</w:t>
            </w:r>
          </w:p>
        </w:tc>
        <w:tc>
          <w:tcPr>
            <w:tcW w:w="2160" w:type="dxa"/>
          </w:tcPr>
          <w:p w14:paraId="6B2270B8" w14:textId="77777777" w:rsidR="008459AD" w:rsidRPr="007D3343" w:rsidRDefault="008459AD" w:rsidP="00894A63">
            <w:pPr>
              <w:pStyle w:val="TAL"/>
              <w:jc w:val="left"/>
              <w:rPr>
                <w:color w:val="808080" w:themeColor="background1" w:themeShade="80"/>
                <w:sz w:val="16"/>
                <w:szCs w:val="16"/>
              </w:rPr>
            </w:pPr>
            <w:r>
              <w:rPr>
                <w:color w:val="808080" w:themeColor="background1" w:themeShade="80"/>
                <w:sz w:val="16"/>
                <w:szCs w:val="16"/>
                <w:lang w:val="en-US"/>
              </w:rPr>
              <w:t>Deutsche Telekom</w:t>
            </w:r>
          </w:p>
        </w:tc>
        <w:tc>
          <w:tcPr>
            <w:tcW w:w="450" w:type="dxa"/>
            <w:vAlign w:val="center"/>
          </w:tcPr>
          <w:p w14:paraId="234B43A6" w14:textId="77777777" w:rsidR="008459AD" w:rsidRPr="00227718" w:rsidRDefault="008459AD" w:rsidP="00894A63">
            <w:pPr>
              <w:pStyle w:val="TAL"/>
              <w:jc w:val="center"/>
              <w:rPr>
                <w:b/>
              </w:rPr>
            </w:pPr>
          </w:p>
        </w:tc>
        <w:tc>
          <w:tcPr>
            <w:tcW w:w="1890" w:type="dxa"/>
          </w:tcPr>
          <w:p w14:paraId="196EF413" w14:textId="77777777" w:rsidR="008459AD" w:rsidRPr="007D3343" w:rsidRDefault="008459AD" w:rsidP="00894A63">
            <w:pPr>
              <w:pStyle w:val="TAL"/>
              <w:jc w:val="left"/>
              <w:rPr>
                <w:color w:val="808080" w:themeColor="background1" w:themeShade="80"/>
                <w:sz w:val="16"/>
                <w:szCs w:val="16"/>
              </w:rPr>
            </w:pPr>
          </w:p>
        </w:tc>
        <w:tc>
          <w:tcPr>
            <w:tcW w:w="450" w:type="dxa"/>
            <w:vAlign w:val="center"/>
          </w:tcPr>
          <w:p w14:paraId="50963C4A" w14:textId="77777777" w:rsidR="008459AD" w:rsidRDefault="008459AD" w:rsidP="00894A63">
            <w:pPr>
              <w:pStyle w:val="TAL"/>
              <w:jc w:val="center"/>
              <w:rPr>
                <w:b/>
                <w:lang w:val="en-US"/>
              </w:rPr>
            </w:pPr>
          </w:p>
        </w:tc>
        <w:tc>
          <w:tcPr>
            <w:tcW w:w="1620" w:type="dxa"/>
          </w:tcPr>
          <w:p w14:paraId="2E93D659" w14:textId="77777777" w:rsidR="008459AD" w:rsidRDefault="008459AD" w:rsidP="00894A63">
            <w:pPr>
              <w:pStyle w:val="TAL"/>
              <w:jc w:val="left"/>
              <w:rPr>
                <w:color w:val="808080" w:themeColor="background1" w:themeShade="80"/>
                <w:sz w:val="16"/>
                <w:szCs w:val="16"/>
                <w:lang w:val="en-US"/>
              </w:rPr>
            </w:pPr>
          </w:p>
        </w:tc>
      </w:tr>
      <w:tr w:rsidR="008459AD" w14:paraId="0D0A4D65" w14:textId="77777777" w:rsidTr="00894A63">
        <w:tc>
          <w:tcPr>
            <w:tcW w:w="5940" w:type="dxa"/>
          </w:tcPr>
          <w:p w14:paraId="3740C5BC" w14:textId="77777777" w:rsidR="008459AD" w:rsidRPr="002F0468" w:rsidRDefault="008459AD" w:rsidP="00894A63">
            <w:pPr>
              <w:pStyle w:val="TAL"/>
              <w:jc w:val="left"/>
            </w:pPr>
            <w:r w:rsidRPr="00180482">
              <w:tab/>
            </w:r>
            <w:r w:rsidRPr="00180482">
              <w:tab/>
              <w:t>a.6</w:t>
            </w:r>
            <w:r w:rsidRPr="00180482">
              <w:tab/>
            </w:r>
            <w:r w:rsidRPr="00180482">
              <w:tab/>
              <w:t>support UE-based positioning.</w:t>
            </w:r>
          </w:p>
        </w:tc>
        <w:tc>
          <w:tcPr>
            <w:tcW w:w="630" w:type="dxa"/>
            <w:vAlign w:val="center"/>
          </w:tcPr>
          <w:p w14:paraId="4AEE98A2" w14:textId="5FAB2BB5" w:rsidR="008459AD" w:rsidRDefault="003C2C7E" w:rsidP="00894A63">
            <w:pPr>
              <w:pStyle w:val="TAL"/>
              <w:jc w:val="center"/>
              <w:rPr>
                <w:b/>
                <w:lang w:val="en-US"/>
              </w:rPr>
            </w:pPr>
            <w:r>
              <w:rPr>
                <w:b/>
                <w:lang w:val="en-US"/>
              </w:rPr>
              <w:t>8</w:t>
            </w:r>
          </w:p>
        </w:tc>
        <w:tc>
          <w:tcPr>
            <w:tcW w:w="2430" w:type="dxa"/>
          </w:tcPr>
          <w:p w14:paraId="3E6268CD" w14:textId="3DE22127" w:rsidR="008459AD" w:rsidRDefault="008459AD" w:rsidP="00894A63">
            <w:pPr>
              <w:pStyle w:val="TAL"/>
              <w:jc w:val="left"/>
              <w:rPr>
                <w:color w:val="808080" w:themeColor="background1" w:themeShade="80"/>
                <w:sz w:val="16"/>
                <w:szCs w:val="16"/>
                <w:lang w:val="en-US"/>
              </w:rPr>
            </w:pPr>
            <w:r w:rsidRPr="00F96AC8">
              <w:rPr>
                <w:color w:val="808080" w:themeColor="background1" w:themeShade="80"/>
                <w:sz w:val="16"/>
                <w:szCs w:val="16"/>
                <w:lang w:val="en-US"/>
              </w:rPr>
              <w:t>Qualcomm</w:t>
            </w:r>
            <w:r>
              <w:rPr>
                <w:color w:val="808080" w:themeColor="background1" w:themeShade="80"/>
                <w:sz w:val="16"/>
                <w:szCs w:val="16"/>
                <w:lang w:val="en-US"/>
              </w:rPr>
              <w:t xml:space="preserve">, ESA, CATT, Volkswagen, </w:t>
            </w:r>
            <w:r w:rsidRPr="004226D6">
              <w:rPr>
                <w:color w:val="808080" w:themeColor="background1" w:themeShade="80"/>
                <w:sz w:val="16"/>
                <w:szCs w:val="16"/>
                <w:lang w:val="en-US"/>
              </w:rPr>
              <w:t xml:space="preserve">Huawei, </w:t>
            </w:r>
            <w:proofErr w:type="spellStart"/>
            <w:r w:rsidRPr="004226D6">
              <w:rPr>
                <w:color w:val="808080" w:themeColor="background1" w:themeShade="80"/>
                <w:sz w:val="16"/>
                <w:szCs w:val="16"/>
                <w:lang w:val="en-US"/>
              </w:rPr>
              <w:t>HiSilicon</w:t>
            </w:r>
            <w:proofErr w:type="spellEnd"/>
            <w:r w:rsidR="0030752B">
              <w:rPr>
                <w:color w:val="808080" w:themeColor="background1" w:themeShade="80"/>
                <w:sz w:val="16"/>
                <w:szCs w:val="16"/>
                <w:lang w:val="en-US"/>
              </w:rPr>
              <w:t>, Intel</w:t>
            </w:r>
            <w:r w:rsidR="003C2C7E">
              <w:rPr>
                <w:color w:val="808080" w:themeColor="background1" w:themeShade="80"/>
                <w:sz w:val="16"/>
                <w:szCs w:val="16"/>
                <w:lang w:val="en-US"/>
              </w:rPr>
              <w:t>, MTK</w:t>
            </w:r>
          </w:p>
        </w:tc>
        <w:tc>
          <w:tcPr>
            <w:tcW w:w="630" w:type="dxa"/>
            <w:vAlign w:val="center"/>
          </w:tcPr>
          <w:p w14:paraId="605B542A" w14:textId="77777777" w:rsidR="008459AD" w:rsidRPr="00EC0F89" w:rsidRDefault="008459AD" w:rsidP="00894A63">
            <w:pPr>
              <w:pStyle w:val="TAL"/>
              <w:jc w:val="center"/>
              <w:rPr>
                <w:b/>
                <w:lang w:val="en-US"/>
              </w:rPr>
            </w:pPr>
            <w:r>
              <w:rPr>
                <w:b/>
                <w:lang w:val="en-US"/>
              </w:rPr>
              <w:t>1</w:t>
            </w:r>
          </w:p>
        </w:tc>
        <w:tc>
          <w:tcPr>
            <w:tcW w:w="2160" w:type="dxa"/>
          </w:tcPr>
          <w:p w14:paraId="2AB8CB57" w14:textId="77777777" w:rsidR="008459AD" w:rsidRPr="007D3343" w:rsidRDefault="008459AD" w:rsidP="00894A63">
            <w:pPr>
              <w:pStyle w:val="TAL"/>
              <w:jc w:val="left"/>
              <w:rPr>
                <w:color w:val="808080" w:themeColor="background1" w:themeShade="80"/>
                <w:sz w:val="16"/>
                <w:szCs w:val="16"/>
              </w:rPr>
            </w:pPr>
            <w:r>
              <w:rPr>
                <w:color w:val="808080" w:themeColor="background1" w:themeShade="80"/>
                <w:sz w:val="16"/>
                <w:szCs w:val="16"/>
                <w:lang w:val="en-US"/>
              </w:rPr>
              <w:t>Deutsche Telekom</w:t>
            </w:r>
          </w:p>
        </w:tc>
        <w:tc>
          <w:tcPr>
            <w:tcW w:w="450" w:type="dxa"/>
            <w:vAlign w:val="center"/>
          </w:tcPr>
          <w:p w14:paraId="0E5D9AA8" w14:textId="77777777" w:rsidR="008459AD" w:rsidRPr="00EC0F89" w:rsidRDefault="008459AD" w:rsidP="00894A63">
            <w:pPr>
              <w:pStyle w:val="TAL"/>
              <w:jc w:val="center"/>
              <w:rPr>
                <w:b/>
                <w:lang w:val="en-US"/>
              </w:rPr>
            </w:pPr>
            <w:r>
              <w:rPr>
                <w:b/>
                <w:lang w:val="en-US"/>
              </w:rPr>
              <w:t>3</w:t>
            </w:r>
          </w:p>
        </w:tc>
        <w:tc>
          <w:tcPr>
            <w:tcW w:w="1890" w:type="dxa"/>
          </w:tcPr>
          <w:p w14:paraId="3802CE89" w14:textId="77777777" w:rsidR="008459AD" w:rsidRPr="00B3401B" w:rsidRDefault="008459AD" w:rsidP="00894A63">
            <w:pPr>
              <w:pStyle w:val="TAL"/>
              <w:jc w:val="left"/>
              <w:rPr>
                <w:color w:val="808080" w:themeColor="background1" w:themeShade="80"/>
                <w:sz w:val="16"/>
                <w:szCs w:val="16"/>
                <w:lang w:val="en-US"/>
              </w:rPr>
            </w:pPr>
            <w:r w:rsidRPr="004C36A3">
              <w:rPr>
                <w:color w:val="808080" w:themeColor="background1" w:themeShade="80"/>
                <w:sz w:val="16"/>
                <w:szCs w:val="16"/>
              </w:rPr>
              <w:t>Nokia</w:t>
            </w:r>
            <w:r>
              <w:rPr>
                <w:color w:val="808080" w:themeColor="background1" w:themeShade="80"/>
                <w:sz w:val="16"/>
                <w:szCs w:val="16"/>
                <w:lang w:val="en-US"/>
              </w:rPr>
              <w:t xml:space="preserve">, </w:t>
            </w:r>
            <w:r w:rsidRPr="005764AD">
              <w:rPr>
                <w:color w:val="808080" w:themeColor="background1" w:themeShade="80"/>
                <w:sz w:val="16"/>
                <w:szCs w:val="16"/>
                <w:lang w:val="en-US"/>
              </w:rPr>
              <w:t>Fraunhofer IIS,</w:t>
            </w:r>
            <w:r>
              <w:rPr>
                <w:color w:val="808080" w:themeColor="background1" w:themeShade="80"/>
                <w:sz w:val="16"/>
                <w:szCs w:val="16"/>
                <w:lang w:val="en-US"/>
              </w:rPr>
              <w:t xml:space="preserve"> </w:t>
            </w:r>
            <w:r w:rsidRPr="005764AD">
              <w:rPr>
                <w:color w:val="808080" w:themeColor="background1" w:themeShade="80"/>
                <w:sz w:val="16"/>
                <w:szCs w:val="16"/>
                <w:lang w:val="en-US"/>
              </w:rPr>
              <w:t>Fraunhofer HHI</w:t>
            </w:r>
          </w:p>
        </w:tc>
        <w:tc>
          <w:tcPr>
            <w:tcW w:w="450" w:type="dxa"/>
            <w:vAlign w:val="center"/>
          </w:tcPr>
          <w:p w14:paraId="5EBA3DC0" w14:textId="77777777" w:rsidR="008459AD" w:rsidRDefault="008459AD" w:rsidP="00894A63">
            <w:pPr>
              <w:pStyle w:val="TAL"/>
              <w:jc w:val="center"/>
              <w:rPr>
                <w:b/>
                <w:lang w:val="en-US"/>
              </w:rPr>
            </w:pPr>
          </w:p>
        </w:tc>
        <w:tc>
          <w:tcPr>
            <w:tcW w:w="1620" w:type="dxa"/>
          </w:tcPr>
          <w:p w14:paraId="29DFE2BE" w14:textId="77777777" w:rsidR="008459AD" w:rsidRDefault="008459AD" w:rsidP="00894A63">
            <w:pPr>
              <w:pStyle w:val="TAL"/>
              <w:jc w:val="left"/>
              <w:rPr>
                <w:color w:val="808080" w:themeColor="background1" w:themeShade="80"/>
                <w:sz w:val="16"/>
                <w:szCs w:val="16"/>
                <w:lang w:val="en-US"/>
              </w:rPr>
            </w:pPr>
          </w:p>
        </w:tc>
      </w:tr>
      <w:tr w:rsidR="008459AD" w14:paraId="6C86021A" w14:textId="77777777" w:rsidTr="00894A63">
        <w:tc>
          <w:tcPr>
            <w:tcW w:w="5940" w:type="dxa"/>
          </w:tcPr>
          <w:p w14:paraId="5F47E246" w14:textId="77777777" w:rsidR="008459AD" w:rsidRPr="002F0468" w:rsidRDefault="008459AD" w:rsidP="00894A63">
            <w:pPr>
              <w:pStyle w:val="TAL"/>
              <w:jc w:val="left"/>
            </w:pPr>
            <w:r w:rsidRPr="00180482">
              <w:tab/>
            </w:r>
            <w:r w:rsidRPr="00180482">
              <w:tab/>
              <w:t>a.7</w:t>
            </w:r>
            <w:r w:rsidRPr="00180482">
              <w:tab/>
            </w:r>
            <w:r w:rsidRPr="00180482">
              <w:tab/>
              <w:t xml:space="preserve">consider advanced positioning techniques (e.g. NR </w:t>
            </w:r>
            <w:r w:rsidRPr="00180482">
              <w:tab/>
            </w:r>
            <w:r w:rsidRPr="00180482">
              <w:tab/>
            </w:r>
            <w:r w:rsidRPr="00180482">
              <w:tab/>
            </w:r>
            <w:r w:rsidRPr="00180482">
              <w:tab/>
            </w:r>
            <w:r w:rsidRPr="00180482">
              <w:tab/>
            </w:r>
            <w:r w:rsidRPr="00180482">
              <w:tab/>
              <w:t xml:space="preserve">carrier phase positioning, differential NR </w:t>
            </w:r>
            <w:r w:rsidRPr="00180482">
              <w:tab/>
            </w:r>
            <w:r w:rsidRPr="00180482">
              <w:tab/>
            </w:r>
            <w:r w:rsidRPr="00180482">
              <w:tab/>
            </w:r>
            <w:r w:rsidRPr="00180482">
              <w:tab/>
            </w:r>
            <w:r w:rsidRPr="00180482">
              <w:tab/>
            </w:r>
            <w:r w:rsidRPr="00180482">
              <w:tab/>
            </w:r>
            <w:r w:rsidRPr="00180482">
              <w:tab/>
            </w:r>
            <w:r w:rsidRPr="00180482">
              <w:tab/>
            </w:r>
            <w:r w:rsidRPr="00180482">
              <w:tab/>
              <w:t>positioning, cooperative positioning, etc).</w:t>
            </w:r>
          </w:p>
        </w:tc>
        <w:tc>
          <w:tcPr>
            <w:tcW w:w="630" w:type="dxa"/>
            <w:vAlign w:val="center"/>
          </w:tcPr>
          <w:p w14:paraId="63C07550" w14:textId="77777777" w:rsidR="008459AD" w:rsidRDefault="008459AD" w:rsidP="00894A63">
            <w:pPr>
              <w:pStyle w:val="TAL"/>
              <w:jc w:val="center"/>
              <w:rPr>
                <w:b/>
                <w:lang w:val="en-US"/>
              </w:rPr>
            </w:pPr>
            <w:r>
              <w:rPr>
                <w:b/>
                <w:lang w:val="en-US"/>
              </w:rPr>
              <w:t>4</w:t>
            </w:r>
          </w:p>
        </w:tc>
        <w:tc>
          <w:tcPr>
            <w:tcW w:w="2430" w:type="dxa"/>
          </w:tcPr>
          <w:p w14:paraId="69616EC1" w14:textId="77777777" w:rsidR="008459AD" w:rsidRDefault="008459AD" w:rsidP="00894A63">
            <w:pPr>
              <w:pStyle w:val="TAL"/>
              <w:jc w:val="left"/>
              <w:rPr>
                <w:color w:val="808080" w:themeColor="background1" w:themeShade="80"/>
                <w:sz w:val="16"/>
                <w:szCs w:val="16"/>
                <w:lang w:val="en-US"/>
              </w:rPr>
            </w:pPr>
            <w:r>
              <w:rPr>
                <w:color w:val="808080" w:themeColor="background1" w:themeShade="80"/>
                <w:sz w:val="16"/>
                <w:szCs w:val="16"/>
                <w:lang w:val="en-US"/>
              </w:rPr>
              <w:t xml:space="preserve">CATT, Volkswagen, </w:t>
            </w:r>
            <w:r w:rsidRPr="004226D6">
              <w:rPr>
                <w:color w:val="808080" w:themeColor="background1" w:themeShade="80"/>
                <w:sz w:val="16"/>
                <w:szCs w:val="16"/>
                <w:lang w:val="en-US"/>
              </w:rPr>
              <w:t xml:space="preserve">Huawei, </w:t>
            </w:r>
            <w:proofErr w:type="spellStart"/>
            <w:r w:rsidRPr="004226D6">
              <w:rPr>
                <w:color w:val="808080" w:themeColor="background1" w:themeShade="80"/>
                <w:sz w:val="16"/>
                <w:szCs w:val="16"/>
                <w:lang w:val="en-US"/>
              </w:rPr>
              <w:t>HiSilicon</w:t>
            </w:r>
            <w:proofErr w:type="spellEnd"/>
          </w:p>
        </w:tc>
        <w:tc>
          <w:tcPr>
            <w:tcW w:w="630" w:type="dxa"/>
            <w:vAlign w:val="center"/>
          </w:tcPr>
          <w:p w14:paraId="59E2C325" w14:textId="77777777" w:rsidR="008459AD" w:rsidRPr="003342A5" w:rsidRDefault="008459AD" w:rsidP="00894A63">
            <w:pPr>
              <w:pStyle w:val="TAL"/>
              <w:jc w:val="center"/>
              <w:rPr>
                <w:b/>
                <w:lang w:val="en-US"/>
              </w:rPr>
            </w:pPr>
            <w:r>
              <w:rPr>
                <w:b/>
                <w:lang w:val="en-US"/>
              </w:rPr>
              <w:t>3</w:t>
            </w:r>
          </w:p>
        </w:tc>
        <w:tc>
          <w:tcPr>
            <w:tcW w:w="2160" w:type="dxa"/>
          </w:tcPr>
          <w:p w14:paraId="6B6544E5" w14:textId="77777777" w:rsidR="008459AD" w:rsidRPr="007D3343" w:rsidRDefault="008459AD" w:rsidP="00894A63">
            <w:pPr>
              <w:pStyle w:val="TAL"/>
              <w:jc w:val="left"/>
              <w:rPr>
                <w:color w:val="808080" w:themeColor="background1" w:themeShade="80"/>
                <w:sz w:val="16"/>
                <w:szCs w:val="16"/>
              </w:rPr>
            </w:pPr>
            <w:r w:rsidRPr="005764AD">
              <w:rPr>
                <w:color w:val="808080" w:themeColor="background1" w:themeShade="80"/>
                <w:sz w:val="16"/>
                <w:szCs w:val="16"/>
                <w:lang w:val="en-US"/>
              </w:rPr>
              <w:t>Fraunhofer IIS,</w:t>
            </w:r>
            <w:r>
              <w:rPr>
                <w:color w:val="808080" w:themeColor="background1" w:themeShade="80"/>
                <w:sz w:val="16"/>
                <w:szCs w:val="16"/>
                <w:lang w:val="en-US"/>
              </w:rPr>
              <w:t xml:space="preserve"> </w:t>
            </w:r>
            <w:r w:rsidRPr="005764AD">
              <w:rPr>
                <w:color w:val="808080" w:themeColor="background1" w:themeShade="80"/>
                <w:sz w:val="16"/>
                <w:szCs w:val="16"/>
                <w:lang w:val="en-US"/>
              </w:rPr>
              <w:t>Fraunhofer HHI</w:t>
            </w:r>
            <w:r>
              <w:rPr>
                <w:color w:val="808080" w:themeColor="background1" w:themeShade="80"/>
                <w:sz w:val="16"/>
                <w:szCs w:val="16"/>
                <w:lang w:val="en-US"/>
              </w:rPr>
              <w:t>, CMCC</w:t>
            </w:r>
          </w:p>
        </w:tc>
        <w:tc>
          <w:tcPr>
            <w:tcW w:w="450" w:type="dxa"/>
            <w:vAlign w:val="center"/>
          </w:tcPr>
          <w:p w14:paraId="2710F8F5" w14:textId="77777777" w:rsidR="008459AD" w:rsidRPr="00227718" w:rsidRDefault="008459AD" w:rsidP="00894A63">
            <w:pPr>
              <w:pStyle w:val="TAL"/>
              <w:jc w:val="center"/>
              <w:rPr>
                <w:b/>
              </w:rPr>
            </w:pPr>
          </w:p>
        </w:tc>
        <w:tc>
          <w:tcPr>
            <w:tcW w:w="1890" w:type="dxa"/>
          </w:tcPr>
          <w:p w14:paraId="512B9AE8" w14:textId="77777777" w:rsidR="008459AD" w:rsidRPr="007D3343" w:rsidRDefault="008459AD" w:rsidP="00894A63">
            <w:pPr>
              <w:pStyle w:val="TAL"/>
              <w:jc w:val="left"/>
              <w:rPr>
                <w:color w:val="808080" w:themeColor="background1" w:themeShade="80"/>
                <w:sz w:val="16"/>
                <w:szCs w:val="16"/>
              </w:rPr>
            </w:pPr>
          </w:p>
        </w:tc>
        <w:tc>
          <w:tcPr>
            <w:tcW w:w="450" w:type="dxa"/>
            <w:vAlign w:val="center"/>
          </w:tcPr>
          <w:p w14:paraId="10E29033" w14:textId="77777777" w:rsidR="008459AD" w:rsidRDefault="008459AD" w:rsidP="00894A63">
            <w:pPr>
              <w:pStyle w:val="TAL"/>
              <w:jc w:val="center"/>
              <w:rPr>
                <w:b/>
                <w:lang w:val="en-US"/>
              </w:rPr>
            </w:pPr>
            <w:r>
              <w:rPr>
                <w:b/>
                <w:lang w:val="en-US"/>
              </w:rPr>
              <w:t>2</w:t>
            </w:r>
          </w:p>
        </w:tc>
        <w:tc>
          <w:tcPr>
            <w:tcW w:w="1620" w:type="dxa"/>
          </w:tcPr>
          <w:p w14:paraId="5EC2A6CD" w14:textId="77777777" w:rsidR="008459AD" w:rsidRDefault="008459AD" w:rsidP="00894A63">
            <w:pPr>
              <w:pStyle w:val="TAL"/>
              <w:jc w:val="left"/>
              <w:rPr>
                <w:color w:val="808080" w:themeColor="background1" w:themeShade="80"/>
                <w:sz w:val="16"/>
                <w:szCs w:val="16"/>
                <w:lang w:val="en-US"/>
              </w:rPr>
            </w:pPr>
            <w:r w:rsidRPr="004C36A3">
              <w:rPr>
                <w:color w:val="808080" w:themeColor="background1" w:themeShade="80"/>
                <w:sz w:val="16"/>
                <w:szCs w:val="16"/>
                <w:lang w:val="en-US"/>
              </w:rPr>
              <w:t>Nokia</w:t>
            </w:r>
            <w:r>
              <w:rPr>
                <w:color w:val="808080" w:themeColor="background1" w:themeShade="80"/>
                <w:sz w:val="16"/>
                <w:szCs w:val="16"/>
                <w:lang w:val="en-US"/>
              </w:rPr>
              <w:t>, vivo</w:t>
            </w:r>
          </w:p>
        </w:tc>
      </w:tr>
      <w:tr w:rsidR="008459AD" w14:paraId="45DA9C37" w14:textId="77777777" w:rsidTr="00894A63">
        <w:tc>
          <w:tcPr>
            <w:tcW w:w="5940" w:type="dxa"/>
          </w:tcPr>
          <w:p w14:paraId="6C0B9468" w14:textId="77777777" w:rsidR="008459AD" w:rsidRPr="002F0468" w:rsidRDefault="008459AD" w:rsidP="00894A63">
            <w:pPr>
              <w:pStyle w:val="TAL"/>
              <w:jc w:val="left"/>
            </w:pPr>
            <w:r w:rsidRPr="00180482">
              <w:tab/>
              <w:t>b.</w:t>
            </w:r>
            <w:r w:rsidRPr="00180482">
              <w:tab/>
              <w:t>support Uu based positioning techniques and enhancements.</w:t>
            </w:r>
          </w:p>
        </w:tc>
        <w:tc>
          <w:tcPr>
            <w:tcW w:w="630" w:type="dxa"/>
            <w:vAlign w:val="center"/>
          </w:tcPr>
          <w:p w14:paraId="13494874" w14:textId="77777777" w:rsidR="008459AD" w:rsidRDefault="008459AD" w:rsidP="00894A63">
            <w:pPr>
              <w:pStyle w:val="TAL"/>
              <w:jc w:val="center"/>
              <w:rPr>
                <w:b/>
                <w:lang w:val="en-US"/>
              </w:rPr>
            </w:pPr>
            <w:r>
              <w:rPr>
                <w:b/>
                <w:lang w:val="en-US"/>
              </w:rPr>
              <w:t>3</w:t>
            </w:r>
          </w:p>
        </w:tc>
        <w:tc>
          <w:tcPr>
            <w:tcW w:w="2430" w:type="dxa"/>
          </w:tcPr>
          <w:p w14:paraId="7D6D488D" w14:textId="77777777" w:rsidR="008459AD" w:rsidRDefault="008459AD" w:rsidP="00894A63">
            <w:pPr>
              <w:pStyle w:val="TAL"/>
              <w:jc w:val="left"/>
              <w:rPr>
                <w:color w:val="808080" w:themeColor="background1" w:themeShade="80"/>
                <w:sz w:val="16"/>
                <w:szCs w:val="16"/>
                <w:lang w:val="en-US"/>
              </w:rPr>
            </w:pPr>
            <w:r>
              <w:rPr>
                <w:color w:val="808080" w:themeColor="background1" w:themeShade="80"/>
                <w:sz w:val="16"/>
                <w:szCs w:val="16"/>
                <w:lang w:val="en-US"/>
              </w:rPr>
              <w:t>Deutsche Telekom, CMCC, LGE</w:t>
            </w:r>
          </w:p>
        </w:tc>
        <w:tc>
          <w:tcPr>
            <w:tcW w:w="630" w:type="dxa"/>
            <w:vAlign w:val="center"/>
          </w:tcPr>
          <w:p w14:paraId="64855530" w14:textId="0017AD2E" w:rsidR="008459AD" w:rsidRPr="003342A5" w:rsidRDefault="006C3FCD" w:rsidP="00894A63">
            <w:pPr>
              <w:pStyle w:val="TAL"/>
              <w:jc w:val="center"/>
              <w:rPr>
                <w:b/>
                <w:lang w:val="en-US"/>
              </w:rPr>
            </w:pPr>
            <w:r>
              <w:rPr>
                <w:b/>
                <w:lang w:val="en-US"/>
              </w:rPr>
              <w:t>2</w:t>
            </w:r>
          </w:p>
        </w:tc>
        <w:tc>
          <w:tcPr>
            <w:tcW w:w="2160" w:type="dxa"/>
          </w:tcPr>
          <w:p w14:paraId="6A21F7F7" w14:textId="4F60CB29" w:rsidR="008459AD" w:rsidRPr="00F020B5" w:rsidRDefault="008459AD" w:rsidP="00894A63">
            <w:pPr>
              <w:pStyle w:val="TAL"/>
              <w:jc w:val="left"/>
              <w:rPr>
                <w:rFonts w:eastAsia="DengXian"/>
                <w:color w:val="808080" w:themeColor="background1" w:themeShade="80"/>
                <w:sz w:val="16"/>
                <w:szCs w:val="16"/>
                <w:lang w:eastAsia="zh-CN"/>
              </w:rPr>
            </w:pPr>
            <w:r>
              <w:rPr>
                <w:color w:val="808080" w:themeColor="background1" w:themeShade="80"/>
                <w:sz w:val="16"/>
                <w:szCs w:val="16"/>
                <w:lang w:val="en-US"/>
              </w:rPr>
              <w:t>Sony</w:t>
            </w:r>
            <w:r w:rsidR="006C3FCD">
              <w:rPr>
                <w:color w:val="808080" w:themeColor="background1" w:themeShade="80"/>
                <w:sz w:val="16"/>
                <w:szCs w:val="16"/>
                <w:lang w:val="en-US"/>
              </w:rPr>
              <w:t>, MTK</w:t>
            </w:r>
          </w:p>
        </w:tc>
        <w:tc>
          <w:tcPr>
            <w:tcW w:w="450" w:type="dxa"/>
            <w:vAlign w:val="center"/>
          </w:tcPr>
          <w:p w14:paraId="34329D4B" w14:textId="77777777" w:rsidR="008459AD" w:rsidRPr="003342A5" w:rsidRDefault="008459AD" w:rsidP="00894A63">
            <w:pPr>
              <w:pStyle w:val="TAL"/>
              <w:jc w:val="center"/>
              <w:rPr>
                <w:b/>
                <w:lang w:val="en-US"/>
              </w:rPr>
            </w:pPr>
            <w:r>
              <w:rPr>
                <w:b/>
                <w:lang w:val="en-US"/>
              </w:rPr>
              <w:t>5</w:t>
            </w:r>
          </w:p>
        </w:tc>
        <w:tc>
          <w:tcPr>
            <w:tcW w:w="1890" w:type="dxa"/>
          </w:tcPr>
          <w:p w14:paraId="14C90291" w14:textId="77777777" w:rsidR="008459AD" w:rsidRPr="007D3343" w:rsidRDefault="008459AD" w:rsidP="00894A63">
            <w:pPr>
              <w:pStyle w:val="TAL"/>
              <w:jc w:val="left"/>
              <w:rPr>
                <w:color w:val="808080" w:themeColor="background1" w:themeShade="80"/>
                <w:sz w:val="16"/>
                <w:szCs w:val="16"/>
              </w:rPr>
            </w:pPr>
            <w:r>
              <w:rPr>
                <w:color w:val="808080" w:themeColor="background1" w:themeShade="80"/>
                <w:sz w:val="16"/>
                <w:szCs w:val="16"/>
                <w:lang w:val="en-US"/>
              </w:rPr>
              <w:t xml:space="preserve">Apple, Polaris Wireless, </w:t>
            </w:r>
            <w:r w:rsidRPr="004226D6">
              <w:rPr>
                <w:color w:val="808080" w:themeColor="background1" w:themeShade="80"/>
                <w:sz w:val="16"/>
                <w:szCs w:val="16"/>
                <w:lang w:val="en-US"/>
              </w:rPr>
              <w:t xml:space="preserve">Huawei, </w:t>
            </w:r>
            <w:proofErr w:type="spellStart"/>
            <w:r w:rsidRPr="004226D6">
              <w:rPr>
                <w:color w:val="808080" w:themeColor="background1" w:themeShade="80"/>
                <w:sz w:val="16"/>
                <w:szCs w:val="16"/>
                <w:lang w:val="en-US"/>
              </w:rPr>
              <w:t>HiSilicon</w:t>
            </w:r>
            <w:proofErr w:type="spellEnd"/>
            <w:r>
              <w:rPr>
                <w:color w:val="808080" w:themeColor="background1" w:themeShade="80"/>
                <w:sz w:val="16"/>
                <w:szCs w:val="16"/>
                <w:lang w:val="en-US"/>
              </w:rPr>
              <w:t>, Ericsson</w:t>
            </w:r>
          </w:p>
        </w:tc>
        <w:tc>
          <w:tcPr>
            <w:tcW w:w="450" w:type="dxa"/>
            <w:vAlign w:val="center"/>
          </w:tcPr>
          <w:p w14:paraId="7E74309D" w14:textId="77777777" w:rsidR="008459AD" w:rsidRDefault="008459AD" w:rsidP="00894A63">
            <w:pPr>
              <w:pStyle w:val="TAL"/>
              <w:jc w:val="center"/>
              <w:rPr>
                <w:b/>
                <w:lang w:val="en-US"/>
              </w:rPr>
            </w:pPr>
            <w:r>
              <w:rPr>
                <w:b/>
                <w:lang w:val="en-US"/>
              </w:rPr>
              <w:t>3</w:t>
            </w:r>
          </w:p>
        </w:tc>
        <w:tc>
          <w:tcPr>
            <w:tcW w:w="1620" w:type="dxa"/>
          </w:tcPr>
          <w:p w14:paraId="4A7A033A" w14:textId="77777777" w:rsidR="008459AD" w:rsidRDefault="008459AD" w:rsidP="00894A63">
            <w:pPr>
              <w:pStyle w:val="TAL"/>
              <w:jc w:val="left"/>
              <w:rPr>
                <w:color w:val="808080" w:themeColor="background1" w:themeShade="80"/>
                <w:sz w:val="16"/>
                <w:szCs w:val="16"/>
                <w:lang w:val="en-US"/>
              </w:rPr>
            </w:pPr>
            <w:r w:rsidRPr="004C36A3">
              <w:rPr>
                <w:color w:val="808080" w:themeColor="background1" w:themeShade="80"/>
                <w:sz w:val="16"/>
                <w:szCs w:val="16"/>
                <w:lang w:val="en-US"/>
              </w:rPr>
              <w:t>Nokia</w:t>
            </w:r>
            <w:r>
              <w:rPr>
                <w:color w:val="808080" w:themeColor="background1" w:themeShade="80"/>
                <w:sz w:val="16"/>
                <w:szCs w:val="16"/>
                <w:lang w:val="en-US"/>
              </w:rPr>
              <w:t xml:space="preserve">, vivo, </w:t>
            </w:r>
            <w:proofErr w:type="spellStart"/>
            <w:r>
              <w:rPr>
                <w:color w:val="808080" w:themeColor="background1" w:themeShade="80"/>
                <w:sz w:val="16"/>
                <w:szCs w:val="16"/>
                <w:lang w:val="en-US"/>
              </w:rPr>
              <w:t>Futurewei</w:t>
            </w:r>
            <w:proofErr w:type="spellEnd"/>
          </w:p>
        </w:tc>
      </w:tr>
      <w:tr w:rsidR="008459AD" w14:paraId="64291EDB" w14:textId="77777777" w:rsidTr="00894A63">
        <w:tc>
          <w:tcPr>
            <w:tcW w:w="5940" w:type="dxa"/>
          </w:tcPr>
          <w:p w14:paraId="6EA7C325" w14:textId="77777777" w:rsidR="008459AD" w:rsidRPr="002F0468" w:rsidRDefault="008459AD" w:rsidP="00894A63">
            <w:pPr>
              <w:pStyle w:val="TAL"/>
              <w:jc w:val="left"/>
            </w:pPr>
            <w:r w:rsidRPr="00180482">
              <w:tab/>
            </w:r>
            <w:r w:rsidRPr="00180482">
              <w:tab/>
              <w:t>b.1</w:t>
            </w:r>
            <w:r w:rsidRPr="00180482">
              <w:tab/>
            </w:r>
            <w:r w:rsidRPr="00180482">
              <w:tab/>
              <w:t xml:space="preserve">Support dense deployment for high accuracy network </w:t>
            </w:r>
            <w:r w:rsidRPr="00180482">
              <w:tab/>
            </w:r>
            <w:r w:rsidRPr="00180482">
              <w:tab/>
            </w:r>
            <w:r w:rsidRPr="00180482">
              <w:tab/>
            </w:r>
            <w:r w:rsidRPr="00180482">
              <w:tab/>
            </w:r>
            <w:r w:rsidRPr="00180482">
              <w:tab/>
              <w:t>based positioning at designated areas in coverage.</w:t>
            </w:r>
          </w:p>
        </w:tc>
        <w:tc>
          <w:tcPr>
            <w:tcW w:w="630" w:type="dxa"/>
            <w:vAlign w:val="center"/>
          </w:tcPr>
          <w:p w14:paraId="34F64220" w14:textId="77777777" w:rsidR="008459AD" w:rsidRDefault="008459AD" w:rsidP="00894A63">
            <w:pPr>
              <w:pStyle w:val="TAL"/>
              <w:jc w:val="center"/>
              <w:rPr>
                <w:b/>
                <w:lang w:val="en-US"/>
              </w:rPr>
            </w:pPr>
            <w:r>
              <w:rPr>
                <w:b/>
                <w:lang w:val="en-US"/>
              </w:rPr>
              <w:t>1</w:t>
            </w:r>
          </w:p>
        </w:tc>
        <w:tc>
          <w:tcPr>
            <w:tcW w:w="2430" w:type="dxa"/>
          </w:tcPr>
          <w:p w14:paraId="66539DD0" w14:textId="77777777" w:rsidR="008459AD" w:rsidRDefault="008459AD" w:rsidP="00894A63">
            <w:pPr>
              <w:pStyle w:val="TAL"/>
              <w:jc w:val="left"/>
              <w:rPr>
                <w:color w:val="808080" w:themeColor="background1" w:themeShade="80"/>
                <w:sz w:val="16"/>
                <w:szCs w:val="16"/>
                <w:lang w:val="en-US"/>
              </w:rPr>
            </w:pPr>
            <w:r>
              <w:rPr>
                <w:color w:val="808080" w:themeColor="background1" w:themeShade="80"/>
                <w:sz w:val="16"/>
                <w:szCs w:val="16"/>
                <w:lang w:val="en-US"/>
              </w:rPr>
              <w:t>CATT</w:t>
            </w:r>
          </w:p>
        </w:tc>
        <w:tc>
          <w:tcPr>
            <w:tcW w:w="630" w:type="dxa"/>
            <w:vAlign w:val="center"/>
          </w:tcPr>
          <w:p w14:paraId="30DA2CC0" w14:textId="77777777" w:rsidR="008459AD" w:rsidRPr="00227718" w:rsidRDefault="008459AD" w:rsidP="00894A63">
            <w:pPr>
              <w:pStyle w:val="TAL"/>
              <w:jc w:val="center"/>
              <w:rPr>
                <w:b/>
              </w:rPr>
            </w:pPr>
          </w:p>
        </w:tc>
        <w:tc>
          <w:tcPr>
            <w:tcW w:w="2160" w:type="dxa"/>
          </w:tcPr>
          <w:p w14:paraId="3CF382B7" w14:textId="77777777" w:rsidR="008459AD" w:rsidRPr="007D3343" w:rsidRDefault="008459AD" w:rsidP="00894A63">
            <w:pPr>
              <w:pStyle w:val="TAL"/>
              <w:jc w:val="left"/>
              <w:rPr>
                <w:color w:val="808080" w:themeColor="background1" w:themeShade="80"/>
                <w:sz w:val="16"/>
                <w:szCs w:val="16"/>
              </w:rPr>
            </w:pPr>
          </w:p>
        </w:tc>
        <w:tc>
          <w:tcPr>
            <w:tcW w:w="450" w:type="dxa"/>
            <w:vAlign w:val="center"/>
          </w:tcPr>
          <w:p w14:paraId="64EA6C76" w14:textId="77777777" w:rsidR="008459AD" w:rsidRPr="00227718" w:rsidRDefault="008459AD" w:rsidP="00894A63">
            <w:pPr>
              <w:pStyle w:val="TAL"/>
              <w:jc w:val="center"/>
              <w:rPr>
                <w:b/>
              </w:rPr>
            </w:pPr>
          </w:p>
        </w:tc>
        <w:tc>
          <w:tcPr>
            <w:tcW w:w="1890" w:type="dxa"/>
          </w:tcPr>
          <w:p w14:paraId="104FDDBC" w14:textId="77777777" w:rsidR="008459AD" w:rsidRPr="007D3343" w:rsidRDefault="008459AD" w:rsidP="00894A63">
            <w:pPr>
              <w:pStyle w:val="TAL"/>
              <w:jc w:val="left"/>
              <w:rPr>
                <w:color w:val="808080" w:themeColor="background1" w:themeShade="80"/>
                <w:sz w:val="16"/>
                <w:szCs w:val="16"/>
              </w:rPr>
            </w:pPr>
          </w:p>
        </w:tc>
        <w:tc>
          <w:tcPr>
            <w:tcW w:w="450" w:type="dxa"/>
            <w:vAlign w:val="center"/>
          </w:tcPr>
          <w:p w14:paraId="62FA3A3B" w14:textId="77777777" w:rsidR="008459AD" w:rsidRDefault="008459AD" w:rsidP="00894A63">
            <w:pPr>
              <w:pStyle w:val="TAL"/>
              <w:jc w:val="center"/>
              <w:rPr>
                <w:b/>
                <w:lang w:val="en-US"/>
              </w:rPr>
            </w:pPr>
          </w:p>
        </w:tc>
        <w:tc>
          <w:tcPr>
            <w:tcW w:w="1620" w:type="dxa"/>
          </w:tcPr>
          <w:p w14:paraId="3498C778" w14:textId="77777777" w:rsidR="008459AD" w:rsidRDefault="008459AD" w:rsidP="00894A63">
            <w:pPr>
              <w:pStyle w:val="TAL"/>
              <w:jc w:val="left"/>
              <w:rPr>
                <w:color w:val="808080" w:themeColor="background1" w:themeShade="80"/>
                <w:sz w:val="16"/>
                <w:szCs w:val="16"/>
                <w:lang w:val="en-US"/>
              </w:rPr>
            </w:pPr>
          </w:p>
        </w:tc>
      </w:tr>
      <w:tr w:rsidR="008459AD" w14:paraId="5EFCA83C" w14:textId="77777777" w:rsidTr="00894A63">
        <w:tc>
          <w:tcPr>
            <w:tcW w:w="5940" w:type="dxa"/>
          </w:tcPr>
          <w:p w14:paraId="1891B6B7" w14:textId="77777777" w:rsidR="008459AD" w:rsidRPr="002F0468" w:rsidRDefault="008459AD" w:rsidP="00894A63">
            <w:pPr>
              <w:pStyle w:val="TAL"/>
              <w:jc w:val="left"/>
            </w:pPr>
            <w:r w:rsidRPr="00180482">
              <w:tab/>
              <w:t>c.</w:t>
            </w:r>
            <w:r w:rsidRPr="00180482">
              <w:tab/>
              <w:t>support RAT-independent techniques and enhancements.</w:t>
            </w:r>
          </w:p>
        </w:tc>
        <w:tc>
          <w:tcPr>
            <w:tcW w:w="630" w:type="dxa"/>
            <w:vAlign w:val="center"/>
          </w:tcPr>
          <w:p w14:paraId="291B4753" w14:textId="77777777" w:rsidR="008459AD" w:rsidRDefault="008459AD" w:rsidP="00894A63">
            <w:pPr>
              <w:pStyle w:val="TAL"/>
              <w:jc w:val="center"/>
              <w:rPr>
                <w:b/>
                <w:lang w:val="en-US"/>
              </w:rPr>
            </w:pPr>
            <w:r>
              <w:rPr>
                <w:b/>
                <w:lang w:val="en-US"/>
              </w:rPr>
              <w:t>3</w:t>
            </w:r>
          </w:p>
        </w:tc>
        <w:tc>
          <w:tcPr>
            <w:tcW w:w="2430" w:type="dxa"/>
          </w:tcPr>
          <w:p w14:paraId="168C0183" w14:textId="77777777" w:rsidR="008459AD" w:rsidRDefault="008459AD" w:rsidP="00894A63">
            <w:pPr>
              <w:pStyle w:val="TAL"/>
              <w:jc w:val="left"/>
              <w:rPr>
                <w:color w:val="808080" w:themeColor="background1" w:themeShade="80"/>
                <w:sz w:val="16"/>
                <w:szCs w:val="16"/>
                <w:lang w:val="en-US"/>
              </w:rPr>
            </w:pPr>
            <w:r>
              <w:rPr>
                <w:color w:val="808080" w:themeColor="background1" w:themeShade="80"/>
                <w:sz w:val="16"/>
                <w:szCs w:val="16"/>
                <w:lang w:val="en-US"/>
              </w:rPr>
              <w:t>Deutsche Telekom, Swift Navigation, LGE</w:t>
            </w:r>
          </w:p>
        </w:tc>
        <w:tc>
          <w:tcPr>
            <w:tcW w:w="630" w:type="dxa"/>
            <w:vAlign w:val="center"/>
          </w:tcPr>
          <w:p w14:paraId="1422C793" w14:textId="77777777" w:rsidR="008459AD" w:rsidRPr="003342A5" w:rsidRDefault="008459AD" w:rsidP="00894A63">
            <w:pPr>
              <w:pStyle w:val="TAL"/>
              <w:jc w:val="center"/>
              <w:rPr>
                <w:b/>
                <w:lang w:val="en-US"/>
              </w:rPr>
            </w:pPr>
            <w:r>
              <w:rPr>
                <w:b/>
                <w:lang w:val="en-US"/>
              </w:rPr>
              <w:t>4</w:t>
            </w:r>
          </w:p>
        </w:tc>
        <w:tc>
          <w:tcPr>
            <w:tcW w:w="2160" w:type="dxa"/>
          </w:tcPr>
          <w:p w14:paraId="154F02BC" w14:textId="77777777" w:rsidR="008459AD" w:rsidRPr="007D3343" w:rsidRDefault="008459AD" w:rsidP="00894A63">
            <w:pPr>
              <w:pStyle w:val="TAL"/>
              <w:jc w:val="left"/>
              <w:rPr>
                <w:color w:val="808080" w:themeColor="background1" w:themeShade="80"/>
                <w:sz w:val="16"/>
                <w:szCs w:val="16"/>
              </w:rPr>
            </w:pPr>
            <w:r>
              <w:rPr>
                <w:color w:val="808080" w:themeColor="background1" w:themeShade="80"/>
                <w:sz w:val="16"/>
                <w:szCs w:val="16"/>
                <w:lang w:val="en-US"/>
              </w:rPr>
              <w:t xml:space="preserve">CMCC, </w:t>
            </w:r>
            <w:proofErr w:type="spellStart"/>
            <w:r>
              <w:rPr>
                <w:color w:val="808080" w:themeColor="background1" w:themeShade="80"/>
                <w:sz w:val="16"/>
                <w:szCs w:val="16"/>
                <w:lang w:val="en-US"/>
              </w:rPr>
              <w:t>Futurewei</w:t>
            </w:r>
            <w:proofErr w:type="spellEnd"/>
            <w:r>
              <w:rPr>
                <w:color w:val="808080" w:themeColor="background1" w:themeShade="80"/>
                <w:sz w:val="16"/>
                <w:szCs w:val="16"/>
                <w:lang w:val="en-US"/>
              </w:rPr>
              <w:t>, Polaris Wireless, Sony</w:t>
            </w:r>
          </w:p>
        </w:tc>
        <w:tc>
          <w:tcPr>
            <w:tcW w:w="450" w:type="dxa"/>
            <w:vAlign w:val="center"/>
          </w:tcPr>
          <w:p w14:paraId="13289FD8" w14:textId="1B16702B" w:rsidR="008459AD" w:rsidRPr="003342A5" w:rsidRDefault="006C3FCD" w:rsidP="00894A63">
            <w:pPr>
              <w:pStyle w:val="TAL"/>
              <w:jc w:val="center"/>
              <w:rPr>
                <w:b/>
                <w:lang w:val="en-US"/>
              </w:rPr>
            </w:pPr>
            <w:r>
              <w:rPr>
                <w:b/>
                <w:lang w:val="en-US"/>
              </w:rPr>
              <w:t>2</w:t>
            </w:r>
          </w:p>
        </w:tc>
        <w:tc>
          <w:tcPr>
            <w:tcW w:w="1890" w:type="dxa"/>
          </w:tcPr>
          <w:p w14:paraId="1888E821" w14:textId="025B851D" w:rsidR="008459AD" w:rsidRPr="007D3343" w:rsidRDefault="008459AD" w:rsidP="00894A63">
            <w:pPr>
              <w:pStyle w:val="TAL"/>
              <w:jc w:val="left"/>
              <w:rPr>
                <w:color w:val="808080" w:themeColor="background1" w:themeShade="80"/>
                <w:sz w:val="16"/>
                <w:szCs w:val="16"/>
              </w:rPr>
            </w:pPr>
            <w:r>
              <w:rPr>
                <w:color w:val="808080" w:themeColor="background1" w:themeShade="80"/>
                <w:sz w:val="16"/>
                <w:szCs w:val="16"/>
                <w:lang w:val="en-US"/>
              </w:rPr>
              <w:t>Ericsson</w:t>
            </w:r>
            <w:r w:rsidR="006C3FCD">
              <w:rPr>
                <w:color w:val="808080" w:themeColor="background1" w:themeShade="80"/>
                <w:sz w:val="16"/>
                <w:szCs w:val="16"/>
                <w:lang w:val="en-US"/>
              </w:rPr>
              <w:t>, MTK</w:t>
            </w:r>
          </w:p>
        </w:tc>
        <w:tc>
          <w:tcPr>
            <w:tcW w:w="450" w:type="dxa"/>
            <w:vAlign w:val="center"/>
          </w:tcPr>
          <w:p w14:paraId="573DF87A" w14:textId="77777777" w:rsidR="008459AD" w:rsidRDefault="008459AD" w:rsidP="00894A63">
            <w:pPr>
              <w:pStyle w:val="TAL"/>
              <w:jc w:val="center"/>
              <w:rPr>
                <w:b/>
                <w:lang w:val="en-US"/>
              </w:rPr>
            </w:pPr>
            <w:r>
              <w:rPr>
                <w:b/>
                <w:lang w:val="en-US"/>
              </w:rPr>
              <w:t>2</w:t>
            </w:r>
          </w:p>
        </w:tc>
        <w:tc>
          <w:tcPr>
            <w:tcW w:w="1620" w:type="dxa"/>
          </w:tcPr>
          <w:p w14:paraId="7F724CE3" w14:textId="77777777" w:rsidR="008459AD" w:rsidRDefault="008459AD" w:rsidP="00894A63">
            <w:pPr>
              <w:pStyle w:val="TAL"/>
              <w:jc w:val="left"/>
              <w:rPr>
                <w:color w:val="808080" w:themeColor="background1" w:themeShade="80"/>
                <w:sz w:val="16"/>
                <w:szCs w:val="16"/>
                <w:lang w:val="en-US"/>
              </w:rPr>
            </w:pPr>
            <w:r w:rsidRPr="004C36A3">
              <w:rPr>
                <w:color w:val="808080" w:themeColor="background1" w:themeShade="80"/>
                <w:sz w:val="16"/>
                <w:szCs w:val="16"/>
                <w:lang w:val="en-US"/>
              </w:rPr>
              <w:t>Nokia</w:t>
            </w:r>
            <w:r>
              <w:rPr>
                <w:color w:val="808080" w:themeColor="background1" w:themeShade="80"/>
                <w:sz w:val="16"/>
                <w:szCs w:val="16"/>
                <w:lang w:val="en-US"/>
              </w:rPr>
              <w:t>, vivo</w:t>
            </w:r>
          </w:p>
        </w:tc>
      </w:tr>
      <w:tr w:rsidR="008459AD" w14:paraId="6E61DF4B" w14:textId="77777777" w:rsidTr="00894A63">
        <w:tc>
          <w:tcPr>
            <w:tcW w:w="5940" w:type="dxa"/>
          </w:tcPr>
          <w:p w14:paraId="1DCEE4BC" w14:textId="77777777" w:rsidR="008459AD" w:rsidRPr="002F0468" w:rsidRDefault="008459AD" w:rsidP="00894A63">
            <w:pPr>
              <w:pStyle w:val="TAL"/>
              <w:jc w:val="left"/>
            </w:pPr>
            <w:r w:rsidRPr="00180482">
              <w:lastRenderedPageBreak/>
              <w:tab/>
            </w:r>
            <w:r w:rsidRPr="00180482">
              <w:tab/>
              <w:t>c.1</w:t>
            </w:r>
            <w:r w:rsidRPr="00180482">
              <w:tab/>
              <w:t xml:space="preserve">consider exchange of GNSS measurements and assistance </w:t>
            </w:r>
            <w:r w:rsidRPr="00180482">
              <w:tab/>
            </w:r>
            <w:r w:rsidRPr="00180482">
              <w:tab/>
            </w:r>
            <w:r w:rsidRPr="00180482">
              <w:tab/>
            </w:r>
            <w:r w:rsidRPr="00180482">
              <w:tab/>
              <w:t xml:space="preserve">data via sidelink; e.g. for  moving base GNSS RTK </w:t>
            </w:r>
            <w:r w:rsidRPr="00180482">
              <w:tab/>
            </w:r>
            <w:r w:rsidRPr="00180482">
              <w:tab/>
            </w:r>
            <w:r w:rsidRPr="00180482">
              <w:tab/>
            </w:r>
            <w:r w:rsidRPr="00180482">
              <w:tab/>
            </w:r>
            <w:r w:rsidRPr="00180482">
              <w:tab/>
            </w:r>
            <w:r w:rsidRPr="00180482">
              <w:tab/>
              <w:t>techniques.</w:t>
            </w:r>
          </w:p>
        </w:tc>
        <w:tc>
          <w:tcPr>
            <w:tcW w:w="630" w:type="dxa"/>
            <w:vAlign w:val="center"/>
          </w:tcPr>
          <w:p w14:paraId="2529B918" w14:textId="77777777" w:rsidR="008459AD" w:rsidRDefault="008459AD" w:rsidP="00894A63">
            <w:pPr>
              <w:pStyle w:val="TAL"/>
              <w:jc w:val="center"/>
              <w:rPr>
                <w:b/>
                <w:lang w:val="en-US"/>
              </w:rPr>
            </w:pPr>
            <w:r>
              <w:rPr>
                <w:b/>
                <w:lang w:val="en-US"/>
              </w:rPr>
              <w:t>3</w:t>
            </w:r>
          </w:p>
        </w:tc>
        <w:tc>
          <w:tcPr>
            <w:tcW w:w="2430" w:type="dxa"/>
          </w:tcPr>
          <w:p w14:paraId="4CAE9B6B" w14:textId="77777777" w:rsidR="008459AD" w:rsidRDefault="008459AD" w:rsidP="00894A63">
            <w:pPr>
              <w:pStyle w:val="TAL"/>
              <w:jc w:val="left"/>
              <w:rPr>
                <w:color w:val="808080" w:themeColor="background1" w:themeShade="80"/>
                <w:sz w:val="16"/>
                <w:szCs w:val="16"/>
                <w:lang w:val="en-US"/>
              </w:rPr>
            </w:pPr>
            <w:r>
              <w:rPr>
                <w:color w:val="808080" w:themeColor="background1" w:themeShade="80"/>
                <w:sz w:val="16"/>
                <w:szCs w:val="16"/>
                <w:lang w:val="en-US"/>
              </w:rPr>
              <w:t xml:space="preserve">ESA, </w:t>
            </w:r>
            <w:proofErr w:type="spellStart"/>
            <w:r>
              <w:rPr>
                <w:color w:val="808080" w:themeColor="background1" w:themeShade="80"/>
                <w:sz w:val="16"/>
                <w:szCs w:val="16"/>
                <w:lang w:val="en-US"/>
              </w:rPr>
              <w:t>Spreadtrum</w:t>
            </w:r>
            <w:proofErr w:type="spellEnd"/>
            <w:r>
              <w:rPr>
                <w:color w:val="808080" w:themeColor="background1" w:themeShade="80"/>
                <w:sz w:val="16"/>
                <w:szCs w:val="16"/>
                <w:lang w:val="en-US"/>
              </w:rPr>
              <w:t>, Volkswagen</w:t>
            </w:r>
          </w:p>
        </w:tc>
        <w:tc>
          <w:tcPr>
            <w:tcW w:w="630" w:type="dxa"/>
            <w:vAlign w:val="center"/>
          </w:tcPr>
          <w:p w14:paraId="618D3F92" w14:textId="77777777" w:rsidR="008459AD" w:rsidRPr="003342A5" w:rsidRDefault="008459AD" w:rsidP="00894A63">
            <w:pPr>
              <w:pStyle w:val="TAL"/>
              <w:jc w:val="center"/>
              <w:rPr>
                <w:b/>
                <w:lang w:val="en-US"/>
              </w:rPr>
            </w:pPr>
            <w:r>
              <w:rPr>
                <w:b/>
                <w:lang w:val="en-US"/>
              </w:rPr>
              <w:t>3</w:t>
            </w:r>
          </w:p>
        </w:tc>
        <w:tc>
          <w:tcPr>
            <w:tcW w:w="2160" w:type="dxa"/>
          </w:tcPr>
          <w:p w14:paraId="02CCACDE" w14:textId="77777777" w:rsidR="008459AD" w:rsidRPr="007D3343" w:rsidRDefault="008459AD" w:rsidP="00894A63">
            <w:pPr>
              <w:pStyle w:val="TAL"/>
              <w:jc w:val="left"/>
              <w:rPr>
                <w:color w:val="808080" w:themeColor="background1" w:themeShade="80"/>
                <w:sz w:val="16"/>
                <w:szCs w:val="16"/>
              </w:rPr>
            </w:pPr>
            <w:r w:rsidRPr="005764AD">
              <w:rPr>
                <w:color w:val="808080" w:themeColor="background1" w:themeShade="80"/>
                <w:sz w:val="16"/>
                <w:szCs w:val="16"/>
                <w:lang w:val="en-US"/>
              </w:rPr>
              <w:t>Fraunhofer IIS,</w:t>
            </w:r>
            <w:r>
              <w:rPr>
                <w:color w:val="808080" w:themeColor="background1" w:themeShade="80"/>
                <w:sz w:val="16"/>
                <w:szCs w:val="16"/>
                <w:lang w:val="en-US"/>
              </w:rPr>
              <w:t xml:space="preserve"> </w:t>
            </w:r>
            <w:r w:rsidRPr="005764AD">
              <w:rPr>
                <w:color w:val="808080" w:themeColor="background1" w:themeShade="80"/>
                <w:sz w:val="16"/>
                <w:szCs w:val="16"/>
                <w:lang w:val="en-US"/>
              </w:rPr>
              <w:t>Fraunhofer HHI</w:t>
            </w:r>
            <w:r>
              <w:rPr>
                <w:color w:val="808080" w:themeColor="background1" w:themeShade="80"/>
                <w:sz w:val="16"/>
                <w:szCs w:val="16"/>
                <w:lang w:val="en-US"/>
              </w:rPr>
              <w:t>, Apple</w:t>
            </w:r>
          </w:p>
        </w:tc>
        <w:tc>
          <w:tcPr>
            <w:tcW w:w="450" w:type="dxa"/>
            <w:vAlign w:val="center"/>
          </w:tcPr>
          <w:p w14:paraId="0110788D" w14:textId="77777777" w:rsidR="008459AD" w:rsidRPr="00227718" w:rsidRDefault="008459AD" w:rsidP="00894A63">
            <w:pPr>
              <w:pStyle w:val="TAL"/>
              <w:jc w:val="center"/>
              <w:rPr>
                <w:b/>
              </w:rPr>
            </w:pPr>
          </w:p>
        </w:tc>
        <w:tc>
          <w:tcPr>
            <w:tcW w:w="1890" w:type="dxa"/>
          </w:tcPr>
          <w:p w14:paraId="6FED59AB" w14:textId="77777777" w:rsidR="008459AD" w:rsidRPr="007D3343" w:rsidRDefault="008459AD" w:rsidP="00894A63">
            <w:pPr>
              <w:pStyle w:val="TAL"/>
              <w:jc w:val="left"/>
              <w:rPr>
                <w:color w:val="808080" w:themeColor="background1" w:themeShade="80"/>
                <w:sz w:val="16"/>
                <w:szCs w:val="16"/>
              </w:rPr>
            </w:pPr>
          </w:p>
        </w:tc>
        <w:tc>
          <w:tcPr>
            <w:tcW w:w="450" w:type="dxa"/>
            <w:vAlign w:val="center"/>
          </w:tcPr>
          <w:p w14:paraId="7F95D88B" w14:textId="77777777" w:rsidR="008459AD" w:rsidRDefault="008459AD" w:rsidP="00894A63">
            <w:pPr>
              <w:pStyle w:val="TAL"/>
              <w:jc w:val="center"/>
              <w:rPr>
                <w:b/>
                <w:lang w:val="en-US"/>
              </w:rPr>
            </w:pPr>
          </w:p>
        </w:tc>
        <w:tc>
          <w:tcPr>
            <w:tcW w:w="1620" w:type="dxa"/>
          </w:tcPr>
          <w:p w14:paraId="32A13B04" w14:textId="77777777" w:rsidR="008459AD" w:rsidRDefault="008459AD" w:rsidP="00894A63">
            <w:pPr>
              <w:pStyle w:val="TAL"/>
              <w:jc w:val="left"/>
              <w:rPr>
                <w:color w:val="808080" w:themeColor="background1" w:themeShade="80"/>
                <w:sz w:val="16"/>
                <w:szCs w:val="16"/>
                <w:lang w:val="en-US"/>
              </w:rPr>
            </w:pPr>
          </w:p>
        </w:tc>
      </w:tr>
      <w:tr w:rsidR="008459AD" w14:paraId="7E70F11B" w14:textId="77777777" w:rsidTr="00894A63">
        <w:tc>
          <w:tcPr>
            <w:tcW w:w="5940" w:type="dxa"/>
          </w:tcPr>
          <w:p w14:paraId="3BC02E17" w14:textId="77777777" w:rsidR="008459AD" w:rsidRPr="002F0468" w:rsidRDefault="008459AD" w:rsidP="00894A63">
            <w:pPr>
              <w:pStyle w:val="TAL"/>
              <w:jc w:val="left"/>
            </w:pPr>
            <w:r w:rsidRPr="00180482">
              <w:tab/>
            </w:r>
            <w:r w:rsidRPr="00180482">
              <w:tab/>
              <w:t>c.2</w:t>
            </w:r>
            <w:r w:rsidRPr="00180482">
              <w:tab/>
              <w:t xml:space="preserve">consider validity time of GNSS assistance data for partial/out </w:t>
            </w:r>
            <w:r w:rsidRPr="00180482">
              <w:tab/>
            </w:r>
            <w:r w:rsidRPr="00180482">
              <w:tab/>
            </w:r>
            <w:r w:rsidRPr="00180482">
              <w:tab/>
              <w:t>of network coverage.</w:t>
            </w:r>
          </w:p>
        </w:tc>
        <w:tc>
          <w:tcPr>
            <w:tcW w:w="630" w:type="dxa"/>
            <w:vAlign w:val="center"/>
          </w:tcPr>
          <w:p w14:paraId="56B50D48" w14:textId="77777777" w:rsidR="008459AD" w:rsidRDefault="008459AD" w:rsidP="00894A63">
            <w:pPr>
              <w:pStyle w:val="TAL"/>
              <w:jc w:val="center"/>
              <w:rPr>
                <w:b/>
                <w:lang w:val="en-US"/>
              </w:rPr>
            </w:pPr>
            <w:r>
              <w:rPr>
                <w:b/>
                <w:lang w:val="en-US"/>
              </w:rPr>
              <w:t>1</w:t>
            </w:r>
          </w:p>
        </w:tc>
        <w:tc>
          <w:tcPr>
            <w:tcW w:w="2430" w:type="dxa"/>
          </w:tcPr>
          <w:p w14:paraId="7ACB76B1" w14:textId="77777777" w:rsidR="008459AD" w:rsidRDefault="008459AD" w:rsidP="00894A63">
            <w:pPr>
              <w:pStyle w:val="TAL"/>
              <w:jc w:val="left"/>
              <w:rPr>
                <w:color w:val="808080" w:themeColor="background1" w:themeShade="80"/>
                <w:sz w:val="16"/>
                <w:szCs w:val="16"/>
                <w:lang w:val="en-US"/>
              </w:rPr>
            </w:pPr>
            <w:r>
              <w:rPr>
                <w:color w:val="808080" w:themeColor="background1" w:themeShade="80"/>
                <w:sz w:val="16"/>
                <w:szCs w:val="16"/>
                <w:lang w:val="en-US"/>
              </w:rPr>
              <w:t>Volkswagen</w:t>
            </w:r>
          </w:p>
        </w:tc>
        <w:tc>
          <w:tcPr>
            <w:tcW w:w="630" w:type="dxa"/>
            <w:vAlign w:val="center"/>
          </w:tcPr>
          <w:p w14:paraId="6A9567F3" w14:textId="77777777" w:rsidR="008459AD" w:rsidRPr="003342A5" w:rsidRDefault="008459AD" w:rsidP="00894A63">
            <w:pPr>
              <w:pStyle w:val="TAL"/>
              <w:jc w:val="center"/>
              <w:rPr>
                <w:b/>
                <w:lang w:val="en-US"/>
              </w:rPr>
            </w:pPr>
            <w:r>
              <w:rPr>
                <w:b/>
                <w:lang w:val="en-US"/>
              </w:rPr>
              <w:t>1</w:t>
            </w:r>
          </w:p>
        </w:tc>
        <w:tc>
          <w:tcPr>
            <w:tcW w:w="2160" w:type="dxa"/>
          </w:tcPr>
          <w:p w14:paraId="00C1B4AA" w14:textId="77777777" w:rsidR="008459AD" w:rsidRPr="007D3343" w:rsidRDefault="008459AD" w:rsidP="00894A63">
            <w:pPr>
              <w:pStyle w:val="TAL"/>
              <w:jc w:val="left"/>
              <w:rPr>
                <w:color w:val="808080" w:themeColor="background1" w:themeShade="80"/>
                <w:sz w:val="16"/>
                <w:szCs w:val="16"/>
              </w:rPr>
            </w:pPr>
            <w:r>
              <w:rPr>
                <w:color w:val="808080" w:themeColor="background1" w:themeShade="80"/>
                <w:sz w:val="16"/>
                <w:szCs w:val="16"/>
                <w:lang w:val="en-US"/>
              </w:rPr>
              <w:t>Apple</w:t>
            </w:r>
          </w:p>
        </w:tc>
        <w:tc>
          <w:tcPr>
            <w:tcW w:w="450" w:type="dxa"/>
            <w:vAlign w:val="center"/>
          </w:tcPr>
          <w:p w14:paraId="223C9A01" w14:textId="77777777" w:rsidR="008459AD" w:rsidRPr="00227718" w:rsidRDefault="008459AD" w:rsidP="00894A63">
            <w:pPr>
              <w:pStyle w:val="TAL"/>
              <w:jc w:val="center"/>
              <w:rPr>
                <w:b/>
              </w:rPr>
            </w:pPr>
          </w:p>
        </w:tc>
        <w:tc>
          <w:tcPr>
            <w:tcW w:w="1890" w:type="dxa"/>
          </w:tcPr>
          <w:p w14:paraId="09ECCD58" w14:textId="77777777" w:rsidR="008459AD" w:rsidRPr="007D3343" w:rsidRDefault="008459AD" w:rsidP="00894A63">
            <w:pPr>
              <w:pStyle w:val="TAL"/>
              <w:jc w:val="left"/>
              <w:rPr>
                <w:color w:val="808080" w:themeColor="background1" w:themeShade="80"/>
                <w:sz w:val="16"/>
                <w:szCs w:val="16"/>
              </w:rPr>
            </w:pPr>
          </w:p>
        </w:tc>
        <w:tc>
          <w:tcPr>
            <w:tcW w:w="450" w:type="dxa"/>
            <w:vAlign w:val="center"/>
          </w:tcPr>
          <w:p w14:paraId="5C8E51B1" w14:textId="77777777" w:rsidR="008459AD" w:rsidRDefault="008459AD" w:rsidP="00894A63">
            <w:pPr>
              <w:pStyle w:val="TAL"/>
              <w:jc w:val="center"/>
              <w:rPr>
                <w:b/>
                <w:lang w:val="en-US"/>
              </w:rPr>
            </w:pPr>
          </w:p>
        </w:tc>
        <w:tc>
          <w:tcPr>
            <w:tcW w:w="1620" w:type="dxa"/>
          </w:tcPr>
          <w:p w14:paraId="5AE0D5A5" w14:textId="77777777" w:rsidR="008459AD" w:rsidRDefault="008459AD" w:rsidP="00894A63">
            <w:pPr>
              <w:pStyle w:val="TAL"/>
              <w:jc w:val="left"/>
              <w:rPr>
                <w:color w:val="808080" w:themeColor="background1" w:themeShade="80"/>
                <w:sz w:val="16"/>
                <w:szCs w:val="16"/>
                <w:lang w:val="en-US"/>
              </w:rPr>
            </w:pPr>
          </w:p>
        </w:tc>
      </w:tr>
      <w:tr w:rsidR="008459AD" w14:paraId="579D453C" w14:textId="77777777" w:rsidTr="00894A63">
        <w:tc>
          <w:tcPr>
            <w:tcW w:w="5940" w:type="dxa"/>
          </w:tcPr>
          <w:p w14:paraId="4DDE94AA" w14:textId="77777777" w:rsidR="008459AD" w:rsidRPr="002F0468" w:rsidRDefault="008459AD" w:rsidP="00894A63">
            <w:pPr>
              <w:pStyle w:val="TAL"/>
              <w:jc w:val="left"/>
            </w:pPr>
            <w:r w:rsidRPr="00180482">
              <w:tab/>
            </w:r>
            <w:r w:rsidRPr="00180482">
              <w:tab/>
              <w:t>c.</w:t>
            </w:r>
            <w:r>
              <w:rPr>
                <w:lang w:val="en-US"/>
              </w:rPr>
              <w:t>3</w:t>
            </w:r>
            <w:r w:rsidRPr="00180482">
              <w:tab/>
              <w:t xml:space="preserve">consider additional RAT independent techniques (e.g. </w:t>
            </w:r>
            <w:r w:rsidRPr="00180482">
              <w:tab/>
            </w:r>
            <w:r w:rsidRPr="00180482">
              <w:tab/>
            </w:r>
            <w:r w:rsidRPr="00180482">
              <w:tab/>
            </w:r>
            <w:r w:rsidRPr="00180482">
              <w:tab/>
            </w:r>
            <w:r w:rsidRPr="00180482">
              <w:tab/>
              <w:t>camera, sensors, etc.).</w:t>
            </w:r>
          </w:p>
        </w:tc>
        <w:tc>
          <w:tcPr>
            <w:tcW w:w="630" w:type="dxa"/>
            <w:vAlign w:val="center"/>
          </w:tcPr>
          <w:p w14:paraId="6EFA2156" w14:textId="77777777" w:rsidR="008459AD" w:rsidRDefault="008459AD" w:rsidP="00894A63">
            <w:pPr>
              <w:pStyle w:val="TAL"/>
              <w:jc w:val="center"/>
              <w:rPr>
                <w:b/>
                <w:lang w:val="en-US"/>
              </w:rPr>
            </w:pPr>
            <w:r>
              <w:rPr>
                <w:b/>
                <w:lang w:val="en-US"/>
              </w:rPr>
              <w:t>1</w:t>
            </w:r>
          </w:p>
        </w:tc>
        <w:tc>
          <w:tcPr>
            <w:tcW w:w="2430" w:type="dxa"/>
          </w:tcPr>
          <w:p w14:paraId="0CDDC972" w14:textId="77777777" w:rsidR="008459AD" w:rsidRDefault="008459AD" w:rsidP="00894A63">
            <w:pPr>
              <w:pStyle w:val="TAL"/>
              <w:jc w:val="left"/>
              <w:rPr>
                <w:color w:val="808080" w:themeColor="background1" w:themeShade="80"/>
                <w:sz w:val="16"/>
                <w:szCs w:val="16"/>
                <w:lang w:val="en-US"/>
              </w:rPr>
            </w:pPr>
            <w:r>
              <w:rPr>
                <w:color w:val="808080" w:themeColor="background1" w:themeShade="80"/>
                <w:sz w:val="16"/>
                <w:szCs w:val="16"/>
                <w:lang w:val="en-US"/>
              </w:rPr>
              <w:t>CATT</w:t>
            </w:r>
          </w:p>
        </w:tc>
        <w:tc>
          <w:tcPr>
            <w:tcW w:w="630" w:type="dxa"/>
            <w:vAlign w:val="center"/>
          </w:tcPr>
          <w:p w14:paraId="3385CECA" w14:textId="77777777" w:rsidR="008459AD" w:rsidRPr="00227718" w:rsidRDefault="008459AD" w:rsidP="00894A63">
            <w:pPr>
              <w:pStyle w:val="TAL"/>
              <w:jc w:val="center"/>
              <w:rPr>
                <w:b/>
              </w:rPr>
            </w:pPr>
          </w:p>
        </w:tc>
        <w:tc>
          <w:tcPr>
            <w:tcW w:w="2160" w:type="dxa"/>
          </w:tcPr>
          <w:p w14:paraId="2F5AF3F3" w14:textId="77777777" w:rsidR="008459AD" w:rsidRPr="007D3343" w:rsidRDefault="008459AD" w:rsidP="00894A63">
            <w:pPr>
              <w:pStyle w:val="TAL"/>
              <w:jc w:val="left"/>
              <w:rPr>
                <w:color w:val="808080" w:themeColor="background1" w:themeShade="80"/>
                <w:sz w:val="16"/>
                <w:szCs w:val="16"/>
              </w:rPr>
            </w:pPr>
          </w:p>
        </w:tc>
        <w:tc>
          <w:tcPr>
            <w:tcW w:w="450" w:type="dxa"/>
            <w:vAlign w:val="center"/>
          </w:tcPr>
          <w:p w14:paraId="4F4D7F94" w14:textId="77777777" w:rsidR="008459AD" w:rsidRPr="003342A5" w:rsidRDefault="008459AD" w:rsidP="00894A63">
            <w:pPr>
              <w:pStyle w:val="TAL"/>
              <w:jc w:val="center"/>
              <w:rPr>
                <w:b/>
                <w:lang w:val="en-US"/>
              </w:rPr>
            </w:pPr>
            <w:r>
              <w:rPr>
                <w:b/>
                <w:lang w:val="en-US"/>
              </w:rPr>
              <w:t>1</w:t>
            </w:r>
          </w:p>
        </w:tc>
        <w:tc>
          <w:tcPr>
            <w:tcW w:w="1890" w:type="dxa"/>
          </w:tcPr>
          <w:p w14:paraId="6B24237C" w14:textId="77777777" w:rsidR="008459AD" w:rsidRPr="007D3343" w:rsidRDefault="008459AD" w:rsidP="00894A63">
            <w:pPr>
              <w:pStyle w:val="TAL"/>
              <w:jc w:val="left"/>
              <w:rPr>
                <w:color w:val="808080" w:themeColor="background1" w:themeShade="80"/>
                <w:sz w:val="16"/>
                <w:szCs w:val="16"/>
              </w:rPr>
            </w:pPr>
            <w:r>
              <w:rPr>
                <w:color w:val="808080" w:themeColor="background1" w:themeShade="80"/>
                <w:sz w:val="16"/>
                <w:szCs w:val="16"/>
                <w:lang w:val="en-US"/>
              </w:rPr>
              <w:t>Volkswagen</w:t>
            </w:r>
          </w:p>
        </w:tc>
        <w:tc>
          <w:tcPr>
            <w:tcW w:w="450" w:type="dxa"/>
            <w:vAlign w:val="center"/>
          </w:tcPr>
          <w:p w14:paraId="64723A44" w14:textId="77777777" w:rsidR="008459AD" w:rsidRDefault="008459AD" w:rsidP="00894A63">
            <w:pPr>
              <w:pStyle w:val="TAL"/>
              <w:jc w:val="center"/>
              <w:rPr>
                <w:b/>
                <w:lang w:val="en-US"/>
              </w:rPr>
            </w:pPr>
            <w:r>
              <w:rPr>
                <w:b/>
                <w:lang w:val="en-US"/>
              </w:rPr>
              <w:t>1</w:t>
            </w:r>
          </w:p>
        </w:tc>
        <w:tc>
          <w:tcPr>
            <w:tcW w:w="1620" w:type="dxa"/>
          </w:tcPr>
          <w:p w14:paraId="0D32240A" w14:textId="77777777" w:rsidR="008459AD" w:rsidRDefault="008459AD" w:rsidP="00894A63">
            <w:pPr>
              <w:pStyle w:val="TAL"/>
              <w:jc w:val="left"/>
              <w:rPr>
                <w:color w:val="808080" w:themeColor="background1" w:themeShade="80"/>
                <w:sz w:val="16"/>
                <w:szCs w:val="16"/>
                <w:lang w:val="en-US"/>
              </w:rPr>
            </w:pPr>
            <w:r>
              <w:rPr>
                <w:color w:val="808080" w:themeColor="background1" w:themeShade="80"/>
                <w:sz w:val="16"/>
                <w:szCs w:val="16"/>
                <w:lang w:val="en-US"/>
              </w:rPr>
              <w:t>Apple</w:t>
            </w:r>
          </w:p>
        </w:tc>
      </w:tr>
      <w:tr w:rsidR="008459AD" w14:paraId="7F41583D" w14:textId="77777777" w:rsidTr="00894A63">
        <w:tc>
          <w:tcPr>
            <w:tcW w:w="5940" w:type="dxa"/>
          </w:tcPr>
          <w:p w14:paraId="4775F214" w14:textId="77777777" w:rsidR="008459AD" w:rsidRPr="002F0468" w:rsidRDefault="008459AD" w:rsidP="00894A63">
            <w:pPr>
              <w:pStyle w:val="TAL"/>
              <w:jc w:val="left"/>
            </w:pPr>
            <w:r w:rsidRPr="00180482">
              <w:tab/>
              <w:t xml:space="preserve">d. </w:t>
            </w:r>
            <w:r w:rsidRPr="00180482">
              <w:tab/>
              <w:t>support distributed and/or beamforming antennas.</w:t>
            </w:r>
          </w:p>
        </w:tc>
        <w:tc>
          <w:tcPr>
            <w:tcW w:w="630" w:type="dxa"/>
            <w:vAlign w:val="center"/>
          </w:tcPr>
          <w:p w14:paraId="12D4B698" w14:textId="77777777" w:rsidR="008459AD" w:rsidRDefault="008459AD" w:rsidP="00894A63">
            <w:pPr>
              <w:pStyle w:val="TAL"/>
              <w:jc w:val="center"/>
              <w:rPr>
                <w:b/>
                <w:lang w:val="en-US"/>
              </w:rPr>
            </w:pPr>
            <w:r>
              <w:rPr>
                <w:b/>
                <w:lang w:val="en-US"/>
              </w:rPr>
              <w:t>6</w:t>
            </w:r>
          </w:p>
        </w:tc>
        <w:tc>
          <w:tcPr>
            <w:tcW w:w="2430" w:type="dxa"/>
          </w:tcPr>
          <w:p w14:paraId="056DAA15" w14:textId="77777777" w:rsidR="008459AD" w:rsidRDefault="008459AD" w:rsidP="00894A63">
            <w:pPr>
              <w:pStyle w:val="TAL"/>
              <w:jc w:val="left"/>
              <w:rPr>
                <w:color w:val="808080" w:themeColor="background1" w:themeShade="80"/>
                <w:sz w:val="16"/>
                <w:szCs w:val="16"/>
                <w:lang w:val="en-US"/>
              </w:rPr>
            </w:pPr>
            <w:r>
              <w:rPr>
                <w:color w:val="808080" w:themeColor="background1" w:themeShade="80"/>
                <w:sz w:val="16"/>
                <w:szCs w:val="16"/>
                <w:lang w:val="en-US"/>
              </w:rPr>
              <w:t xml:space="preserve">CATT, LGE, Volkswagen, Polaris Wireless, </w:t>
            </w:r>
            <w:r w:rsidRPr="004226D6">
              <w:rPr>
                <w:color w:val="808080" w:themeColor="background1" w:themeShade="80"/>
                <w:sz w:val="16"/>
                <w:szCs w:val="16"/>
                <w:lang w:val="en-US"/>
              </w:rPr>
              <w:t xml:space="preserve">Huawei, </w:t>
            </w:r>
            <w:proofErr w:type="spellStart"/>
            <w:r w:rsidRPr="004226D6">
              <w:rPr>
                <w:color w:val="808080" w:themeColor="background1" w:themeShade="80"/>
                <w:sz w:val="16"/>
                <w:szCs w:val="16"/>
                <w:lang w:val="en-US"/>
              </w:rPr>
              <w:t>HiSilicon</w:t>
            </w:r>
            <w:proofErr w:type="spellEnd"/>
          </w:p>
        </w:tc>
        <w:tc>
          <w:tcPr>
            <w:tcW w:w="630" w:type="dxa"/>
            <w:vAlign w:val="center"/>
          </w:tcPr>
          <w:p w14:paraId="5B229855" w14:textId="77777777" w:rsidR="008459AD" w:rsidRPr="003342A5" w:rsidRDefault="008459AD" w:rsidP="00894A63">
            <w:pPr>
              <w:pStyle w:val="TAL"/>
              <w:jc w:val="center"/>
              <w:rPr>
                <w:b/>
                <w:lang w:val="en-US"/>
              </w:rPr>
            </w:pPr>
            <w:r>
              <w:rPr>
                <w:b/>
                <w:lang w:val="en-US"/>
              </w:rPr>
              <w:t>1</w:t>
            </w:r>
          </w:p>
        </w:tc>
        <w:tc>
          <w:tcPr>
            <w:tcW w:w="2160" w:type="dxa"/>
          </w:tcPr>
          <w:p w14:paraId="593AD144" w14:textId="77777777" w:rsidR="008459AD" w:rsidRPr="007D3343" w:rsidRDefault="008459AD" w:rsidP="00894A63">
            <w:pPr>
              <w:pStyle w:val="TAL"/>
              <w:jc w:val="left"/>
              <w:rPr>
                <w:color w:val="808080" w:themeColor="background1" w:themeShade="80"/>
                <w:sz w:val="16"/>
                <w:szCs w:val="16"/>
              </w:rPr>
            </w:pPr>
            <w:proofErr w:type="spellStart"/>
            <w:r>
              <w:rPr>
                <w:color w:val="808080" w:themeColor="background1" w:themeShade="80"/>
                <w:sz w:val="16"/>
                <w:szCs w:val="16"/>
                <w:lang w:val="en-US"/>
              </w:rPr>
              <w:t>Futurewei</w:t>
            </w:r>
            <w:proofErr w:type="spellEnd"/>
          </w:p>
        </w:tc>
        <w:tc>
          <w:tcPr>
            <w:tcW w:w="450" w:type="dxa"/>
            <w:vAlign w:val="center"/>
          </w:tcPr>
          <w:p w14:paraId="407AF61E" w14:textId="032064F9" w:rsidR="008459AD" w:rsidRPr="003342A5" w:rsidRDefault="006C3FCD" w:rsidP="00894A63">
            <w:pPr>
              <w:pStyle w:val="TAL"/>
              <w:jc w:val="center"/>
              <w:rPr>
                <w:b/>
                <w:lang w:val="en-US"/>
              </w:rPr>
            </w:pPr>
            <w:r>
              <w:rPr>
                <w:b/>
                <w:lang w:val="en-US"/>
              </w:rPr>
              <w:t>3</w:t>
            </w:r>
          </w:p>
        </w:tc>
        <w:tc>
          <w:tcPr>
            <w:tcW w:w="1890" w:type="dxa"/>
          </w:tcPr>
          <w:p w14:paraId="4840C3A0" w14:textId="76E33623" w:rsidR="008459AD" w:rsidRPr="007D3343" w:rsidRDefault="008459AD" w:rsidP="00894A63">
            <w:pPr>
              <w:pStyle w:val="TAL"/>
              <w:jc w:val="left"/>
              <w:rPr>
                <w:color w:val="808080" w:themeColor="background1" w:themeShade="80"/>
                <w:sz w:val="16"/>
                <w:szCs w:val="16"/>
              </w:rPr>
            </w:pPr>
            <w:r>
              <w:rPr>
                <w:color w:val="808080" w:themeColor="background1" w:themeShade="80"/>
                <w:sz w:val="16"/>
                <w:szCs w:val="16"/>
                <w:lang w:val="en-US"/>
              </w:rPr>
              <w:t>Sony, Ericsson</w:t>
            </w:r>
            <w:r w:rsidR="006C3FCD">
              <w:rPr>
                <w:color w:val="808080" w:themeColor="background1" w:themeShade="80"/>
                <w:sz w:val="16"/>
                <w:szCs w:val="16"/>
                <w:lang w:val="en-US"/>
              </w:rPr>
              <w:t>, MTK</w:t>
            </w:r>
          </w:p>
        </w:tc>
        <w:tc>
          <w:tcPr>
            <w:tcW w:w="450" w:type="dxa"/>
            <w:vAlign w:val="center"/>
          </w:tcPr>
          <w:p w14:paraId="779DAC16" w14:textId="77777777" w:rsidR="008459AD" w:rsidRDefault="008459AD" w:rsidP="00894A63">
            <w:pPr>
              <w:pStyle w:val="TAL"/>
              <w:jc w:val="center"/>
              <w:rPr>
                <w:b/>
                <w:lang w:val="en-US"/>
              </w:rPr>
            </w:pPr>
            <w:r>
              <w:rPr>
                <w:b/>
                <w:lang w:val="en-US"/>
              </w:rPr>
              <w:t>4</w:t>
            </w:r>
          </w:p>
        </w:tc>
        <w:tc>
          <w:tcPr>
            <w:tcW w:w="1620" w:type="dxa"/>
          </w:tcPr>
          <w:p w14:paraId="76DFB576" w14:textId="77777777" w:rsidR="008459AD" w:rsidRDefault="008459AD" w:rsidP="00894A63">
            <w:pPr>
              <w:pStyle w:val="TAL"/>
              <w:jc w:val="left"/>
              <w:rPr>
                <w:color w:val="808080" w:themeColor="background1" w:themeShade="80"/>
                <w:sz w:val="16"/>
                <w:szCs w:val="16"/>
                <w:lang w:val="en-US"/>
              </w:rPr>
            </w:pPr>
            <w:r w:rsidRPr="004C36A3">
              <w:rPr>
                <w:color w:val="808080" w:themeColor="background1" w:themeShade="80"/>
                <w:sz w:val="16"/>
                <w:szCs w:val="16"/>
                <w:lang w:val="en-US"/>
              </w:rPr>
              <w:t>Nokia</w:t>
            </w:r>
            <w:r>
              <w:rPr>
                <w:color w:val="808080" w:themeColor="background1" w:themeShade="80"/>
                <w:sz w:val="16"/>
                <w:szCs w:val="16"/>
                <w:lang w:val="en-US"/>
              </w:rPr>
              <w:t>, vivo, Deutsche Telekom, Apple</w:t>
            </w:r>
          </w:p>
        </w:tc>
      </w:tr>
      <w:tr w:rsidR="008459AD" w14:paraId="6761BD72" w14:textId="77777777" w:rsidTr="00894A63">
        <w:tc>
          <w:tcPr>
            <w:tcW w:w="5940" w:type="dxa"/>
          </w:tcPr>
          <w:p w14:paraId="08E31D6A" w14:textId="77777777" w:rsidR="008459AD" w:rsidRPr="00A6405C" w:rsidRDefault="008459AD" w:rsidP="00894A63">
            <w:pPr>
              <w:pStyle w:val="TAL"/>
              <w:jc w:val="left"/>
              <w:rPr>
                <w:b/>
              </w:rPr>
            </w:pPr>
            <w:r w:rsidRPr="00A6405C">
              <w:rPr>
                <w:b/>
              </w:rPr>
              <w:t>12.</w:t>
            </w:r>
            <w:r w:rsidRPr="00A6405C">
              <w:rPr>
                <w:b/>
              </w:rPr>
              <w:tab/>
              <w:t xml:space="preserve">Study and, if appropriate, specify positioning enhancements </w:t>
            </w:r>
            <w:r w:rsidRPr="00180482">
              <w:tab/>
            </w:r>
            <w:r w:rsidRPr="00A6405C">
              <w:rPr>
                <w:b/>
              </w:rPr>
              <w:t xml:space="preserve">and solutions necessary to support NR positioning in </w:t>
            </w:r>
            <w:r w:rsidRPr="00180482">
              <w:tab/>
            </w:r>
            <w:r w:rsidRPr="00A6405C">
              <w:rPr>
                <w:b/>
              </w:rPr>
              <w:t xml:space="preserve">unlicensed spectrum considering licensed assisted NR-U </w:t>
            </w:r>
            <w:r w:rsidRPr="00180482">
              <w:tab/>
            </w:r>
            <w:r w:rsidRPr="00A6405C">
              <w:rPr>
                <w:b/>
              </w:rPr>
              <w:t xml:space="preserve"> </w:t>
            </w:r>
            <w:r w:rsidRPr="00180482">
              <w:tab/>
            </w:r>
            <w:r w:rsidRPr="00A6405C">
              <w:rPr>
                <w:b/>
              </w:rPr>
              <w:t xml:space="preserve"> </w:t>
            </w:r>
            <w:r w:rsidRPr="00180482">
              <w:tab/>
            </w:r>
            <w:r w:rsidRPr="00A6405C">
              <w:rPr>
                <w:b/>
              </w:rPr>
              <w:t xml:space="preserve">(where control and assistance are available using licensed </w:t>
            </w:r>
            <w:r w:rsidRPr="00180482">
              <w:tab/>
            </w:r>
            <w:r w:rsidRPr="00A6405C">
              <w:rPr>
                <w:b/>
              </w:rPr>
              <w:t xml:space="preserve">spectrum), and stand-alone NR-U (where control and </w:t>
            </w:r>
            <w:r w:rsidRPr="00180482">
              <w:tab/>
            </w:r>
            <w:r w:rsidRPr="00A6405C">
              <w:rPr>
                <w:b/>
              </w:rPr>
              <w:t>assistance are not available using licensed spectrum):</w:t>
            </w:r>
          </w:p>
        </w:tc>
        <w:tc>
          <w:tcPr>
            <w:tcW w:w="630" w:type="dxa"/>
            <w:vAlign w:val="center"/>
          </w:tcPr>
          <w:p w14:paraId="0BEC2BBA" w14:textId="77777777" w:rsidR="008459AD" w:rsidRDefault="008459AD" w:rsidP="00894A63">
            <w:pPr>
              <w:pStyle w:val="TAL"/>
              <w:jc w:val="center"/>
              <w:rPr>
                <w:b/>
                <w:lang w:val="en-US"/>
              </w:rPr>
            </w:pPr>
            <w:r>
              <w:rPr>
                <w:b/>
                <w:lang w:val="en-US"/>
              </w:rPr>
              <w:t>3</w:t>
            </w:r>
          </w:p>
        </w:tc>
        <w:tc>
          <w:tcPr>
            <w:tcW w:w="2430" w:type="dxa"/>
          </w:tcPr>
          <w:p w14:paraId="7E56253B" w14:textId="77777777" w:rsidR="008459AD" w:rsidRDefault="008459AD" w:rsidP="00894A63">
            <w:pPr>
              <w:pStyle w:val="TAL"/>
              <w:jc w:val="left"/>
              <w:rPr>
                <w:color w:val="808080" w:themeColor="background1" w:themeShade="80"/>
                <w:sz w:val="16"/>
                <w:szCs w:val="16"/>
                <w:lang w:val="en-US"/>
              </w:rPr>
            </w:pPr>
            <w:r w:rsidRPr="008D4C83">
              <w:rPr>
                <w:color w:val="808080" w:themeColor="background1" w:themeShade="80"/>
                <w:sz w:val="16"/>
                <w:szCs w:val="16"/>
                <w:lang w:val="en-US"/>
              </w:rPr>
              <w:t>Qualcomm</w:t>
            </w:r>
            <w:r>
              <w:rPr>
                <w:color w:val="808080" w:themeColor="background1" w:themeShade="80"/>
                <w:sz w:val="16"/>
                <w:szCs w:val="16"/>
                <w:lang w:val="en-US"/>
              </w:rPr>
              <w:t>, CATT, Sony</w:t>
            </w:r>
          </w:p>
        </w:tc>
        <w:tc>
          <w:tcPr>
            <w:tcW w:w="630" w:type="dxa"/>
            <w:vAlign w:val="center"/>
          </w:tcPr>
          <w:p w14:paraId="49DF3E25" w14:textId="77777777" w:rsidR="008459AD" w:rsidRPr="00A12ADD" w:rsidRDefault="008459AD" w:rsidP="00894A63">
            <w:pPr>
              <w:pStyle w:val="TAL"/>
              <w:jc w:val="center"/>
              <w:rPr>
                <w:b/>
                <w:lang w:val="en-US"/>
              </w:rPr>
            </w:pPr>
            <w:r>
              <w:rPr>
                <w:b/>
                <w:lang w:val="en-US"/>
              </w:rPr>
              <w:t>2</w:t>
            </w:r>
          </w:p>
        </w:tc>
        <w:tc>
          <w:tcPr>
            <w:tcW w:w="2160" w:type="dxa"/>
          </w:tcPr>
          <w:p w14:paraId="145FF912" w14:textId="77777777" w:rsidR="008459AD" w:rsidRPr="0084048C" w:rsidRDefault="008459AD" w:rsidP="00894A63">
            <w:pPr>
              <w:pStyle w:val="TAL"/>
              <w:jc w:val="left"/>
              <w:rPr>
                <w:color w:val="808080" w:themeColor="background1" w:themeShade="80"/>
                <w:sz w:val="16"/>
                <w:szCs w:val="16"/>
                <w:lang w:val="en-US"/>
              </w:rPr>
            </w:pPr>
            <w:r w:rsidRPr="005A00AE">
              <w:rPr>
                <w:color w:val="808080" w:themeColor="background1" w:themeShade="80"/>
                <w:sz w:val="16"/>
                <w:szCs w:val="16"/>
              </w:rPr>
              <w:t>Deutsche Telekom</w:t>
            </w:r>
            <w:r>
              <w:rPr>
                <w:color w:val="808080" w:themeColor="background1" w:themeShade="80"/>
                <w:sz w:val="16"/>
                <w:szCs w:val="16"/>
                <w:lang w:val="en-US"/>
              </w:rPr>
              <w:t xml:space="preserve">, </w:t>
            </w:r>
            <w:proofErr w:type="spellStart"/>
            <w:r>
              <w:rPr>
                <w:color w:val="808080" w:themeColor="background1" w:themeShade="80"/>
                <w:sz w:val="16"/>
                <w:szCs w:val="16"/>
                <w:lang w:val="en-US"/>
              </w:rPr>
              <w:t>Futurewei</w:t>
            </w:r>
            <w:proofErr w:type="spellEnd"/>
          </w:p>
        </w:tc>
        <w:tc>
          <w:tcPr>
            <w:tcW w:w="450" w:type="dxa"/>
            <w:vAlign w:val="center"/>
          </w:tcPr>
          <w:p w14:paraId="40E2E308" w14:textId="78436783" w:rsidR="008459AD" w:rsidRPr="00A12ADD" w:rsidRDefault="00EE7141" w:rsidP="00894A63">
            <w:pPr>
              <w:pStyle w:val="TAL"/>
              <w:jc w:val="center"/>
              <w:rPr>
                <w:b/>
                <w:lang w:val="en-US"/>
              </w:rPr>
            </w:pPr>
            <w:r>
              <w:rPr>
                <w:b/>
                <w:lang w:val="en-US"/>
              </w:rPr>
              <w:t>7</w:t>
            </w:r>
          </w:p>
        </w:tc>
        <w:tc>
          <w:tcPr>
            <w:tcW w:w="1890" w:type="dxa"/>
          </w:tcPr>
          <w:p w14:paraId="5B2C8C49" w14:textId="36AFA28F" w:rsidR="008459AD" w:rsidRPr="007D3343" w:rsidRDefault="008459AD" w:rsidP="00894A63">
            <w:pPr>
              <w:pStyle w:val="TAL"/>
              <w:tabs>
                <w:tab w:val="left" w:pos="690"/>
              </w:tabs>
              <w:jc w:val="left"/>
              <w:rPr>
                <w:color w:val="808080" w:themeColor="background1" w:themeShade="80"/>
                <w:sz w:val="16"/>
                <w:szCs w:val="16"/>
              </w:rPr>
            </w:pPr>
            <w:r w:rsidRPr="00632680">
              <w:rPr>
                <w:color w:val="808080" w:themeColor="background1" w:themeShade="80"/>
                <w:sz w:val="16"/>
                <w:szCs w:val="16"/>
              </w:rPr>
              <w:t>Vivo</w:t>
            </w:r>
            <w:r>
              <w:rPr>
                <w:color w:val="808080" w:themeColor="background1" w:themeShade="80"/>
                <w:sz w:val="16"/>
                <w:szCs w:val="16"/>
                <w:lang w:val="en-US"/>
              </w:rPr>
              <w:t xml:space="preserve">, LGE, Volkswagen, Polaris Wireless, </w:t>
            </w:r>
            <w:r w:rsidRPr="004226D6">
              <w:rPr>
                <w:color w:val="808080" w:themeColor="background1" w:themeShade="80"/>
                <w:sz w:val="16"/>
                <w:szCs w:val="16"/>
                <w:lang w:val="en-US"/>
              </w:rPr>
              <w:t xml:space="preserve">Huawei, </w:t>
            </w:r>
            <w:proofErr w:type="spellStart"/>
            <w:r w:rsidRPr="004226D6">
              <w:rPr>
                <w:color w:val="808080" w:themeColor="background1" w:themeShade="80"/>
                <w:sz w:val="16"/>
                <w:szCs w:val="16"/>
                <w:lang w:val="en-US"/>
              </w:rPr>
              <w:t>HiSilicon</w:t>
            </w:r>
            <w:proofErr w:type="spellEnd"/>
            <w:r w:rsidR="00EE7141">
              <w:rPr>
                <w:color w:val="808080" w:themeColor="background1" w:themeShade="80"/>
                <w:sz w:val="16"/>
                <w:szCs w:val="16"/>
                <w:lang w:val="en-US"/>
              </w:rPr>
              <w:t>, MTK</w:t>
            </w:r>
            <w:r>
              <w:rPr>
                <w:color w:val="808080" w:themeColor="background1" w:themeShade="80"/>
                <w:sz w:val="16"/>
                <w:szCs w:val="16"/>
              </w:rPr>
              <w:tab/>
            </w:r>
          </w:p>
        </w:tc>
        <w:tc>
          <w:tcPr>
            <w:tcW w:w="450" w:type="dxa"/>
            <w:vAlign w:val="center"/>
          </w:tcPr>
          <w:p w14:paraId="570EB950" w14:textId="26646590" w:rsidR="008459AD" w:rsidRDefault="00A97543" w:rsidP="00894A63">
            <w:pPr>
              <w:pStyle w:val="TAL"/>
              <w:jc w:val="center"/>
              <w:rPr>
                <w:b/>
                <w:lang w:val="en-US"/>
              </w:rPr>
            </w:pPr>
            <w:r>
              <w:rPr>
                <w:b/>
                <w:lang w:val="en-US"/>
              </w:rPr>
              <w:t>3</w:t>
            </w:r>
          </w:p>
        </w:tc>
        <w:tc>
          <w:tcPr>
            <w:tcW w:w="1620" w:type="dxa"/>
          </w:tcPr>
          <w:p w14:paraId="6AE8285F" w14:textId="399F3DB2" w:rsidR="008459AD" w:rsidRDefault="008459AD" w:rsidP="00894A63">
            <w:pPr>
              <w:pStyle w:val="TAL"/>
              <w:jc w:val="left"/>
              <w:rPr>
                <w:color w:val="808080" w:themeColor="background1" w:themeShade="80"/>
                <w:sz w:val="16"/>
                <w:szCs w:val="16"/>
                <w:lang w:val="en-US"/>
              </w:rPr>
            </w:pPr>
            <w:r>
              <w:rPr>
                <w:color w:val="808080" w:themeColor="background1" w:themeShade="80"/>
                <w:sz w:val="16"/>
                <w:szCs w:val="16"/>
                <w:lang w:val="en-US"/>
              </w:rPr>
              <w:t xml:space="preserve">ZTE, Apple, Ericsson </w:t>
            </w:r>
          </w:p>
        </w:tc>
      </w:tr>
      <w:tr w:rsidR="008459AD" w14:paraId="2302659F" w14:textId="77777777" w:rsidTr="00894A63">
        <w:tc>
          <w:tcPr>
            <w:tcW w:w="5940" w:type="dxa"/>
          </w:tcPr>
          <w:p w14:paraId="2BAD9ED9" w14:textId="77777777" w:rsidR="008459AD" w:rsidRPr="002F0468" w:rsidRDefault="008459AD" w:rsidP="00894A63">
            <w:pPr>
              <w:pStyle w:val="TAL"/>
              <w:jc w:val="left"/>
            </w:pPr>
            <w:r w:rsidRPr="00180482">
              <w:tab/>
            </w:r>
            <w:r w:rsidRPr="00A6405C">
              <w:t>a.</w:t>
            </w:r>
            <w:r w:rsidRPr="00A6405C">
              <w:tab/>
              <w:t xml:space="preserve">Identify and, if appropriate, specify necessary enhancements or </w:t>
            </w:r>
            <w:r w:rsidRPr="00180482">
              <w:tab/>
            </w:r>
            <w:r w:rsidRPr="00180482">
              <w:tab/>
            </w:r>
            <w:r w:rsidRPr="00180482">
              <w:tab/>
            </w:r>
            <w:r w:rsidRPr="00A6405C">
              <w:t xml:space="preserve">modifications to existing positioning solutions for support in </w:t>
            </w:r>
            <w:r w:rsidRPr="00180482">
              <w:tab/>
            </w:r>
            <w:r w:rsidRPr="00180482">
              <w:tab/>
            </w:r>
            <w:r w:rsidRPr="00180482">
              <w:tab/>
            </w:r>
            <w:r w:rsidRPr="00180482">
              <w:tab/>
            </w:r>
            <w:r w:rsidRPr="00A6405C">
              <w:t>unlicensed bands.</w:t>
            </w:r>
          </w:p>
        </w:tc>
        <w:tc>
          <w:tcPr>
            <w:tcW w:w="630" w:type="dxa"/>
            <w:vAlign w:val="center"/>
          </w:tcPr>
          <w:p w14:paraId="3EB3BBE8" w14:textId="77777777" w:rsidR="008459AD" w:rsidRDefault="008459AD" w:rsidP="00894A63">
            <w:pPr>
              <w:pStyle w:val="TAL"/>
              <w:jc w:val="center"/>
              <w:rPr>
                <w:b/>
                <w:lang w:val="en-US"/>
              </w:rPr>
            </w:pPr>
            <w:r>
              <w:rPr>
                <w:b/>
                <w:lang w:val="en-US"/>
              </w:rPr>
              <w:t>4</w:t>
            </w:r>
          </w:p>
        </w:tc>
        <w:tc>
          <w:tcPr>
            <w:tcW w:w="2430" w:type="dxa"/>
          </w:tcPr>
          <w:p w14:paraId="103C7B4A" w14:textId="77777777" w:rsidR="008459AD" w:rsidRDefault="008459AD" w:rsidP="00894A63">
            <w:pPr>
              <w:pStyle w:val="TAL"/>
              <w:jc w:val="left"/>
              <w:rPr>
                <w:color w:val="808080" w:themeColor="background1" w:themeShade="80"/>
                <w:sz w:val="16"/>
                <w:szCs w:val="16"/>
                <w:lang w:val="en-US"/>
              </w:rPr>
            </w:pPr>
            <w:r w:rsidRPr="008F3D4B">
              <w:rPr>
                <w:color w:val="808080" w:themeColor="background1" w:themeShade="80"/>
                <w:sz w:val="16"/>
                <w:szCs w:val="16"/>
                <w:lang w:val="en-US"/>
              </w:rPr>
              <w:t>Nokia</w:t>
            </w:r>
            <w:r>
              <w:rPr>
                <w:color w:val="808080" w:themeColor="background1" w:themeShade="80"/>
                <w:sz w:val="16"/>
                <w:szCs w:val="16"/>
                <w:lang w:val="en-US"/>
              </w:rPr>
              <w:t xml:space="preserve">, </w:t>
            </w:r>
            <w:r w:rsidRPr="007D3343">
              <w:rPr>
                <w:color w:val="808080" w:themeColor="background1" w:themeShade="80"/>
                <w:sz w:val="16"/>
                <w:szCs w:val="16"/>
                <w:lang w:val="en-US"/>
              </w:rPr>
              <w:t>Qualcomm</w:t>
            </w:r>
            <w:r>
              <w:rPr>
                <w:color w:val="808080" w:themeColor="background1" w:themeShade="80"/>
                <w:sz w:val="16"/>
                <w:szCs w:val="16"/>
                <w:lang w:val="en-US"/>
              </w:rPr>
              <w:t>, CATT, Sony</w:t>
            </w:r>
          </w:p>
        </w:tc>
        <w:tc>
          <w:tcPr>
            <w:tcW w:w="630" w:type="dxa"/>
            <w:vAlign w:val="center"/>
          </w:tcPr>
          <w:p w14:paraId="7B528EB6" w14:textId="618EC8A4" w:rsidR="008459AD" w:rsidRPr="00A12ADD" w:rsidRDefault="00AE53BC" w:rsidP="00894A63">
            <w:pPr>
              <w:pStyle w:val="TAL"/>
              <w:jc w:val="center"/>
              <w:rPr>
                <w:b/>
                <w:lang w:val="en-US"/>
              </w:rPr>
            </w:pPr>
            <w:r>
              <w:rPr>
                <w:b/>
                <w:lang w:val="en-US"/>
              </w:rPr>
              <w:t>3</w:t>
            </w:r>
          </w:p>
        </w:tc>
        <w:tc>
          <w:tcPr>
            <w:tcW w:w="2160" w:type="dxa"/>
          </w:tcPr>
          <w:p w14:paraId="2939CB3D" w14:textId="67D378D3" w:rsidR="008459AD" w:rsidRPr="007D7AFE" w:rsidRDefault="008459AD" w:rsidP="00894A63">
            <w:pPr>
              <w:pStyle w:val="TAL"/>
              <w:jc w:val="left"/>
              <w:rPr>
                <w:color w:val="808080" w:themeColor="background1" w:themeShade="80"/>
                <w:sz w:val="16"/>
                <w:szCs w:val="16"/>
                <w:lang w:val="en-US"/>
              </w:rPr>
            </w:pPr>
            <w:r w:rsidRPr="005A00AE">
              <w:rPr>
                <w:color w:val="808080" w:themeColor="background1" w:themeShade="80"/>
                <w:sz w:val="16"/>
                <w:szCs w:val="16"/>
              </w:rPr>
              <w:t>Deutsche Telekom</w:t>
            </w:r>
            <w:r>
              <w:rPr>
                <w:color w:val="808080" w:themeColor="background1" w:themeShade="80"/>
                <w:sz w:val="16"/>
                <w:szCs w:val="16"/>
                <w:lang w:val="en-US"/>
              </w:rPr>
              <w:t xml:space="preserve">, </w:t>
            </w:r>
            <w:proofErr w:type="spellStart"/>
            <w:r>
              <w:rPr>
                <w:color w:val="808080" w:themeColor="background1" w:themeShade="80"/>
                <w:sz w:val="16"/>
                <w:szCs w:val="16"/>
                <w:lang w:val="en-US"/>
              </w:rPr>
              <w:t>Futurewei</w:t>
            </w:r>
            <w:proofErr w:type="spellEnd"/>
            <w:r w:rsidR="00AE53BC">
              <w:rPr>
                <w:color w:val="808080" w:themeColor="background1" w:themeShade="80"/>
                <w:sz w:val="16"/>
                <w:szCs w:val="16"/>
                <w:lang w:val="en-US"/>
              </w:rPr>
              <w:t>, Intel</w:t>
            </w:r>
          </w:p>
        </w:tc>
        <w:tc>
          <w:tcPr>
            <w:tcW w:w="450" w:type="dxa"/>
            <w:vAlign w:val="center"/>
          </w:tcPr>
          <w:p w14:paraId="2936A506" w14:textId="194CD9CE" w:rsidR="008459AD" w:rsidRPr="00A12ADD" w:rsidRDefault="00EE7141" w:rsidP="00894A63">
            <w:pPr>
              <w:pStyle w:val="TAL"/>
              <w:jc w:val="center"/>
              <w:rPr>
                <w:b/>
                <w:lang w:val="en-US"/>
              </w:rPr>
            </w:pPr>
            <w:r>
              <w:rPr>
                <w:b/>
                <w:lang w:val="en-US"/>
              </w:rPr>
              <w:t>5</w:t>
            </w:r>
          </w:p>
        </w:tc>
        <w:tc>
          <w:tcPr>
            <w:tcW w:w="1890" w:type="dxa"/>
          </w:tcPr>
          <w:p w14:paraId="3065A40F" w14:textId="26E662C9" w:rsidR="008459AD" w:rsidRPr="007D3343" w:rsidRDefault="008459AD" w:rsidP="00894A63">
            <w:pPr>
              <w:pStyle w:val="TAL"/>
              <w:jc w:val="left"/>
              <w:rPr>
                <w:color w:val="808080" w:themeColor="background1" w:themeShade="80"/>
                <w:sz w:val="16"/>
                <w:szCs w:val="16"/>
              </w:rPr>
            </w:pPr>
            <w:r>
              <w:rPr>
                <w:color w:val="808080" w:themeColor="background1" w:themeShade="80"/>
                <w:sz w:val="16"/>
                <w:szCs w:val="16"/>
                <w:lang w:val="en-US"/>
              </w:rPr>
              <w:t xml:space="preserve">LGE, Polaris Wireless, </w:t>
            </w:r>
            <w:r w:rsidRPr="004226D6">
              <w:rPr>
                <w:color w:val="808080" w:themeColor="background1" w:themeShade="80"/>
                <w:sz w:val="16"/>
                <w:szCs w:val="16"/>
                <w:lang w:val="en-US"/>
              </w:rPr>
              <w:t xml:space="preserve">Huawei, </w:t>
            </w:r>
            <w:proofErr w:type="spellStart"/>
            <w:r w:rsidRPr="004226D6">
              <w:rPr>
                <w:color w:val="808080" w:themeColor="background1" w:themeShade="80"/>
                <w:sz w:val="16"/>
                <w:szCs w:val="16"/>
                <w:lang w:val="en-US"/>
              </w:rPr>
              <w:t>HiSilicon</w:t>
            </w:r>
            <w:proofErr w:type="spellEnd"/>
            <w:r w:rsidR="00EE7141">
              <w:rPr>
                <w:color w:val="808080" w:themeColor="background1" w:themeShade="80"/>
                <w:sz w:val="16"/>
                <w:szCs w:val="16"/>
                <w:lang w:val="en-US"/>
              </w:rPr>
              <w:t>, MTK</w:t>
            </w:r>
          </w:p>
        </w:tc>
        <w:tc>
          <w:tcPr>
            <w:tcW w:w="450" w:type="dxa"/>
            <w:vAlign w:val="center"/>
          </w:tcPr>
          <w:p w14:paraId="465394DD" w14:textId="77777777" w:rsidR="008459AD" w:rsidRDefault="008459AD" w:rsidP="00894A63">
            <w:pPr>
              <w:pStyle w:val="TAL"/>
              <w:jc w:val="center"/>
              <w:rPr>
                <w:b/>
                <w:lang w:val="en-US"/>
              </w:rPr>
            </w:pPr>
            <w:r>
              <w:rPr>
                <w:b/>
                <w:lang w:val="en-US"/>
              </w:rPr>
              <w:t>3</w:t>
            </w:r>
          </w:p>
        </w:tc>
        <w:tc>
          <w:tcPr>
            <w:tcW w:w="1620" w:type="dxa"/>
          </w:tcPr>
          <w:p w14:paraId="0F82ABB8" w14:textId="77777777" w:rsidR="008459AD" w:rsidRDefault="008459AD" w:rsidP="00894A63">
            <w:pPr>
              <w:pStyle w:val="TAL"/>
              <w:jc w:val="left"/>
              <w:rPr>
                <w:color w:val="808080" w:themeColor="background1" w:themeShade="80"/>
                <w:sz w:val="16"/>
                <w:szCs w:val="16"/>
                <w:lang w:val="en-US"/>
              </w:rPr>
            </w:pPr>
            <w:r>
              <w:rPr>
                <w:color w:val="808080" w:themeColor="background1" w:themeShade="80"/>
                <w:sz w:val="16"/>
                <w:szCs w:val="16"/>
                <w:lang w:val="en-US"/>
              </w:rPr>
              <w:t>ZTE, Apple, Ericsson</w:t>
            </w:r>
          </w:p>
        </w:tc>
      </w:tr>
      <w:tr w:rsidR="008459AD" w14:paraId="2331B9D0" w14:textId="77777777" w:rsidTr="00894A63">
        <w:tc>
          <w:tcPr>
            <w:tcW w:w="5940" w:type="dxa"/>
          </w:tcPr>
          <w:p w14:paraId="2E014BF2" w14:textId="77777777" w:rsidR="008459AD" w:rsidRPr="002F0468" w:rsidRDefault="008459AD" w:rsidP="00894A63">
            <w:pPr>
              <w:pStyle w:val="TAL"/>
              <w:jc w:val="left"/>
            </w:pPr>
            <w:r w:rsidRPr="00180482">
              <w:tab/>
            </w:r>
            <w:r w:rsidRPr="00A6405C">
              <w:t>b.</w:t>
            </w:r>
            <w:r w:rsidRPr="00A6405C">
              <w:tab/>
              <w:t xml:space="preserve">Identify and, if appropriate, specify necessary modifications to </w:t>
            </w:r>
            <w:r w:rsidRPr="00180482">
              <w:tab/>
            </w:r>
            <w:r w:rsidRPr="00180482">
              <w:tab/>
            </w:r>
            <w:r w:rsidRPr="00180482">
              <w:tab/>
            </w:r>
            <w:r w:rsidRPr="00A6405C">
              <w:t xml:space="preserve">UL/DL reference signals to facilitate positioning using unlicensed </w:t>
            </w:r>
            <w:r w:rsidRPr="00180482">
              <w:tab/>
            </w:r>
            <w:r w:rsidRPr="00180482">
              <w:tab/>
            </w:r>
            <w:r w:rsidRPr="00A6405C">
              <w:t xml:space="preserve">spectrum, including necessary enhancements to medium access </w:t>
            </w:r>
            <w:r w:rsidRPr="00180482">
              <w:tab/>
            </w:r>
            <w:r w:rsidRPr="00A6405C">
              <w:t xml:space="preserve"> </w:t>
            </w:r>
            <w:r w:rsidRPr="00180482">
              <w:tab/>
            </w:r>
            <w:r w:rsidRPr="00A6405C">
              <w:t xml:space="preserve"> (LBT).</w:t>
            </w:r>
          </w:p>
        </w:tc>
        <w:tc>
          <w:tcPr>
            <w:tcW w:w="630" w:type="dxa"/>
            <w:vAlign w:val="center"/>
          </w:tcPr>
          <w:p w14:paraId="02CB4BD3" w14:textId="77777777" w:rsidR="008459AD" w:rsidRDefault="008459AD" w:rsidP="00894A63">
            <w:pPr>
              <w:pStyle w:val="TAL"/>
              <w:jc w:val="center"/>
              <w:rPr>
                <w:b/>
                <w:lang w:val="en-US"/>
              </w:rPr>
            </w:pPr>
            <w:r>
              <w:rPr>
                <w:b/>
                <w:lang w:val="en-US"/>
              </w:rPr>
              <w:t>4</w:t>
            </w:r>
          </w:p>
        </w:tc>
        <w:tc>
          <w:tcPr>
            <w:tcW w:w="2430" w:type="dxa"/>
          </w:tcPr>
          <w:p w14:paraId="4C288703" w14:textId="77777777" w:rsidR="008459AD" w:rsidRDefault="008459AD" w:rsidP="00894A63">
            <w:pPr>
              <w:pStyle w:val="TAL"/>
              <w:jc w:val="left"/>
              <w:rPr>
                <w:color w:val="808080" w:themeColor="background1" w:themeShade="80"/>
                <w:sz w:val="16"/>
                <w:szCs w:val="16"/>
                <w:lang w:val="en-US"/>
              </w:rPr>
            </w:pPr>
            <w:r w:rsidRPr="008F3D4B">
              <w:rPr>
                <w:color w:val="808080" w:themeColor="background1" w:themeShade="80"/>
                <w:sz w:val="16"/>
                <w:szCs w:val="16"/>
                <w:lang w:val="en-US"/>
              </w:rPr>
              <w:t>Nokia</w:t>
            </w:r>
            <w:r>
              <w:rPr>
                <w:color w:val="808080" w:themeColor="background1" w:themeShade="80"/>
                <w:sz w:val="16"/>
                <w:szCs w:val="16"/>
                <w:lang w:val="en-US"/>
              </w:rPr>
              <w:t xml:space="preserve">, </w:t>
            </w:r>
            <w:r w:rsidRPr="007D3343">
              <w:rPr>
                <w:color w:val="808080" w:themeColor="background1" w:themeShade="80"/>
                <w:sz w:val="16"/>
                <w:szCs w:val="16"/>
                <w:lang w:val="en-US"/>
              </w:rPr>
              <w:t>Qualcomm</w:t>
            </w:r>
            <w:r>
              <w:rPr>
                <w:color w:val="808080" w:themeColor="background1" w:themeShade="80"/>
                <w:sz w:val="16"/>
                <w:szCs w:val="16"/>
                <w:lang w:val="en-US"/>
              </w:rPr>
              <w:t>, CATT, Sony</w:t>
            </w:r>
          </w:p>
        </w:tc>
        <w:tc>
          <w:tcPr>
            <w:tcW w:w="630" w:type="dxa"/>
            <w:vAlign w:val="center"/>
          </w:tcPr>
          <w:p w14:paraId="49D0621F" w14:textId="2372A3F3" w:rsidR="008459AD" w:rsidRPr="00A12ADD" w:rsidRDefault="00AE53BC" w:rsidP="00894A63">
            <w:pPr>
              <w:pStyle w:val="TAL"/>
              <w:jc w:val="center"/>
              <w:rPr>
                <w:b/>
                <w:lang w:val="en-US"/>
              </w:rPr>
            </w:pPr>
            <w:r>
              <w:rPr>
                <w:b/>
                <w:lang w:val="en-US"/>
              </w:rPr>
              <w:t>4</w:t>
            </w:r>
          </w:p>
        </w:tc>
        <w:tc>
          <w:tcPr>
            <w:tcW w:w="2160" w:type="dxa"/>
          </w:tcPr>
          <w:p w14:paraId="5A511C8C" w14:textId="107A78C5" w:rsidR="008459AD" w:rsidRPr="007D3343" w:rsidRDefault="008459AD" w:rsidP="00894A63">
            <w:pPr>
              <w:pStyle w:val="TAL"/>
              <w:jc w:val="left"/>
              <w:rPr>
                <w:color w:val="808080" w:themeColor="background1" w:themeShade="80"/>
                <w:sz w:val="16"/>
                <w:szCs w:val="16"/>
              </w:rPr>
            </w:pPr>
            <w:proofErr w:type="spellStart"/>
            <w:r>
              <w:rPr>
                <w:color w:val="808080" w:themeColor="background1" w:themeShade="80"/>
                <w:sz w:val="16"/>
                <w:szCs w:val="16"/>
                <w:lang w:val="en-US"/>
              </w:rPr>
              <w:t>Futurewei</w:t>
            </w:r>
            <w:proofErr w:type="spellEnd"/>
            <w:r>
              <w:rPr>
                <w:color w:val="808080" w:themeColor="background1" w:themeShade="80"/>
                <w:sz w:val="16"/>
                <w:szCs w:val="16"/>
                <w:lang w:val="en-US"/>
              </w:rPr>
              <w:t xml:space="preserve">, </w:t>
            </w:r>
            <w:r w:rsidRPr="004226D6">
              <w:rPr>
                <w:color w:val="808080" w:themeColor="background1" w:themeShade="80"/>
                <w:sz w:val="16"/>
                <w:szCs w:val="16"/>
                <w:lang w:val="en-US"/>
              </w:rPr>
              <w:t xml:space="preserve">Huawei, </w:t>
            </w:r>
            <w:proofErr w:type="spellStart"/>
            <w:r w:rsidRPr="004226D6">
              <w:rPr>
                <w:color w:val="808080" w:themeColor="background1" w:themeShade="80"/>
                <w:sz w:val="16"/>
                <w:szCs w:val="16"/>
                <w:lang w:val="en-US"/>
              </w:rPr>
              <w:t>HiSilicon</w:t>
            </w:r>
            <w:proofErr w:type="spellEnd"/>
            <w:r w:rsidR="00AE53BC">
              <w:rPr>
                <w:color w:val="808080" w:themeColor="background1" w:themeShade="80"/>
                <w:sz w:val="16"/>
                <w:szCs w:val="16"/>
                <w:lang w:val="en-US"/>
              </w:rPr>
              <w:t>, Intel</w:t>
            </w:r>
          </w:p>
        </w:tc>
        <w:tc>
          <w:tcPr>
            <w:tcW w:w="450" w:type="dxa"/>
            <w:vAlign w:val="center"/>
          </w:tcPr>
          <w:p w14:paraId="74C1062A" w14:textId="1A08A6ED" w:rsidR="008459AD" w:rsidRPr="00A12ADD" w:rsidRDefault="00EE7141" w:rsidP="00894A63">
            <w:pPr>
              <w:pStyle w:val="TAL"/>
              <w:jc w:val="center"/>
              <w:rPr>
                <w:b/>
                <w:lang w:val="en-US"/>
              </w:rPr>
            </w:pPr>
            <w:r>
              <w:rPr>
                <w:b/>
                <w:lang w:val="en-US"/>
              </w:rPr>
              <w:t>3</w:t>
            </w:r>
          </w:p>
        </w:tc>
        <w:tc>
          <w:tcPr>
            <w:tcW w:w="1890" w:type="dxa"/>
          </w:tcPr>
          <w:p w14:paraId="2C167B43" w14:textId="2FAF2A61" w:rsidR="008459AD" w:rsidRPr="007D3343" w:rsidRDefault="008459AD" w:rsidP="00894A63">
            <w:pPr>
              <w:pStyle w:val="TAL"/>
              <w:jc w:val="left"/>
              <w:rPr>
                <w:color w:val="808080" w:themeColor="background1" w:themeShade="80"/>
                <w:sz w:val="16"/>
                <w:szCs w:val="16"/>
              </w:rPr>
            </w:pPr>
            <w:r>
              <w:rPr>
                <w:color w:val="808080" w:themeColor="background1" w:themeShade="80"/>
                <w:sz w:val="16"/>
                <w:szCs w:val="16"/>
                <w:lang w:val="en-US"/>
              </w:rPr>
              <w:t>LGE, Polaris Wireless</w:t>
            </w:r>
            <w:r w:rsidR="00EE7141">
              <w:rPr>
                <w:color w:val="808080" w:themeColor="background1" w:themeShade="80"/>
                <w:sz w:val="16"/>
                <w:szCs w:val="16"/>
                <w:lang w:val="en-US"/>
              </w:rPr>
              <w:t>, MTK</w:t>
            </w:r>
          </w:p>
        </w:tc>
        <w:tc>
          <w:tcPr>
            <w:tcW w:w="450" w:type="dxa"/>
            <w:vAlign w:val="center"/>
          </w:tcPr>
          <w:p w14:paraId="75837282" w14:textId="77777777" w:rsidR="008459AD" w:rsidRDefault="008459AD" w:rsidP="00894A63">
            <w:pPr>
              <w:pStyle w:val="TAL"/>
              <w:jc w:val="center"/>
              <w:rPr>
                <w:b/>
                <w:lang w:val="en-US"/>
              </w:rPr>
            </w:pPr>
            <w:r>
              <w:rPr>
                <w:b/>
                <w:lang w:val="en-US"/>
              </w:rPr>
              <w:t>3</w:t>
            </w:r>
          </w:p>
        </w:tc>
        <w:tc>
          <w:tcPr>
            <w:tcW w:w="1620" w:type="dxa"/>
          </w:tcPr>
          <w:p w14:paraId="4ECCD5C5" w14:textId="77777777" w:rsidR="008459AD" w:rsidRDefault="008459AD" w:rsidP="00894A63">
            <w:pPr>
              <w:pStyle w:val="TAL"/>
              <w:jc w:val="left"/>
              <w:rPr>
                <w:color w:val="808080" w:themeColor="background1" w:themeShade="80"/>
                <w:sz w:val="16"/>
                <w:szCs w:val="16"/>
                <w:lang w:val="en-US"/>
              </w:rPr>
            </w:pPr>
            <w:r>
              <w:rPr>
                <w:color w:val="808080" w:themeColor="background1" w:themeShade="80"/>
                <w:sz w:val="16"/>
                <w:szCs w:val="16"/>
                <w:lang w:val="en-US"/>
              </w:rPr>
              <w:t>ZTE, Apple, Ericsson</w:t>
            </w:r>
          </w:p>
        </w:tc>
      </w:tr>
      <w:tr w:rsidR="008459AD" w14:paraId="21C754F4" w14:textId="77777777" w:rsidTr="00894A63">
        <w:tc>
          <w:tcPr>
            <w:tcW w:w="5940" w:type="dxa"/>
          </w:tcPr>
          <w:p w14:paraId="45B232D5" w14:textId="77777777" w:rsidR="008459AD" w:rsidRPr="002F0468" w:rsidRDefault="008459AD" w:rsidP="00894A63">
            <w:pPr>
              <w:pStyle w:val="TAL"/>
              <w:jc w:val="left"/>
            </w:pPr>
            <w:r w:rsidRPr="00180482">
              <w:tab/>
            </w:r>
            <w:r w:rsidRPr="00A6405C">
              <w:t xml:space="preserve">c. </w:t>
            </w:r>
            <w:r w:rsidRPr="00A6405C">
              <w:tab/>
              <w:t xml:space="preserve">Consider sharing aspects between measurements on licensed </w:t>
            </w:r>
            <w:r w:rsidRPr="00180482">
              <w:tab/>
            </w:r>
            <w:r w:rsidRPr="00180482">
              <w:tab/>
            </w:r>
            <w:r w:rsidRPr="00180482">
              <w:tab/>
            </w:r>
            <w:r w:rsidRPr="00A6405C">
              <w:t xml:space="preserve">and unlicensed band; e.g., licensed band provides the </w:t>
            </w:r>
            <w:r w:rsidRPr="00180482">
              <w:tab/>
            </w:r>
            <w:r w:rsidRPr="00180482">
              <w:tab/>
            </w:r>
            <w:r w:rsidRPr="00180482">
              <w:tab/>
            </w:r>
            <w:r w:rsidRPr="00180482">
              <w:tab/>
            </w:r>
            <w:r w:rsidRPr="00180482">
              <w:tab/>
            </w:r>
            <w:r w:rsidRPr="00A6405C">
              <w:t xml:space="preserve">measurements that needs small overhead of PRS and </w:t>
            </w:r>
            <w:r w:rsidRPr="00180482">
              <w:tab/>
            </w:r>
            <w:r w:rsidRPr="00180482">
              <w:tab/>
            </w:r>
            <w:r w:rsidRPr="00180482">
              <w:tab/>
            </w:r>
            <w:r w:rsidRPr="00180482">
              <w:tab/>
            </w:r>
            <w:r w:rsidRPr="00180482">
              <w:tab/>
            </w:r>
            <w:r w:rsidRPr="00A6405C">
              <w:t xml:space="preserve">unlicensed band provides the measurements with large </w:t>
            </w:r>
            <w:r w:rsidRPr="00180482">
              <w:tab/>
            </w:r>
            <w:r w:rsidRPr="00180482">
              <w:tab/>
            </w:r>
            <w:r w:rsidRPr="00180482">
              <w:tab/>
            </w:r>
            <w:r w:rsidRPr="00180482">
              <w:tab/>
            </w:r>
            <w:r w:rsidRPr="00180482">
              <w:tab/>
            </w:r>
            <w:r w:rsidRPr="00A6405C">
              <w:t>overhead of PRS.</w:t>
            </w:r>
          </w:p>
        </w:tc>
        <w:tc>
          <w:tcPr>
            <w:tcW w:w="630" w:type="dxa"/>
            <w:vAlign w:val="center"/>
          </w:tcPr>
          <w:p w14:paraId="60550026" w14:textId="77777777" w:rsidR="008459AD" w:rsidRDefault="008459AD" w:rsidP="00894A63">
            <w:pPr>
              <w:pStyle w:val="TAL"/>
              <w:jc w:val="center"/>
              <w:rPr>
                <w:b/>
                <w:lang w:val="en-US"/>
              </w:rPr>
            </w:pPr>
            <w:r>
              <w:rPr>
                <w:b/>
                <w:lang w:val="en-US"/>
              </w:rPr>
              <w:t>3</w:t>
            </w:r>
          </w:p>
        </w:tc>
        <w:tc>
          <w:tcPr>
            <w:tcW w:w="2430" w:type="dxa"/>
          </w:tcPr>
          <w:p w14:paraId="37F3ABCA" w14:textId="77777777" w:rsidR="008459AD" w:rsidRDefault="008459AD" w:rsidP="00894A63">
            <w:pPr>
              <w:pStyle w:val="TAL"/>
              <w:jc w:val="left"/>
              <w:rPr>
                <w:color w:val="808080" w:themeColor="background1" w:themeShade="80"/>
                <w:sz w:val="16"/>
                <w:szCs w:val="16"/>
                <w:lang w:val="en-US"/>
              </w:rPr>
            </w:pPr>
            <w:r>
              <w:rPr>
                <w:color w:val="808080" w:themeColor="background1" w:themeShade="80"/>
                <w:sz w:val="16"/>
                <w:szCs w:val="16"/>
                <w:lang w:val="en-US"/>
              </w:rPr>
              <w:t xml:space="preserve">CATT, </w:t>
            </w:r>
            <w:r w:rsidRPr="004226D6">
              <w:rPr>
                <w:color w:val="808080" w:themeColor="background1" w:themeShade="80"/>
                <w:sz w:val="16"/>
                <w:szCs w:val="16"/>
                <w:lang w:val="en-US"/>
              </w:rPr>
              <w:t xml:space="preserve">Huawei, </w:t>
            </w:r>
            <w:proofErr w:type="spellStart"/>
            <w:r w:rsidRPr="004226D6">
              <w:rPr>
                <w:color w:val="808080" w:themeColor="background1" w:themeShade="80"/>
                <w:sz w:val="16"/>
                <w:szCs w:val="16"/>
                <w:lang w:val="en-US"/>
              </w:rPr>
              <w:t>HiSilicon</w:t>
            </w:r>
            <w:proofErr w:type="spellEnd"/>
          </w:p>
        </w:tc>
        <w:tc>
          <w:tcPr>
            <w:tcW w:w="630" w:type="dxa"/>
            <w:vAlign w:val="center"/>
          </w:tcPr>
          <w:p w14:paraId="1A123323" w14:textId="77777777" w:rsidR="008459AD" w:rsidRPr="00227718" w:rsidRDefault="008459AD" w:rsidP="00894A63">
            <w:pPr>
              <w:pStyle w:val="TAL"/>
              <w:jc w:val="center"/>
              <w:rPr>
                <w:b/>
              </w:rPr>
            </w:pPr>
          </w:p>
        </w:tc>
        <w:tc>
          <w:tcPr>
            <w:tcW w:w="2160" w:type="dxa"/>
          </w:tcPr>
          <w:p w14:paraId="47407585" w14:textId="77777777" w:rsidR="008459AD" w:rsidRPr="007D3343" w:rsidRDefault="008459AD" w:rsidP="00894A63">
            <w:pPr>
              <w:pStyle w:val="TAL"/>
              <w:jc w:val="left"/>
              <w:rPr>
                <w:color w:val="808080" w:themeColor="background1" w:themeShade="80"/>
                <w:sz w:val="16"/>
                <w:szCs w:val="16"/>
              </w:rPr>
            </w:pPr>
          </w:p>
        </w:tc>
        <w:tc>
          <w:tcPr>
            <w:tcW w:w="450" w:type="dxa"/>
            <w:vAlign w:val="center"/>
          </w:tcPr>
          <w:p w14:paraId="0EE944D0" w14:textId="7189BB05" w:rsidR="008459AD" w:rsidRPr="00A12ADD" w:rsidRDefault="00EE7141" w:rsidP="00894A63">
            <w:pPr>
              <w:pStyle w:val="TAL"/>
              <w:jc w:val="center"/>
              <w:rPr>
                <w:b/>
                <w:lang w:val="en-US"/>
              </w:rPr>
            </w:pPr>
            <w:r>
              <w:rPr>
                <w:b/>
                <w:lang w:val="en-US"/>
              </w:rPr>
              <w:t>3</w:t>
            </w:r>
          </w:p>
        </w:tc>
        <w:tc>
          <w:tcPr>
            <w:tcW w:w="1890" w:type="dxa"/>
          </w:tcPr>
          <w:p w14:paraId="26019CB5" w14:textId="7F5E847D" w:rsidR="008459AD" w:rsidRPr="007D3343" w:rsidRDefault="008459AD" w:rsidP="00894A63">
            <w:pPr>
              <w:pStyle w:val="TAL"/>
              <w:jc w:val="left"/>
              <w:rPr>
                <w:color w:val="808080" w:themeColor="background1" w:themeShade="80"/>
                <w:sz w:val="16"/>
                <w:szCs w:val="16"/>
              </w:rPr>
            </w:pPr>
            <w:r>
              <w:rPr>
                <w:color w:val="808080" w:themeColor="background1" w:themeShade="80"/>
                <w:sz w:val="16"/>
                <w:szCs w:val="16"/>
                <w:lang w:val="en-US"/>
              </w:rPr>
              <w:t>LGE, Polaris Wireless</w:t>
            </w:r>
            <w:r w:rsidR="00EE7141">
              <w:rPr>
                <w:color w:val="808080" w:themeColor="background1" w:themeShade="80"/>
                <w:sz w:val="16"/>
                <w:szCs w:val="16"/>
                <w:lang w:val="en-US"/>
              </w:rPr>
              <w:t>, MTK</w:t>
            </w:r>
          </w:p>
        </w:tc>
        <w:tc>
          <w:tcPr>
            <w:tcW w:w="450" w:type="dxa"/>
            <w:vAlign w:val="center"/>
          </w:tcPr>
          <w:p w14:paraId="26E587A0" w14:textId="77777777" w:rsidR="008459AD" w:rsidRDefault="008459AD" w:rsidP="00894A63">
            <w:pPr>
              <w:pStyle w:val="TAL"/>
              <w:jc w:val="center"/>
              <w:rPr>
                <w:b/>
                <w:lang w:val="en-US"/>
              </w:rPr>
            </w:pPr>
            <w:r>
              <w:rPr>
                <w:b/>
                <w:lang w:val="en-US"/>
              </w:rPr>
              <w:t>2</w:t>
            </w:r>
          </w:p>
        </w:tc>
        <w:tc>
          <w:tcPr>
            <w:tcW w:w="1620" w:type="dxa"/>
          </w:tcPr>
          <w:p w14:paraId="4E90BD9F" w14:textId="77777777" w:rsidR="008459AD" w:rsidRDefault="008459AD" w:rsidP="00894A63">
            <w:pPr>
              <w:pStyle w:val="TAL"/>
              <w:jc w:val="left"/>
              <w:rPr>
                <w:color w:val="808080" w:themeColor="background1" w:themeShade="80"/>
                <w:sz w:val="16"/>
                <w:szCs w:val="16"/>
                <w:lang w:val="en-US"/>
              </w:rPr>
            </w:pPr>
            <w:r>
              <w:rPr>
                <w:color w:val="808080" w:themeColor="background1" w:themeShade="80"/>
                <w:sz w:val="16"/>
                <w:szCs w:val="16"/>
                <w:lang w:val="en-US"/>
              </w:rPr>
              <w:t>ZTE, Apple</w:t>
            </w:r>
          </w:p>
        </w:tc>
      </w:tr>
      <w:tr w:rsidR="008459AD" w14:paraId="5CB004CA" w14:textId="77777777" w:rsidTr="00894A63">
        <w:tc>
          <w:tcPr>
            <w:tcW w:w="5940" w:type="dxa"/>
          </w:tcPr>
          <w:p w14:paraId="7712E676" w14:textId="77777777" w:rsidR="008459AD" w:rsidRPr="006C4ED6" w:rsidRDefault="008459AD" w:rsidP="00894A63">
            <w:pPr>
              <w:pStyle w:val="TAL"/>
              <w:jc w:val="left"/>
              <w:rPr>
                <w:b/>
              </w:rPr>
            </w:pPr>
            <w:r w:rsidRPr="006C4ED6">
              <w:rPr>
                <w:b/>
              </w:rPr>
              <w:t>13.</w:t>
            </w:r>
            <w:r w:rsidRPr="006C4ED6">
              <w:rPr>
                <w:b/>
              </w:rPr>
              <w:tab/>
              <w:t>Study and, if appropriate, specify positioning enhancements and solutions necessary to support the positioning requirements for (I)IoT use cases:</w:t>
            </w:r>
          </w:p>
        </w:tc>
        <w:tc>
          <w:tcPr>
            <w:tcW w:w="630" w:type="dxa"/>
            <w:shd w:val="clear" w:color="auto" w:fill="92D050"/>
            <w:vAlign w:val="center"/>
          </w:tcPr>
          <w:p w14:paraId="2B202432" w14:textId="359EB086" w:rsidR="008459AD" w:rsidRDefault="008459AD" w:rsidP="00894A63">
            <w:pPr>
              <w:pStyle w:val="TAL"/>
              <w:jc w:val="center"/>
              <w:rPr>
                <w:b/>
                <w:lang w:val="en-US"/>
              </w:rPr>
            </w:pPr>
            <w:r>
              <w:rPr>
                <w:b/>
                <w:lang w:val="en-US"/>
              </w:rPr>
              <w:t>1</w:t>
            </w:r>
            <w:r w:rsidR="0052555D">
              <w:rPr>
                <w:b/>
                <w:lang w:val="en-US"/>
              </w:rPr>
              <w:t>6</w:t>
            </w:r>
          </w:p>
        </w:tc>
        <w:tc>
          <w:tcPr>
            <w:tcW w:w="2430" w:type="dxa"/>
          </w:tcPr>
          <w:p w14:paraId="0B19583A" w14:textId="0726B628" w:rsidR="008459AD" w:rsidRDefault="008459AD" w:rsidP="00894A63">
            <w:pPr>
              <w:pStyle w:val="TAL"/>
              <w:jc w:val="left"/>
              <w:rPr>
                <w:color w:val="808080" w:themeColor="background1" w:themeShade="80"/>
                <w:sz w:val="16"/>
                <w:szCs w:val="16"/>
                <w:lang w:val="en-US"/>
              </w:rPr>
            </w:pPr>
            <w:r w:rsidRPr="007D21C6">
              <w:rPr>
                <w:color w:val="808080" w:themeColor="background1" w:themeShade="80"/>
                <w:sz w:val="16"/>
                <w:szCs w:val="16"/>
                <w:lang w:val="en-US"/>
              </w:rPr>
              <w:t>Qualcomm</w:t>
            </w:r>
            <w:r>
              <w:rPr>
                <w:color w:val="808080" w:themeColor="background1" w:themeShade="80"/>
                <w:sz w:val="16"/>
                <w:szCs w:val="16"/>
                <w:lang w:val="en-US"/>
              </w:rPr>
              <w:t xml:space="preserve">, </w:t>
            </w:r>
            <w:r w:rsidRPr="005764AD">
              <w:rPr>
                <w:color w:val="808080" w:themeColor="background1" w:themeShade="80"/>
                <w:sz w:val="16"/>
                <w:szCs w:val="16"/>
                <w:lang w:val="en-US"/>
              </w:rPr>
              <w:t>Fraunhofer IIS,</w:t>
            </w:r>
            <w:r>
              <w:rPr>
                <w:color w:val="808080" w:themeColor="background1" w:themeShade="80"/>
                <w:sz w:val="16"/>
                <w:szCs w:val="16"/>
                <w:lang w:val="en-US"/>
              </w:rPr>
              <w:t xml:space="preserve"> </w:t>
            </w:r>
            <w:r w:rsidRPr="005764AD">
              <w:rPr>
                <w:color w:val="808080" w:themeColor="background1" w:themeShade="80"/>
                <w:sz w:val="16"/>
                <w:szCs w:val="16"/>
                <w:lang w:val="en-US"/>
              </w:rPr>
              <w:t>Fraunhofer HHI</w:t>
            </w:r>
            <w:r>
              <w:rPr>
                <w:color w:val="808080" w:themeColor="background1" w:themeShade="80"/>
                <w:sz w:val="16"/>
                <w:szCs w:val="16"/>
                <w:lang w:val="en-US"/>
              </w:rPr>
              <w:t xml:space="preserve">, CMCC, Volkswagen, </w:t>
            </w:r>
            <w:r w:rsidRPr="004226D6">
              <w:rPr>
                <w:color w:val="808080" w:themeColor="background1" w:themeShade="80"/>
                <w:sz w:val="16"/>
                <w:szCs w:val="16"/>
                <w:lang w:val="en-US"/>
              </w:rPr>
              <w:t xml:space="preserve">Huawei, </w:t>
            </w:r>
            <w:proofErr w:type="spellStart"/>
            <w:r w:rsidRPr="004226D6">
              <w:rPr>
                <w:color w:val="808080" w:themeColor="background1" w:themeShade="80"/>
                <w:sz w:val="16"/>
                <w:szCs w:val="16"/>
                <w:lang w:val="en-US"/>
              </w:rPr>
              <w:t>HiSilicon</w:t>
            </w:r>
            <w:proofErr w:type="spellEnd"/>
            <w:r>
              <w:rPr>
                <w:color w:val="808080" w:themeColor="background1" w:themeShade="80"/>
                <w:sz w:val="16"/>
                <w:szCs w:val="16"/>
                <w:lang w:val="en-US"/>
              </w:rPr>
              <w:t xml:space="preserve">, Sony, </w:t>
            </w:r>
            <w:proofErr w:type="spellStart"/>
            <w:r w:rsidRPr="00063D99">
              <w:rPr>
                <w:color w:val="808080" w:themeColor="background1" w:themeShade="80"/>
                <w:sz w:val="16"/>
                <w:szCs w:val="16"/>
                <w:lang w:val="en-US"/>
              </w:rPr>
              <w:t>CEWiT</w:t>
            </w:r>
            <w:proofErr w:type="spellEnd"/>
            <w:r w:rsidRPr="00063D99">
              <w:rPr>
                <w:color w:val="808080" w:themeColor="background1" w:themeShade="80"/>
                <w:sz w:val="16"/>
                <w:szCs w:val="16"/>
                <w:lang w:val="en-US"/>
              </w:rPr>
              <w:t xml:space="preserve">, Reliance </w:t>
            </w:r>
            <w:proofErr w:type="spellStart"/>
            <w:r w:rsidRPr="00063D99">
              <w:rPr>
                <w:color w:val="808080" w:themeColor="background1" w:themeShade="80"/>
                <w:sz w:val="16"/>
                <w:szCs w:val="16"/>
                <w:lang w:val="en-US"/>
              </w:rPr>
              <w:t>Jio</w:t>
            </w:r>
            <w:proofErr w:type="spellEnd"/>
            <w:r w:rsidRPr="00063D99">
              <w:rPr>
                <w:color w:val="808080" w:themeColor="background1" w:themeShade="80"/>
                <w:sz w:val="16"/>
                <w:szCs w:val="16"/>
                <w:lang w:val="en-US"/>
              </w:rPr>
              <w:t xml:space="preserve">, Tejas </w:t>
            </w:r>
            <w:proofErr w:type="spellStart"/>
            <w:r w:rsidRPr="00063D99">
              <w:rPr>
                <w:color w:val="808080" w:themeColor="background1" w:themeShade="80"/>
                <w:sz w:val="16"/>
                <w:szCs w:val="16"/>
                <w:lang w:val="en-US"/>
              </w:rPr>
              <w:t>Neworks</w:t>
            </w:r>
            <w:proofErr w:type="spellEnd"/>
            <w:r w:rsidRPr="00063D99">
              <w:rPr>
                <w:color w:val="808080" w:themeColor="background1" w:themeShade="80"/>
                <w:sz w:val="16"/>
                <w:szCs w:val="16"/>
                <w:lang w:val="en-US"/>
              </w:rPr>
              <w:t xml:space="preserve">, </w:t>
            </w:r>
            <w:proofErr w:type="spellStart"/>
            <w:r w:rsidRPr="00063D99">
              <w:rPr>
                <w:color w:val="808080" w:themeColor="background1" w:themeShade="80"/>
                <w:sz w:val="16"/>
                <w:szCs w:val="16"/>
                <w:lang w:val="en-US"/>
              </w:rPr>
              <w:t>Saankhya</w:t>
            </w:r>
            <w:proofErr w:type="spellEnd"/>
            <w:r w:rsidRPr="00063D99">
              <w:rPr>
                <w:color w:val="808080" w:themeColor="background1" w:themeShade="80"/>
                <w:sz w:val="16"/>
                <w:szCs w:val="16"/>
                <w:lang w:val="en-US"/>
              </w:rPr>
              <w:t xml:space="preserve"> labs, IITH, IITM</w:t>
            </w:r>
            <w:r>
              <w:rPr>
                <w:color w:val="808080" w:themeColor="background1" w:themeShade="80"/>
                <w:sz w:val="16"/>
                <w:szCs w:val="16"/>
                <w:lang w:val="en-US"/>
              </w:rPr>
              <w:t>, Ericsson</w:t>
            </w:r>
            <w:r w:rsidR="0052555D">
              <w:rPr>
                <w:color w:val="808080" w:themeColor="background1" w:themeShade="80"/>
                <w:sz w:val="16"/>
                <w:szCs w:val="16"/>
                <w:lang w:val="en-US"/>
              </w:rPr>
              <w:t>, MTK</w:t>
            </w:r>
          </w:p>
        </w:tc>
        <w:tc>
          <w:tcPr>
            <w:tcW w:w="630" w:type="dxa"/>
            <w:vAlign w:val="center"/>
          </w:tcPr>
          <w:p w14:paraId="665A562D" w14:textId="77777777" w:rsidR="008459AD" w:rsidRPr="00EB5DC4" w:rsidRDefault="008459AD" w:rsidP="00894A63">
            <w:pPr>
              <w:pStyle w:val="TAL"/>
              <w:jc w:val="center"/>
              <w:rPr>
                <w:b/>
                <w:lang w:val="en-US"/>
              </w:rPr>
            </w:pPr>
            <w:r>
              <w:rPr>
                <w:b/>
                <w:lang w:val="en-US"/>
              </w:rPr>
              <w:t>3</w:t>
            </w:r>
          </w:p>
        </w:tc>
        <w:tc>
          <w:tcPr>
            <w:tcW w:w="2160" w:type="dxa"/>
          </w:tcPr>
          <w:p w14:paraId="32A8E386" w14:textId="77777777" w:rsidR="008459AD" w:rsidRPr="007D3343" w:rsidRDefault="008459AD" w:rsidP="00894A63">
            <w:pPr>
              <w:pStyle w:val="TAL"/>
              <w:jc w:val="left"/>
              <w:rPr>
                <w:color w:val="808080" w:themeColor="background1" w:themeShade="80"/>
                <w:sz w:val="16"/>
                <w:szCs w:val="16"/>
              </w:rPr>
            </w:pPr>
            <w:r w:rsidRPr="007D3343">
              <w:rPr>
                <w:color w:val="808080" w:themeColor="background1" w:themeShade="80"/>
                <w:sz w:val="16"/>
                <w:szCs w:val="16"/>
                <w:lang w:val="en-US"/>
              </w:rPr>
              <w:t>Vivo</w:t>
            </w:r>
            <w:r>
              <w:rPr>
                <w:color w:val="808080" w:themeColor="background1" w:themeShade="80"/>
                <w:sz w:val="16"/>
                <w:szCs w:val="16"/>
                <w:lang w:val="en-US"/>
              </w:rPr>
              <w:t xml:space="preserve">, ZTE, </w:t>
            </w:r>
            <w:proofErr w:type="spellStart"/>
            <w:r>
              <w:rPr>
                <w:color w:val="808080" w:themeColor="background1" w:themeShade="80"/>
                <w:sz w:val="16"/>
                <w:szCs w:val="16"/>
                <w:lang w:val="en-US"/>
              </w:rPr>
              <w:t>Futurewei</w:t>
            </w:r>
            <w:proofErr w:type="spellEnd"/>
          </w:p>
        </w:tc>
        <w:tc>
          <w:tcPr>
            <w:tcW w:w="450" w:type="dxa"/>
            <w:vAlign w:val="center"/>
          </w:tcPr>
          <w:p w14:paraId="142D6A18" w14:textId="77777777" w:rsidR="008459AD" w:rsidRPr="00EB5DC4" w:rsidRDefault="008459AD" w:rsidP="00894A63">
            <w:pPr>
              <w:pStyle w:val="TAL"/>
              <w:jc w:val="center"/>
              <w:rPr>
                <w:b/>
                <w:lang w:val="en-US"/>
              </w:rPr>
            </w:pPr>
            <w:r>
              <w:rPr>
                <w:b/>
                <w:lang w:val="en-US"/>
              </w:rPr>
              <w:t>3</w:t>
            </w:r>
          </w:p>
        </w:tc>
        <w:tc>
          <w:tcPr>
            <w:tcW w:w="1890" w:type="dxa"/>
          </w:tcPr>
          <w:p w14:paraId="2D4BC91A" w14:textId="77777777" w:rsidR="008459AD" w:rsidRPr="007D3343" w:rsidRDefault="008459AD" w:rsidP="00894A63">
            <w:pPr>
              <w:pStyle w:val="TAL"/>
              <w:jc w:val="left"/>
              <w:rPr>
                <w:color w:val="808080" w:themeColor="background1" w:themeShade="80"/>
                <w:sz w:val="16"/>
                <w:szCs w:val="16"/>
              </w:rPr>
            </w:pPr>
            <w:r>
              <w:rPr>
                <w:color w:val="808080" w:themeColor="background1" w:themeShade="80"/>
                <w:sz w:val="16"/>
                <w:szCs w:val="16"/>
                <w:lang w:val="en-US"/>
              </w:rPr>
              <w:t>Apple, LGE, Polaris Wireless</w:t>
            </w:r>
          </w:p>
        </w:tc>
        <w:tc>
          <w:tcPr>
            <w:tcW w:w="450" w:type="dxa"/>
            <w:vAlign w:val="center"/>
          </w:tcPr>
          <w:p w14:paraId="4F6EAEA1" w14:textId="77777777" w:rsidR="008459AD" w:rsidRDefault="008459AD" w:rsidP="00894A63">
            <w:pPr>
              <w:pStyle w:val="TAL"/>
              <w:jc w:val="center"/>
              <w:rPr>
                <w:b/>
                <w:lang w:val="en-US"/>
              </w:rPr>
            </w:pPr>
          </w:p>
        </w:tc>
        <w:tc>
          <w:tcPr>
            <w:tcW w:w="1620" w:type="dxa"/>
          </w:tcPr>
          <w:p w14:paraId="642E3B91" w14:textId="77777777" w:rsidR="008459AD" w:rsidRDefault="008459AD" w:rsidP="00894A63">
            <w:pPr>
              <w:pStyle w:val="TAL"/>
              <w:jc w:val="left"/>
              <w:rPr>
                <w:color w:val="808080" w:themeColor="background1" w:themeShade="80"/>
                <w:sz w:val="16"/>
                <w:szCs w:val="16"/>
                <w:lang w:val="en-US"/>
              </w:rPr>
            </w:pPr>
          </w:p>
        </w:tc>
      </w:tr>
      <w:tr w:rsidR="008459AD" w14:paraId="6F3A5AF8" w14:textId="77777777" w:rsidTr="00894A63">
        <w:tc>
          <w:tcPr>
            <w:tcW w:w="5940" w:type="dxa"/>
          </w:tcPr>
          <w:p w14:paraId="67B48E6D" w14:textId="77777777" w:rsidR="008459AD" w:rsidRPr="002F0468" w:rsidRDefault="008459AD" w:rsidP="00894A63">
            <w:pPr>
              <w:pStyle w:val="TAL"/>
              <w:jc w:val="left"/>
            </w:pPr>
            <w:r w:rsidRPr="00180482">
              <w:tab/>
            </w:r>
            <w:r w:rsidRPr="006C4ED6">
              <w:t>a.</w:t>
            </w:r>
            <w:r w:rsidRPr="00180482">
              <w:t xml:space="preserve"> </w:t>
            </w:r>
            <w:r w:rsidRPr="00180482">
              <w:tab/>
            </w:r>
            <w:r w:rsidRPr="006C4ED6">
              <w:t xml:space="preserve">Evaluate the achievable positioning accuracy and latency with </w:t>
            </w:r>
            <w:r w:rsidRPr="00180482">
              <w:tab/>
            </w:r>
            <w:r w:rsidRPr="00180482">
              <w:tab/>
            </w:r>
            <w:r w:rsidRPr="00180482">
              <w:tab/>
            </w:r>
            <w:r w:rsidRPr="006C4ED6">
              <w:t xml:space="preserve">the Rel-16 positioning solutions in IIoT scenarios and identify </w:t>
            </w:r>
            <w:r w:rsidRPr="00180482">
              <w:tab/>
            </w:r>
            <w:r w:rsidRPr="00180482">
              <w:tab/>
            </w:r>
            <w:r w:rsidRPr="00180482">
              <w:tab/>
            </w:r>
            <w:r w:rsidRPr="006C4ED6">
              <w:t>any performance gaps.</w:t>
            </w:r>
            <w:r>
              <w:tab/>
            </w:r>
          </w:p>
        </w:tc>
        <w:tc>
          <w:tcPr>
            <w:tcW w:w="630" w:type="dxa"/>
            <w:shd w:val="clear" w:color="auto" w:fill="92D050"/>
            <w:vAlign w:val="center"/>
          </w:tcPr>
          <w:p w14:paraId="14C8CBA9" w14:textId="3E305FB3" w:rsidR="008459AD" w:rsidRDefault="002759F5" w:rsidP="00894A63">
            <w:pPr>
              <w:pStyle w:val="TAL"/>
              <w:jc w:val="center"/>
              <w:rPr>
                <w:b/>
                <w:lang w:val="en-US"/>
              </w:rPr>
            </w:pPr>
            <w:r>
              <w:rPr>
                <w:b/>
                <w:lang w:val="en-US"/>
              </w:rPr>
              <w:t>20</w:t>
            </w:r>
          </w:p>
        </w:tc>
        <w:tc>
          <w:tcPr>
            <w:tcW w:w="2430" w:type="dxa"/>
          </w:tcPr>
          <w:p w14:paraId="7639C09F" w14:textId="0EFC7C6B" w:rsidR="008459AD" w:rsidRDefault="008459AD" w:rsidP="00894A63">
            <w:pPr>
              <w:pStyle w:val="TAL"/>
              <w:jc w:val="left"/>
              <w:rPr>
                <w:color w:val="808080" w:themeColor="background1" w:themeShade="80"/>
                <w:sz w:val="16"/>
                <w:szCs w:val="16"/>
                <w:lang w:val="en-US"/>
              </w:rPr>
            </w:pPr>
            <w:r w:rsidRPr="00275F9A">
              <w:rPr>
                <w:color w:val="808080" w:themeColor="background1" w:themeShade="80"/>
                <w:sz w:val="16"/>
                <w:szCs w:val="16"/>
                <w:lang w:val="en-US"/>
              </w:rPr>
              <w:t>Nokia</w:t>
            </w:r>
            <w:r>
              <w:rPr>
                <w:color w:val="808080" w:themeColor="background1" w:themeShade="80"/>
                <w:sz w:val="16"/>
                <w:szCs w:val="16"/>
                <w:lang w:val="en-US"/>
              </w:rPr>
              <w:t xml:space="preserve">, </w:t>
            </w:r>
            <w:r w:rsidRPr="007D3343">
              <w:rPr>
                <w:color w:val="808080" w:themeColor="background1" w:themeShade="80"/>
                <w:sz w:val="16"/>
                <w:szCs w:val="16"/>
                <w:lang w:val="en-US"/>
              </w:rPr>
              <w:t>Qualcomm</w:t>
            </w:r>
            <w:r>
              <w:rPr>
                <w:color w:val="808080" w:themeColor="background1" w:themeShade="80"/>
                <w:sz w:val="16"/>
                <w:szCs w:val="16"/>
                <w:lang w:val="en-US"/>
              </w:rPr>
              <w:t xml:space="preserve">, </w:t>
            </w:r>
            <w:r w:rsidRPr="007D3343">
              <w:rPr>
                <w:color w:val="808080" w:themeColor="background1" w:themeShade="80"/>
                <w:sz w:val="16"/>
                <w:szCs w:val="16"/>
                <w:lang w:val="en-US"/>
              </w:rPr>
              <w:t>Deutsche Telekom</w:t>
            </w:r>
            <w:r>
              <w:rPr>
                <w:color w:val="808080" w:themeColor="background1" w:themeShade="80"/>
                <w:sz w:val="16"/>
                <w:szCs w:val="16"/>
                <w:lang w:val="en-US"/>
              </w:rPr>
              <w:t xml:space="preserve">, CATT, </w:t>
            </w:r>
            <w:r w:rsidRPr="005764AD">
              <w:rPr>
                <w:color w:val="808080" w:themeColor="background1" w:themeShade="80"/>
                <w:sz w:val="16"/>
                <w:szCs w:val="16"/>
                <w:lang w:val="en-US"/>
              </w:rPr>
              <w:t>Fraunhofer IIS,</w:t>
            </w:r>
            <w:r>
              <w:rPr>
                <w:color w:val="808080" w:themeColor="background1" w:themeShade="80"/>
                <w:sz w:val="16"/>
                <w:szCs w:val="16"/>
                <w:lang w:val="en-US"/>
              </w:rPr>
              <w:t xml:space="preserve"> </w:t>
            </w:r>
            <w:r w:rsidRPr="005764AD">
              <w:rPr>
                <w:color w:val="808080" w:themeColor="background1" w:themeShade="80"/>
                <w:sz w:val="16"/>
                <w:szCs w:val="16"/>
                <w:lang w:val="en-US"/>
              </w:rPr>
              <w:t>Fraunhofer HHI</w:t>
            </w:r>
            <w:r>
              <w:rPr>
                <w:color w:val="808080" w:themeColor="background1" w:themeShade="80"/>
                <w:sz w:val="16"/>
                <w:szCs w:val="16"/>
                <w:lang w:val="en-US"/>
              </w:rPr>
              <w:t xml:space="preserve">, </w:t>
            </w:r>
            <w:r w:rsidRPr="000D3862">
              <w:rPr>
                <w:color w:val="808080" w:themeColor="background1" w:themeShade="80"/>
                <w:sz w:val="16"/>
                <w:szCs w:val="16"/>
                <w:lang w:val="en-US"/>
              </w:rPr>
              <w:t>Mitsubishi Electric</w:t>
            </w:r>
            <w:r>
              <w:rPr>
                <w:color w:val="808080" w:themeColor="background1" w:themeShade="80"/>
                <w:sz w:val="16"/>
                <w:szCs w:val="16"/>
                <w:lang w:val="en-US"/>
              </w:rPr>
              <w:t xml:space="preserve">, CMCC, Volkswagen, </w:t>
            </w:r>
            <w:r w:rsidRPr="004226D6">
              <w:rPr>
                <w:color w:val="808080" w:themeColor="background1" w:themeShade="80"/>
                <w:sz w:val="16"/>
                <w:szCs w:val="16"/>
                <w:lang w:val="en-US"/>
              </w:rPr>
              <w:t xml:space="preserve">Huawei, </w:t>
            </w:r>
            <w:proofErr w:type="spellStart"/>
            <w:r w:rsidRPr="004226D6">
              <w:rPr>
                <w:color w:val="808080" w:themeColor="background1" w:themeShade="80"/>
                <w:sz w:val="16"/>
                <w:szCs w:val="16"/>
                <w:lang w:val="en-US"/>
              </w:rPr>
              <w:t>HiSilicon</w:t>
            </w:r>
            <w:proofErr w:type="spellEnd"/>
            <w:r>
              <w:rPr>
                <w:color w:val="808080" w:themeColor="background1" w:themeShade="80"/>
                <w:sz w:val="16"/>
                <w:szCs w:val="16"/>
                <w:lang w:val="en-US"/>
              </w:rPr>
              <w:t xml:space="preserve">, Sony, </w:t>
            </w:r>
            <w:proofErr w:type="spellStart"/>
            <w:r w:rsidRPr="00063D99">
              <w:rPr>
                <w:color w:val="808080" w:themeColor="background1" w:themeShade="80"/>
                <w:sz w:val="16"/>
                <w:szCs w:val="16"/>
                <w:lang w:val="en-US"/>
              </w:rPr>
              <w:t>CEWiT</w:t>
            </w:r>
            <w:proofErr w:type="spellEnd"/>
            <w:r w:rsidRPr="00063D99">
              <w:rPr>
                <w:color w:val="808080" w:themeColor="background1" w:themeShade="80"/>
                <w:sz w:val="16"/>
                <w:szCs w:val="16"/>
                <w:lang w:val="en-US"/>
              </w:rPr>
              <w:t xml:space="preserve">, Reliance </w:t>
            </w:r>
            <w:proofErr w:type="spellStart"/>
            <w:r w:rsidRPr="00063D99">
              <w:rPr>
                <w:color w:val="808080" w:themeColor="background1" w:themeShade="80"/>
                <w:sz w:val="16"/>
                <w:szCs w:val="16"/>
                <w:lang w:val="en-US"/>
              </w:rPr>
              <w:t>Jio</w:t>
            </w:r>
            <w:proofErr w:type="spellEnd"/>
            <w:r w:rsidRPr="00063D99">
              <w:rPr>
                <w:color w:val="808080" w:themeColor="background1" w:themeShade="80"/>
                <w:sz w:val="16"/>
                <w:szCs w:val="16"/>
                <w:lang w:val="en-US"/>
              </w:rPr>
              <w:t xml:space="preserve">, Tejas </w:t>
            </w:r>
            <w:proofErr w:type="spellStart"/>
            <w:r w:rsidRPr="00063D99">
              <w:rPr>
                <w:color w:val="808080" w:themeColor="background1" w:themeShade="80"/>
                <w:sz w:val="16"/>
                <w:szCs w:val="16"/>
                <w:lang w:val="en-US"/>
              </w:rPr>
              <w:t>Neworks</w:t>
            </w:r>
            <w:proofErr w:type="spellEnd"/>
            <w:r w:rsidRPr="00063D99">
              <w:rPr>
                <w:color w:val="808080" w:themeColor="background1" w:themeShade="80"/>
                <w:sz w:val="16"/>
                <w:szCs w:val="16"/>
                <w:lang w:val="en-US"/>
              </w:rPr>
              <w:t xml:space="preserve">, </w:t>
            </w:r>
            <w:proofErr w:type="spellStart"/>
            <w:r w:rsidRPr="00063D99">
              <w:rPr>
                <w:color w:val="808080" w:themeColor="background1" w:themeShade="80"/>
                <w:sz w:val="16"/>
                <w:szCs w:val="16"/>
                <w:lang w:val="en-US"/>
              </w:rPr>
              <w:t>Saankhya</w:t>
            </w:r>
            <w:proofErr w:type="spellEnd"/>
            <w:r w:rsidRPr="00063D99">
              <w:rPr>
                <w:color w:val="808080" w:themeColor="background1" w:themeShade="80"/>
                <w:sz w:val="16"/>
                <w:szCs w:val="16"/>
                <w:lang w:val="en-US"/>
              </w:rPr>
              <w:t xml:space="preserve"> labs, IITH, IITM</w:t>
            </w:r>
            <w:r w:rsidR="0052555D">
              <w:rPr>
                <w:color w:val="808080" w:themeColor="background1" w:themeShade="80"/>
                <w:sz w:val="16"/>
                <w:szCs w:val="16"/>
                <w:lang w:val="en-US"/>
              </w:rPr>
              <w:t>, Intel</w:t>
            </w:r>
            <w:r w:rsidR="002759F5">
              <w:rPr>
                <w:color w:val="808080" w:themeColor="background1" w:themeShade="80"/>
                <w:sz w:val="16"/>
                <w:szCs w:val="16"/>
                <w:lang w:val="en-US"/>
              </w:rPr>
              <w:t>, MTK</w:t>
            </w:r>
          </w:p>
        </w:tc>
        <w:tc>
          <w:tcPr>
            <w:tcW w:w="630" w:type="dxa"/>
            <w:vAlign w:val="center"/>
          </w:tcPr>
          <w:p w14:paraId="209F96BD" w14:textId="77777777" w:rsidR="008459AD" w:rsidRPr="00EB5DC4" w:rsidRDefault="008459AD" w:rsidP="00894A63">
            <w:pPr>
              <w:pStyle w:val="TAL"/>
              <w:jc w:val="center"/>
              <w:rPr>
                <w:b/>
                <w:lang w:val="en-US"/>
              </w:rPr>
            </w:pPr>
            <w:r>
              <w:rPr>
                <w:b/>
                <w:lang w:val="en-US"/>
              </w:rPr>
              <w:t>4</w:t>
            </w:r>
          </w:p>
        </w:tc>
        <w:tc>
          <w:tcPr>
            <w:tcW w:w="2160" w:type="dxa"/>
          </w:tcPr>
          <w:p w14:paraId="2566979F" w14:textId="77777777" w:rsidR="008459AD" w:rsidRPr="007D3343" w:rsidRDefault="008459AD" w:rsidP="00894A63">
            <w:pPr>
              <w:pStyle w:val="TAL"/>
              <w:jc w:val="left"/>
              <w:rPr>
                <w:color w:val="808080" w:themeColor="background1" w:themeShade="80"/>
                <w:sz w:val="16"/>
                <w:szCs w:val="16"/>
              </w:rPr>
            </w:pPr>
            <w:r w:rsidRPr="007D3343">
              <w:rPr>
                <w:color w:val="808080" w:themeColor="background1" w:themeShade="80"/>
                <w:sz w:val="16"/>
                <w:szCs w:val="16"/>
                <w:lang w:val="en-US"/>
              </w:rPr>
              <w:t>Vivo</w:t>
            </w:r>
            <w:r>
              <w:rPr>
                <w:color w:val="808080" w:themeColor="background1" w:themeShade="80"/>
                <w:sz w:val="16"/>
                <w:szCs w:val="16"/>
                <w:lang w:val="en-US"/>
              </w:rPr>
              <w:t xml:space="preserve">, ZTE, ESA, </w:t>
            </w:r>
            <w:proofErr w:type="spellStart"/>
            <w:r>
              <w:rPr>
                <w:color w:val="808080" w:themeColor="background1" w:themeShade="80"/>
                <w:sz w:val="16"/>
                <w:szCs w:val="16"/>
                <w:lang w:val="en-US"/>
              </w:rPr>
              <w:t>Futurewei</w:t>
            </w:r>
            <w:proofErr w:type="spellEnd"/>
          </w:p>
        </w:tc>
        <w:tc>
          <w:tcPr>
            <w:tcW w:w="450" w:type="dxa"/>
            <w:vAlign w:val="center"/>
          </w:tcPr>
          <w:p w14:paraId="6BD362C2" w14:textId="77777777" w:rsidR="008459AD" w:rsidRPr="00EB5DC4" w:rsidRDefault="008459AD" w:rsidP="00894A63">
            <w:pPr>
              <w:pStyle w:val="TAL"/>
              <w:jc w:val="center"/>
              <w:rPr>
                <w:b/>
                <w:lang w:val="en-US"/>
              </w:rPr>
            </w:pPr>
            <w:r>
              <w:rPr>
                <w:b/>
                <w:lang w:val="en-US"/>
              </w:rPr>
              <w:t>3</w:t>
            </w:r>
          </w:p>
        </w:tc>
        <w:tc>
          <w:tcPr>
            <w:tcW w:w="1890" w:type="dxa"/>
          </w:tcPr>
          <w:p w14:paraId="2780AEEE" w14:textId="77777777" w:rsidR="008459AD" w:rsidRPr="007D3343" w:rsidRDefault="008459AD" w:rsidP="00894A63">
            <w:pPr>
              <w:pStyle w:val="TAL"/>
              <w:jc w:val="left"/>
              <w:rPr>
                <w:color w:val="808080" w:themeColor="background1" w:themeShade="80"/>
                <w:sz w:val="16"/>
                <w:szCs w:val="16"/>
              </w:rPr>
            </w:pPr>
            <w:r>
              <w:rPr>
                <w:color w:val="808080" w:themeColor="background1" w:themeShade="80"/>
                <w:sz w:val="16"/>
                <w:szCs w:val="16"/>
                <w:lang w:val="en-US"/>
              </w:rPr>
              <w:t>Apple, LGE, Polaris Wireless</w:t>
            </w:r>
          </w:p>
        </w:tc>
        <w:tc>
          <w:tcPr>
            <w:tcW w:w="450" w:type="dxa"/>
            <w:vAlign w:val="center"/>
          </w:tcPr>
          <w:p w14:paraId="0EC39D15" w14:textId="77777777" w:rsidR="008459AD" w:rsidRDefault="008459AD" w:rsidP="00894A63">
            <w:pPr>
              <w:pStyle w:val="TAL"/>
              <w:jc w:val="center"/>
              <w:rPr>
                <w:b/>
                <w:lang w:val="en-US"/>
              </w:rPr>
            </w:pPr>
          </w:p>
        </w:tc>
        <w:tc>
          <w:tcPr>
            <w:tcW w:w="1620" w:type="dxa"/>
          </w:tcPr>
          <w:p w14:paraId="016DE016" w14:textId="77777777" w:rsidR="008459AD" w:rsidRDefault="008459AD" w:rsidP="00894A63">
            <w:pPr>
              <w:pStyle w:val="TAL"/>
              <w:jc w:val="left"/>
              <w:rPr>
                <w:color w:val="808080" w:themeColor="background1" w:themeShade="80"/>
                <w:sz w:val="16"/>
                <w:szCs w:val="16"/>
                <w:lang w:val="en-US"/>
              </w:rPr>
            </w:pPr>
          </w:p>
        </w:tc>
      </w:tr>
      <w:tr w:rsidR="008459AD" w14:paraId="4629BD9C" w14:textId="77777777" w:rsidTr="00894A63">
        <w:tc>
          <w:tcPr>
            <w:tcW w:w="5940" w:type="dxa"/>
          </w:tcPr>
          <w:p w14:paraId="2CC0D807" w14:textId="77777777" w:rsidR="008459AD" w:rsidRDefault="008459AD" w:rsidP="00894A63">
            <w:pPr>
              <w:pStyle w:val="TAL"/>
              <w:jc w:val="left"/>
            </w:pPr>
            <w:r w:rsidRPr="00180482">
              <w:lastRenderedPageBreak/>
              <w:tab/>
            </w:r>
            <w:r>
              <w:t>b.</w:t>
            </w:r>
            <w:r>
              <w:tab/>
              <w:t xml:space="preserve">Consider enhancements to positioning techniques, positioning </w:t>
            </w:r>
            <w:r w:rsidRPr="00180482">
              <w:tab/>
            </w:r>
            <w:r w:rsidRPr="00180482">
              <w:tab/>
            </w:r>
            <w:r w:rsidRPr="00180482">
              <w:tab/>
            </w:r>
            <w:r>
              <w:t xml:space="preserve">reference signals, measurements and </w:t>
            </w:r>
          </w:p>
          <w:p w14:paraId="7D2C5430" w14:textId="77777777" w:rsidR="008459AD" w:rsidRPr="002F0468" w:rsidRDefault="008459AD" w:rsidP="00894A63">
            <w:pPr>
              <w:pStyle w:val="TAL"/>
              <w:jc w:val="left"/>
            </w:pPr>
            <w:r w:rsidRPr="00180482">
              <w:tab/>
            </w:r>
            <w:r w:rsidRPr="00180482">
              <w:tab/>
            </w:r>
            <w:r>
              <w:t>architecture/procedures/signalling:</w:t>
            </w:r>
          </w:p>
        </w:tc>
        <w:tc>
          <w:tcPr>
            <w:tcW w:w="630" w:type="dxa"/>
            <w:vAlign w:val="center"/>
          </w:tcPr>
          <w:p w14:paraId="28A6B8DD" w14:textId="77777777" w:rsidR="008459AD" w:rsidRDefault="008459AD" w:rsidP="00894A63">
            <w:pPr>
              <w:pStyle w:val="TAL"/>
              <w:jc w:val="center"/>
              <w:rPr>
                <w:b/>
                <w:lang w:val="en-US"/>
              </w:rPr>
            </w:pPr>
            <w:r>
              <w:rPr>
                <w:b/>
                <w:lang w:val="en-US"/>
              </w:rPr>
              <w:t>5</w:t>
            </w:r>
          </w:p>
        </w:tc>
        <w:tc>
          <w:tcPr>
            <w:tcW w:w="2430" w:type="dxa"/>
          </w:tcPr>
          <w:p w14:paraId="1F0EC0D7" w14:textId="77777777" w:rsidR="008459AD" w:rsidRDefault="008459AD" w:rsidP="00894A63">
            <w:pPr>
              <w:pStyle w:val="TAL"/>
              <w:jc w:val="left"/>
              <w:rPr>
                <w:color w:val="808080" w:themeColor="background1" w:themeShade="80"/>
                <w:sz w:val="16"/>
                <w:szCs w:val="16"/>
                <w:lang w:val="en-US"/>
              </w:rPr>
            </w:pPr>
            <w:r w:rsidRPr="007D3343">
              <w:rPr>
                <w:color w:val="808080" w:themeColor="background1" w:themeShade="80"/>
                <w:sz w:val="16"/>
                <w:szCs w:val="16"/>
                <w:lang w:val="en-US"/>
              </w:rPr>
              <w:t>Deutsche Telekom</w:t>
            </w:r>
            <w:r>
              <w:rPr>
                <w:color w:val="808080" w:themeColor="background1" w:themeShade="80"/>
                <w:sz w:val="16"/>
                <w:szCs w:val="16"/>
                <w:lang w:val="en-US"/>
              </w:rPr>
              <w:t xml:space="preserve">, </w:t>
            </w:r>
            <w:r w:rsidRPr="005764AD">
              <w:rPr>
                <w:color w:val="808080" w:themeColor="background1" w:themeShade="80"/>
                <w:sz w:val="16"/>
                <w:szCs w:val="16"/>
                <w:lang w:val="en-US"/>
              </w:rPr>
              <w:t>Fraunhofer IIS,</w:t>
            </w:r>
            <w:r>
              <w:rPr>
                <w:color w:val="808080" w:themeColor="background1" w:themeShade="80"/>
                <w:sz w:val="16"/>
                <w:szCs w:val="16"/>
                <w:lang w:val="en-US"/>
              </w:rPr>
              <w:t xml:space="preserve"> </w:t>
            </w:r>
            <w:r w:rsidRPr="005764AD">
              <w:rPr>
                <w:color w:val="808080" w:themeColor="background1" w:themeShade="80"/>
                <w:sz w:val="16"/>
                <w:szCs w:val="16"/>
                <w:lang w:val="en-US"/>
              </w:rPr>
              <w:t>Fraunhofer HHI</w:t>
            </w:r>
            <w:r>
              <w:rPr>
                <w:color w:val="808080" w:themeColor="background1" w:themeShade="80"/>
                <w:sz w:val="16"/>
                <w:szCs w:val="16"/>
                <w:lang w:val="en-US"/>
              </w:rPr>
              <w:t xml:space="preserve">, </w:t>
            </w:r>
            <w:r w:rsidRPr="000D3862">
              <w:rPr>
                <w:color w:val="808080" w:themeColor="background1" w:themeShade="80"/>
                <w:sz w:val="16"/>
                <w:szCs w:val="16"/>
                <w:lang w:val="en-US"/>
              </w:rPr>
              <w:t>Mitsubishi Electric</w:t>
            </w:r>
            <w:r>
              <w:rPr>
                <w:color w:val="808080" w:themeColor="background1" w:themeShade="80"/>
                <w:sz w:val="16"/>
                <w:szCs w:val="16"/>
                <w:lang w:val="en-US"/>
              </w:rPr>
              <w:t>, Sony</w:t>
            </w:r>
          </w:p>
        </w:tc>
        <w:tc>
          <w:tcPr>
            <w:tcW w:w="630" w:type="dxa"/>
            <w:vAlign w:val="center"/>
          </w:tcPr>
          <w:p w14:paraId="1408C7AF" w14:textId="77777777" w:rsidR="008459AD" w:rsidRPr="00EB5DC4" w:rsidRDefault="008459AD" w:rsidP="00894A63">
            <w:pPr>
              <w:pStyle w:val="TAL"/>
              <w:jc w:val="center"/>
              <w:rPr>
                <w:b/>
                <w:lang w:val="en-US"/>
              </w:rPr>
            </w:pPr>
            <w:r>
              <w:rPr>
                <w:b/>
                <w:lang w:val="en-US"/>
              </w:rPr>
              <w:t>1</w:t>
            </w:r>
          </w:p>
        </w:tc>
        <w:tc>
          <w:tcPr>
            <w:tcW w:w="2160" w:type="dxa"/>
          </w:tcPr>
          <w:p w14:paraId="2FE1344E" w14:textId="77777777" w:rsidR="008459AD" w:rsidRPr="007D3343" w:rsidRDefault="008459AD" w:rsidP="00894A63">
            <w:pPr>
              <w:pStyle w:val="TAL"/>
              <w:jc w:val="left"/>
              <w:rPr>
                <w:color w:val="808080" w:themeColor="background1" w:themeShade="80"/>
                <w:sz w:val="16"/>
                <w:szCs w:val="16"/>
              </w:rPr>
            </w:pPr>
            <w:proofErr w:type="spellStart"/>
            <w:r>
              <w:rPr>
                <w:color w:val="808080" w:themeColor="background1" w:themeShade="80"/>
                <w:sz w:val="16"/>
                <w:szCs w:val="16"/>
                <w:lang w:val="en-US"/>
              </w:rPr>
              <w:t>Futurewei</w:t>
            </w:r>
            <w:proofErr w:type="spellEnd"/>
          </w:p>
        </w:tc>
        <w:tc>
          <w:tcPr>
            <w:tcW w:w="450" w:type="dxa"/>
            <w:vAlign w:val="center"/>
          </w:tcPr>
          <w:p w14:paraId="6DA062DC" w14:textId="77777777" w:rsidR="008459AD" w:rsidRPr="00EB5DC4" w:rsidRDefault="008459AD" w:rsidP="00894A63">
            <w:pPr>
              <w:pStyle w:val="TAL"/>
              <w:jc w:val="center"/>
              <w:rPr>
                <w:b/>
                <w:lang w:val="en-US"/>
              </w:rPr>
            </w:pPr>
            <w:r>
              <w:rPr>
                <w:b/>
                <w:lang w:val="en-US"/>
              </w:rPr>
              <w:t>5</w:t>
            </w:r>
          </w:p>
        </w:tc>
        <w:tc>
          <w:tcPr>
            <w:tcW w:w="1890" w:type="dxa"/>
          </w:tcPr>
          <w:p w14:paraId="3CFD798C" w14:textId="77777777" w:rsidR="008459AD" w:rsidRPr="007D3343" w:rsidRDefault="008459AD" w:rsidP="00894A63">
            <w:pPr>
              <w:pStyle w:val="TAL"/>
              <w:jc w:val="left"/>
              <w:rPr>
                <w:color w:val="808080" w:themeColor="background1" w:themeShade="80"/>
                <w:sz w:val="16"/>
                <w:szCs w:val="16"/>
              </w:rPr>
            </w:pPr>
            <w:r w:rsidRPr="007D3343">
              <w:rPr>
                <w:color w:val="808080" w:themeColor="background1" w:themeShade="80"/>
                <w:sz w:val="16"/>
                <w:szCs w:val="16"/>
                <w:lang w:val="en-US"/>
              </w:rPr>
              <w:t>Vivo</w:t>
            </w:r>
            <w:r>
              <w:rPr>
                <w:color w:val="808080" w:themeColor="background1" w:themeShade="80"/>
                <w:sz w:val="16"/>
                <w:szCs w:val="16"/>
                <w:lang w:val="en-US"/>
              </w:rPr>
              <w:t>, ZTE, Apple, LGE, Polaris Wireless</w:t>
            </w:r>
          </w:p>
        </w:tc>
        <w:tc>
          <w:tcPr>
            <w:tcW w:w="450" w:type="dxa"/>
            <w:vAlign w:val="center"/>
          </w:tcPr>
          <w:p w14:paraId="632CD1CA" w14:textId="77777777" w:rsidR="008459AD" w:rsidRDefault="008459AD" w:rsidP="00894A63">
            <w:pPr>
              <w:pStyle w:val="TAL"/>
              <w:jc w:val="center"/>
              <w:rPr>
                <w:b/>
                <w:lang w:val="en-US"/>
              </w:rPr>
            </w:pPr>
          </w:p>
        </w:tc>
        <w:tc>
          <w:tcPr>
            <w:tcW w:w="1620" w:type="dxa"/>
          </w:tcPr>
          <w:p w14:paraId="49791BBB" w14:textId="77777777" w:rsidR="008459AD" w:rsidRDefault="008459AD" w:rsidP="00894A63">
            <w:pPr>
              <w:pStyle w:val="TAL"/>
              <w:jc w:val="left"/>
              <w:rPr>
                <w:color w:val="808080" w:themeColor="background1" w:themeShade="80"/>
                <w:sz w:val="16"/>
                <w:szCs w:val="16"/>
                <w:lang w:val="en-US"/>
              </w:rPr>
            </w:pPr>
          </w:p>
        </w:tc>
      </w:tr>
      <w:tr w:rsidR="008459AD" w14:paraId="59351377" w14:textId="77777777" w:rsidTr="00894A63">
        <w:tc>
          <w:tcPr>
            <w:tcW w:w="5940" w:type="dxa"/>
          </w:tcPr>
          <w:p w14:paraId="4A5BD9FF" w14:textId="77777777" w:rsidR="008459AD" w:rsidRPr="002F0468" w:rsidRDefault="008459AD" w:rsidP="00894A63">
            <w:pPr>
              <w:pStyle w:val="TAL"/>
              <w:jc w:val="left"/>
            </w:pPr>
            <w:r w:rsidRPr="006C4ED6">
              <w:tab/>
            </w:r>
            <w:r w:rsidRPr="006C4ED6">
              <w:tab/>
              <w:t>b.1</w:t>
            </w:r>
            <w:r w:rsidRPr="006C4ED6">
              <w:tab/>
              <w:t xml:space="preserve">aim for energy efficiency, reduced power consumption and </w:t>
            </w:r>
            <w:r w:rsidRPr="00180482">
              <w:tab/>
            </w:r>
            <w:r w:rsidRPr="00180482">
              <w:tab/>
            </w:r>
            <w:r w:rsidRPr="00180482">
              <w:tab/>
            </w:r>
            <w:r w:rsidRPr="00180482">
              <w:tab/>
            </w:r>
            <w:r w:rsidRPr="006C4ED6">
              <w:t>reduced complexity.</w:t>
            </w:r>
          </w:p>
        </w:tc>
        <w:tc>
          <w:tcPr>
            <w:tcW w:w="630" w:type="dxa"/>
            <w:shd w:val="clear" w:color="auto" w:fill="92D050"/>
            <w:vAlign w:val="center"/>
          </w:tcPr>
          <w:p w14:paraId="40C6DAB0" w14:textId="6D46BD2A" w:rsidR="008459AD" w:rsidRDefault="008459AD" w:rsidP="00894A63">
            <w:pPr>
              <w:pStyle w:val="TAL"/>
              <w:jc w:val="center"/>
              <w:rPr>
                <w:b/>
                <w:lang w:val="en-US"/>
              </w:rPr>
            </w:pPr>
            <w:r>
              <w:rPr>
                <w:b/>
                <w:lang w:val="en-US"/>
              </w:rPr>
              <w:t>1</w:t>
            </w:r>
            <w:r w:rsidR="002759F5">
              <w:rPr>
                <w:b/>
                <w:lang w:val="en-US"/>
              </w:rPr>
              <w:t>5</w:t>
            </w:r>
          </w:p>
        </w:tc>
        <w:tc>
          <w:tcPr>
            <w:tcW w:w="2430" w:type="dxa"/>
          </w:tcPr>
          <w:p w14:paraId="27C05D9E" w14:textId="55475F72" w:rsidR="008459AD" w:rsidRPr="00604469" w:rsidRDefault="008459AD" w:rsidP="00894A63">
            <w:pPr>
              <w:pStyle w:val="TAL"/>
              <w:jc w:val="left"/>
              <w:rPr>
                <w:b/>
                <w:color w:val="808080" w:themeColor="background1" w:themeShade="80"/>
                <w:sz w:val="16"/>
                <w:szCs w:val="16"/>
                <w:lang w:val="en-US"/>
              </w:rPr>
            </w:pPr>
            <w:r>
              <w:rPr>
                <w:color w:val="808080" w:themeColor="background1" w:themeShade="80"/>
                <w:sz w:val="16"/>
                <w:szCs w:val="16"/>
                <w:lang w:val="en-US"/>
              </w:rPr>
              <w:t xml:space="preserve">CATT, </w:t>
            </w:r>
            <w:r w:rsidRPr="005764AD">
              <w:rPr>
                <w:color w:val="808080" w:themeColor="background1" w:themeShade="80"/>
                <w:sz w:val="16"/>
                <w:szCs w:val="16"/>
                <w:lang w:val="en-US"/>
              </w:rPr>
              <w:t>Fraunhofer IIS,</w:t>
            </w:r>
            <w:r>
              <w:rPr>
                <w:color w:val="808080" w:themeColor="background1" w:themeShade="80"/>
                <w:sz w:val="16"/>
                <w:szCs w:val="16"/>
                <w:lang w:val="en-US"/>
              </w:rPr>
              <w:t xml:space="preserve"> </w:t>
            </w:r>
            <w:r w:rsidRPr="005764AD">
              <w:rPr>
                <w:color w:val="808080" w:themeColor="background1" w:themeShade="80"/>
                <w:sz w:val="16"/>
                <w:szCs w:val="16"/>
                <w:lang w:val="en-US"/>
              </w:rPr>
              <w:t>Fraunhofer HHI</w:t>
            </w:r>
            <w:r>
              <w:rPr>
                <w:color w:val="808080" w:themeColor="background1" w:themeShade="80"/>
                <w:sz w:val="16"/>
                <w:szCs w:val="16"/>
                <w:lang w:val="en-US"/>
              </w:rPr>
              <w:t xml:space="preserve">, CMCC, Volkswagen, </w:t>
            </w:r>
            <w:r w:rsidRPr="004226D6">
              <w:rPr>
                <w:color w:val="808080" w:themeColor="background1" w:themeShade="80"/>
                <w:sz w:val="16"/>
                <w:szCs w:val="16"/>
                <w:lang w:val="en-US"/>
              </w:rPr>
              <w:t xml:space="preserve">Huawei, </w:t>
            </w:r>
            <w:proofErr w:type="spellStart"/>
            <w:r w:rsidRPr="004226D6">
              <w:rPr>
                <w:color w:val="808080" w:themeColor="background1" w:themeShade="80"/>
                <w:sz w:val="16"/>
                <w:szCs w:val="16"/>
                <w:lang w:val="en-US"/>
              </w:rPr>
              <w:t>HiSilicon</w:t>
            </w:r>
            <w:proofErr w:type="spellEnd"/>
            <w:r>
              <w:rPr>
                <w:color w:val="808080" w:themeColor="background1" w:themeShade="80"/>
                <w:sz w:val="16"/>
                <w:szCs w:val="16"/>
                <w:lang w:val="en-US"/>
              </w:rPr>
              <w:t xml:space="preserve">, </w:t>
            </w:r>
            <w:proofErr w:type="spellStart"/>
            <w:r w:rsidRPr="00063D99">
              <w:rPr>
                <w:color w:val="808080" w:themeColor="background1" w:themeShade="80"/>
                <w:sz w:val="16"/>
                <w:szCs w:val="16"/>
                <w:lang w:val="en-US"/>
              </w:rPr>
              <w:t>CEWiT</w:t>
            </w:r>
            <w:proofErr w:type="spellEnd"/>
            <w:r w:rsidRPr="00063D99">
              <w:rPr>
                <w:color w:val="808080" w:themeColor="background1" w:themeShade="80"/>
                <w:sz w:val="16"/>
                <w:szCs w:val="16"/>
                <w:lang w:val="en-US"/>
              </w:rPr>
              <w:t xml:space="preserve">, Reliance </w:t>
            </w:r>
            <w:proofErr w:type="spellStart"/>
            <w:r w:rsidRPr="00063D99">
              <w:rPr>
                <w:color w:val="808080" w:themeColor="background1" w:themeShade="80"/>
                <w:sz w:val="16"/>
                <w:szCs w:val="16"/>
                <w:lang w:val="en-US"/>
              </w:rPr>
              <w:t>Jio</w:t>
            </w:r>
            <w:proofErr w:type="spellEnd"/>
            <w:r w:rsidRPr="00063D99">
              <w:rPr>
                <w:color w:val="808080" w:themeColor="background1" w:themeShade="80"/>
                <w:sz w:val="16"/>
                <w:szCs w:val="16"/>
                <w:lang w:val="en-US"/>
              </w:rPr>
              <w:t xml:space="preserve">, Tejas </w:t>
            </w:r>
            <w:proofErr w:type="spellStart"/>
            <w:r w:rsidRPr="00063D99">
              <w:rPr>
                <w:color w:val="808080" w:themeColor="background1" w:themeShade="80"/>
                <w:sz w:val="16"/>
                <w:szCs w:val="16"/>
                <w:lang w:val="en-US"/>
              </w:rPr>
              <w:t>Neworks</w:t>
            </w:r>
            <w:proofErr w:type="spellEnd"/>
            <w:r w:rsidRPr="00063D99">
              <w:rPr>
                <w:color w:val="808080" w:themeColor="background1" w:themeShade="80"/>
                <w:sz w:val="16"/>
                <w:szCs w:val="16"/>
                <w:lang w:val="en-US"/>
              </w:rPr>
              <w:t xml:space="preserve">, </w:t>
            </w:r>
            <w:proofErr w:type="spellStart"/>
            <w:r w:rsidRPr="00063D99">
              <w:rPr>
                <w:color w:val="808080" w:themeColor="background1" w:themeShade="80"/>
                <w:sz w:val="16"/>
                <w:szCs w:val="16"/>
                <w:lang w:val="en-US"/>
              </w:rPr>
              <w:t>Saankhya</w:t>
            </w:r>
            <w:proofErr w:type="spellEnd"/>
            <w:r w:rsidRPr="00063D99">
              <w:rPr>
                <w:color w:val="808080" w:themeColor="background1" w:themeShade="80"/>
                <w:sz w:val="16"/>
                <w:szCs w:val="16"/>
                <w:lang w:val="en-US"/>
              </w:rPr>
              <w:t xml:space="preserve"> labs, IITH, IITM</w:t>
            </w:r>
            <w:r>
              <w:rPr>
                <w:color w:val="808080" w:themeColor="background1" w:themeShade="80"/>
                <w:sz w:val="16"/>
                <w:szCs w:val="16"/>
                <w:lang w:val="en-US"/>
              </w:rPr>
              <w:t>, Ericsson</w:t>
            </w:r>
            <w:r w:rsidR="002759F5">
              <w:rPr>
                <w:color w:val="808080" w:themeColor="background1" w:themeShade="80"/>
                <w:sz w:val="16"/>
                <w:szCs w:val="16"/>
                <w:lang w:val="en-US"/>
              </w:rPr>
              <w:t>, MTK</w:t>
            </w:r>
          </w:p>
        </w:tc>
        <w:tc>
          <w:tcPr>
            <w:tcW w:w="630" w:type="dxa"/>
            <w:vAlign w:val="center"/>
          </w:tcPr>
          <w:p w14:paraId="19D43B69" w14:textId="77777777" w:rsidR="008459AD" w:rsidRPr="00227718" w:rsidRDefault="008459AD" w:rsidP="00894A63">
            <w:pPr>
              <w:pStyle w:val="TAL"/>
              <w:jc w:val="center"/>
              <w:rPr>
                <w:b/>
              </w:rPr>
            </w:pPr>
          </w:p>
        </w:tc>
        <w:tc>
          <w:tcPr>
            <w:tcW w:w="2160" w:type="dxa"/>
          </w:tcPr>
          <w:p w14:paraId="7DF7E9C8" w14:textId="77777777" w:rsidR="008459AD" w:rsidRPr="007D3343" w:rsidRDefault="008459AD" w:rsidP="00894A63">
            <w:pPr>
              <w:pStyle w:val="TAL"/>
              <w:jc w:val="left"/>
              <w:rPr>
                <w:color w:val="808080" w:themeColor="background1" w:themeShade="80"/>
                <w:sz w:val="16"/>
                <w:szCs w:val="16"/>
              </w:rPr>
            </w:pPr>
          </w:p>
        </w:tc>
        <w:tc>
          <w:tcPr>
            <w:tcW w:w="450" w:type="dxa"/>
            <w:vAlign w:val="center"/>
          </w:tcPr>
          <w:p w14:paraId="2AD0982A" w14:textId="77777777" w:rsidR="008459AD" w:rsidRPr="00227718" w:rsidRDefault="008459AD" w:rsidP="00894A63">
            <w:pPr>
              <w:pStyle w:val="TAL"/>
              <w:jc w:val="center"/>
              <w:rPr>
                <w:b/>
              </w:rPr>
            </w:pPr>
          </w:p>
        </w:tc>
        <w:tc>
          <w:tcPr>
            <w:tcW w:w="1890" w:type="dxa"/>
          </w:tcPr>
          <w:p w14:paraId="1F6A5C80" w14:textId="77777777" w:rsidR="008459AD" w:rsidRPr="007D3343" w:rsidRDefault="008459AD" w:rsidP="00894A63">
            <w:pPr>
              <w:pStyle w:val="TAL"/>
              <w:jc w:val="left"/>
              <w:rPr>
                <w:color w:val="808080" w:themeColor="background1" w:themeShade="80"/>
                <w:sz w:val="16"/>
                <w:szCs w:val="16"/>
              </w:rPr>
            </w:pPr>
          </w:p>
        </w:tc>
        <w:tc>
          <w:tcPr>
            <w:tcW w:w="450" w:type="dxa"/>
            <w:vAlign w:val="center"/>
          </w:tcPr>
          <w:p w14:paraId="4E6B5ACA" w14:textId="77777777" w:rsidR="008459AD" w:rsidRDefault="008459AD" w:rsidP="00894A63">
            <w:pPr>
              <w:pStyle w:val="TAL"/>
              <w:jc w:val="center"/>
              <w:rPr>
                <w:b/>
                <w:lang w:val="en-US"/>
              </w:rPr>
            </w:pPr>
          </w:p>
        </w:tc>
        <w:tc>
          <w:tcPr>
            <w:tcW w:w="1620" w:type="dxa"/>
          </w:tcPr>
          <w:p w14:paraId="0786CB62" w14:textId="77777777" w:rsidR="008459AD" w:rsidRDefault="008459AD" w:rsidP="00894A63">
            <w:pPr>
              <w:pStyle w:val="TAL"/>
              <w:jc w:val="left"/>
              <w:rPr>
                <w:color w:val="808080" w:themeColor="background1" w:themeShade="80"/>
                <w:sz w:val="16"/>
                <w:szCs w:val="16"/>
                <w:lang w:val="en-US"/>
              </w:rPr>
            </w:pPr>
          </w:p>
        </w:tc>
      </w:tr>
      <w:tr w:rsidR="008459AD" w14:paraId="099F3500" w14:textId="77777777" w:rsidTr="00894A63">
        <w:tc>
          <w:tcPr>
            <w:tcW w:w="5940" w:type="dxa"/>
          </w:tcPr>
          <w:p w14:paraId="6438A427" w14:textId="77777777" w:rsidR="008459AD" w:rsidRPr="002F0468" w:rsidRDefault="008459AD" w:rsidP="00894A63">
            <w:pPr>
              <w:pStyle w:val="TAL"/>
              <w:jc w:val="left"/>
            </w:pPr>
            <w:r w:rsidRPr="006C4ED6">
              <w:tab/>
            </w:r>
            <w:r w:rsidRPr="006C4ED6">
              <w:tab/>
              <w:t>b.2 consider update rates required for position tracking.</w:t>
            </w:r>
          </w:p>
        </w:tc>
        <w:tc>
          <w:tcPr>
            <w:tcW w:w="630" w:type="dxa"/>
            <w:vAlign w:val="center"/>
          </w:tcPr>
          <w:p w14:paraId="6BFE69E5" w14:textId="58F2CC29" w:rsidR="008459AD" w:rsidRDefault="002759F5" w:rsidP="00894A63">
            <w:pPr>
              <w:pStyle w:val="TAL"/>
              <w:jc w:val="center"/>
              <w:rPr>
                <w:b/>
                <w:lang w:val="en-US"/>
              </w:rPr>
            </w:pPr>
            <w:r>
              <w:rPr>
                <w:b/>
                <w:lang w:val="en-US"/>
              </w:rPr>
              <w:t>3</w:t>
            </w:r>
          </w:p>
        </w:tc>
        <w:tc>
          <w:tcPr>
            <w:tcW w:w="2430" w:type="dxa"/>
          </w:tcPr>
          <w:p w14:paraId="1A316E74" w14:textId="17A85F91" w:rsidR="008459AD" w:rsidRDefault="008459AD" w:rsidP="00894A63">
            <w:pPr>
              <w:pStyle w:val="TAL"/>
              <w:jc w:val="left"/>
              <w:rPr>
                <w:color w:val="808080" w:themeColor="background1" w:themeShade="80"/>
                <w:sz w:val="16"/>
                <w:szCs w:val="16"/>
                <w:lang w:val="en-US"/>
              </w:rPr>
            </w:pPr>
            <w:r>
              <w:rPr>
                <w:color w:val="808080" w:themeColor="background1" w:themeShade="80"/>
                <w:sz w:val="16"/>
                <w:szCs w:val="16"/>
                <w:lang w:val="en-US"/>
              </w:rPr>
              <w:t>Volkswagen, Ericsson</w:t>
            </w:r>
            <w:r w:rsidR="002759F5">
              <w:rPr>
                <w:color w:val="808080" w:themeColor="background1" w:themeShade="80"/>
                <w:sz w:val="16"/>
                <w:szCs w:val="16"/>
                <w:lang w:val="en-US"/>
              </w:rPr>
              <w:t>, MTK</w:t>
            </w:r>
          </w:p>
        </w:tc>
        <w:tc>
          <w:tcPr>
            <w:tcW w:w="630" w:type="dxa"/>
            <w:vAlign w:val="center"/>
          </w:tcPr>
          <w:p w14:paraId="75672025" w14:textId="77777777" w:rsidR="008459AD" w:rsidRPr="00227718" w:rsidRDefault="008459AD" w:rsidP="00894A63">
            <w:pPr>
              <w:pStyle w:val="TAL"/>
              <w:jc w:val="center"/>
              <w:rPr>
                <w:b/>
              </w:rPr>
            </w:pPr>
          </w:p>
        </w:tc>
        <w:tc>
          <w:tcPr>
            <w:tcW w:w="2160" w:type="dxa"/>
          </w:tcPr>
          <w:p w14:paraId="10491AA3" w14:textId="77777777" w:rsidR="008459AD" w:rsidRPr="007D3343" w:rsidRDefault="008459AD" w:rsidP="00894A63">
            <w:pPr>
              <w:pStyle w:val="TAL"/>
              <w:jc w:val="left"/>
              <w:rPr>
                <w:color w:val="808080" w:themeColor="background1" w:themeShade="80"/>
                <w:sz w:val="16"/>
                <w:szCs w:val="16"/>
              </w:rPr>
            </w:pPr>
          </w:p>
        </w:tc>
        <w:tc>
          <w:tcPr>
            <w:tcW w:w="450" w:type="dxa"/>
            <w:vAlign w:val="center"/>
          </w:tcPr>
          <w:p w14:paraId="5F8FA7F8" w14:textId="77777777" w:rsidR="008459AD" w:rsidRPr="00227718" w:rsidRDefault="008459AD" w:rsidP="00894A63">
            <w:pPr>
              <w:pStyle w:val="TAL"/>
              <w:jc w:val="center"/>
              <w:rPr>
                <w:b/>
              </w:rPr>
            </w:pPr>
          </w:p>
        </w:tc>
        <w:tc>
          <w:tcPr>
            <w:tcW w:w="1890" w:type="dxa"/>
          </w:tcPr>
          <w:p w14:paraId="252BBD3F" w14:textId="77777777" w:rsidR="008459AD" w:rsidRPr="007D3343" w:rsidRDefault="008459AD" w:rsidP="00894A63">
            <w:pPr>
              <w:pStyle w:val="TAL"/>
              <w:jc w:val="left"/>
              <w:rPr>
                <w:color w:val="808080" w:themeColor="background1" w:themeShade="80"/>
                <w:sz w:val="16"/>
                <w:szCs w:val="16"/>
              </w:rPr>
            </w:pPr>
          </w:p>
        </w:tc>
        <w:tc>
          <w:tcPr>
            <w:tcW w:w="450" w:type="dxa"/>
            <w:vAlign w:val="center"/>
          </w:tcPr>
          <w:p w14:paraId="1A07DFCC" w14:textId="77777777" w:rsidR="008459AD" w:rsidRDefault="008459AD" w:rsidP="00894A63">
            <w:pPr>
              <w:pStyle w:val="TAL"/>
              <w:jc w:val="center"/>
              <w:rPr>
                <w:b/>
                <w:lang w:val="en-US"/>
              </w:rPr>
            </w:pPr>
          </w:p>
        </w:tc>
        <w:tc>
          <w:tcPr>
            <w:tcW w:w="1620" w:type="dxa"/>
          </w:tcPr>
          <w:p w14:paraId="3B215AA5" w14:textId="77777777" w:rsidR="008459AD" w:rsidRDefault="008459AD" w:rsidP="00894A63">
            <w:pPr>
              <w:pStyle w:val="TAL"/>
              <w:jc w:val="left"/>
              <w:rPr>
                <w:color w:val="808080" w:themeColor="background1" w:themeShade="80"/>
                <w:sz w:val="16"/>
                <w:szCs w:val="16"/>
                <w:lang w:val="en-US"/>
              </w:rPr>
            </w:pPr>
          </w:p>
        </w:tc>
      </w:tr>
      <w:tr w:rsidR="008459AD" w14:paraId="4EB56D29" w14:textId="77777777" w:rsidTr="00894A63">
        <w:tc>
          <w:tcPr>
            <w:tcW w:w="5940" w:type="dxa"/>
          </w:tcPr>
          <w:p w14:paraId="3BC0F84C" w14:textId="77777777" w:rsidR="008459AD" w:rsidRPr="002F0468" w:rsidRDefault="008459AD" w:rsidP="00894A63">
            <w:pPr>
              <w:pStyle w:val="TAL"/>
              <w:jc w:val="left"/>
            </w:pPr>
            <w:r w:rsidRPr="006C4ED6">
              <w:tab/>
            </w:r>
            <w:r w:rsidRPr="006C4ED6">
              <w:tab/>
              <w:t>b.3</w:t>
            </w:r>
            <w:r w:rsidRPr="006C4ED6">
              <w:tab/>
              <w:t xml:space="preserve">consider IIoT LCS clients which are external to a 3GPP </w:t>
            </w:r>
            <w:r w:rsidRPr="00180482">
              <w:tab/>
            </w:r>
            <w:r w:rsidRPr="00180482">
              <w:tab/>
            </w:r>
            <w:r w:rsidRPr="00180482">
              <w:tab/>
            </w:r>
            <w:r w:rsidRPr="00180482">
              <w:tab/>
            </w:r>
            <w:r w:rsidRPr="00180482">
              <w:tab/>
            </w:r>
            <w:r w:rsidRPr="006C4ED6">
              <w:t>network (e.g., a server).</w:t>
            </w:r>
          </w:p>
        </w:tc>
        <w:tc>
          <w:tcPr>
            <w:tcW w:w="630" w:type="dxa"/>
            <w:vAlign w:val="center"/>
          </w:tcPr>
          <w:p w14:paraId="75025765" w14:textId="77777777" w:rsidR="008459AD" w:rsidRDefault="008459AD" w:rsidP="00894A63">
            <w:pPr>
              <w:pStyle w:val="TAL"/>
              <w:jc w:val="center"/>
              <w:rPr>
                <w:b/>
                <w:lang w:val="en-US"/>
              </w:rPr>
            </w:pPr>
            <w:r>
              <w:rPr>
                <w:b/>
                <w:lang w:val="en-US"/>
              </w:rPr>
              <w:t>1</w:t>
            </w:r>
          </w:p>
        </w:tc>
        <w:tc>
          <w:tcPr>
            <w:tcW w:w="2430" w:type="dxa"/>
          </w:tcPr>
          <w:p w14:paraId="75DFAB15" w14:textId="77777777" w:rsidR="008459AD" w:rsidRDefault="008459AD" w:rsidP="00894A63">
            <w:pPr>
              <w:pStyle w:val="TAL"/>
              <w:jc w:val="left"/>
              <w:rPr>
                <w:color w:val="808080" w:themeColor="background1" w:themeShade="80"/>
                <w:sz w:val="16"/>
                <w:szCs w:val="16"/>
                <w:lang w:val="en-US"/>
              </w:rPr>
            </w:pPr>
            <w:r w:rsidRPr="007D3343">
              <w:rPr>
                <w:color w:val="808080" w:themeColor="background1" w:themeShade="80"/>
                <w:sz w:val="16"/>
                <w:szCs w:val="16"/>
                <w:lang w:val="en-US"/>
              </w:rPr>
              <w:t>Qualcomm</w:t>
            </w:r>
          </w:p>
        </w:tc>
        <w:tc>
          <w:tcPr>
            <w:tcW w:w="630" w:type="dxa"/>
            <w:vAlign w:val="center"/>
          </w:tcPr>
          <w:p w14:paraId="20B34C54" w14:textId="77777777" w:rsidR="008459AD" w:rsidRPr="00227718" w:rsidRDefault="008459AD" w:rsidP="00894A63">
            <w:pPr>
              <w:pStyle w:val="TAL"/>
              <w:jc w:val="center"/>
              <w:rPr>
                <w:b/>
              </w:rPr>
            </w:pPr>
          </w:p>
        </w:tc>
        <w:tc>
          <w:tcPr>
            <w:tcW w:w="2160" w:type="dxa"/>
          </w:tcPr>
          <w:p w14:paraId="1983E432" w14:textId="77777777" w:rsidR="008459AD" w:rsidRPr="007D3343" w:rsidRDefault="008459AD" w:rsidP="00894A63">
            <w:pPr>
              <w:pStyle w:val="TAL"/>
              <w:jc w:val="left"/>
              <w:rPr>
                <w:color w:val="808080" w:themeColor="background1" w:themeShade="80"/>
                <w:sz w:val="16"/>
                <w:szCs w:val="16"/>
              </w:rPr>
            </w:pPr>
          </w:p>
        </w:tc>
        <w:tc>
          <w:tcPr>
            <w:tcW w:w="450" w:type="dxa"/>
            <w:vAlign w:val="center"/>
          </w:tcPr>
          <w:p w14:paraId="73D6160C" w14:textId="77777777" w:rsidR="008459AD" w:rsidRPr="008F6B5D" w:rsidRDefault="008459AD" w:rsidP="00894A63">
            <w:pPr>
              <w:pStyle w:val="TAL"/>
              <w:jc w:val="center"/>
              <w:rPr>
                <w:b/>
                <w:lang w:val="en-US"/>
              </w:rPr>
            </w:pPr>
            <w:r>
              <w:rPr>
                <w:b/>
                <w:lang w:val="en-US"/>
              </w:rPr>
              <w:t>2</w:t>
            </w:r>
          </w:p>
        </w:tc>
        <w:tc>
          <w:tcPr>
            <w:tcW w:w="1890" w:type="dxa"/>
          </w:tcPr>
          <w:p w14:paraId="7718B9ED" w14:textId="77777777" w:rsidR="008459AD" w:rsidRPr="007D3343" w:rsidRDefault="008459AD" w:rsidP="00894A63">
            <w:pPr>
              <w:pStyle w:val="TAL"/>
              <w:jc w:val="left"/>
              <w:rPr>
                <w:color w:val="808080" w:themeColor="background1" w:themeShade="80"/>
                <w:sz w:val="16"/>
                <w:szCs w:val="16"/>
              </w:rPr>
            </w:pPr>
            <w:r w:rsidRPr="004226D6">
              <w:rPr>
                <w:color w:val="808080" w:themeColor="background1" w:themeShade="80"/>
                <w:sz w:val="16"/>
                <w:szCs w:val="16"/>
                <w:lang w:val="en-US"/>
              </w:rPr>
              <w:t xml:space="preserve">Huawei, </w:t>
            </w:r>
            <w:proofErr w:type="spellStart"/>
            <w:r w:rsidRPr="004226D6">
              <w:rPr>
                <w:color w:val="808080" w:themeColor="background1" w:themeShade="80"/>
                <w:sz w:val="16"/>
                <w:szCs w:val="16"/>
                <w:lang w:val="en-US"/>
              </w:rPr>
              <w:t>HiSilicon</w:t>
            </w:r>
            <w:proofErr w:type="spellEnd"/>
          </w:p>
        </w:tc>
        <w:tc>
          <w:tcPr>
            <w:tcW w:w="450" w:type="dxa"/>
            <w:vAlign w:val="center"/>
          </w:tcPr>
          <w:p w14:paraId="0AA1A4C6" w14:textId="77777777" w:rsidR="008459AD" w:rsidRDefault="008459AD" w:rsidP="00894A63">
            <w:pPr>
              <w:pStyle w:val="TAL"/>
              <w:jc w:val="center"/>
              <w:rPr>
                <w:b/>
                <w:lang w:val="en-US"/>
              </w:rPr>
            </w:pPr>
            <w:r>
              <w:rPr>
                <w:b/>
                <w:lang w:val="en-US"/>
              </w:rPr>
              <w:t>1</w:t>
            </w:r>
          </w:p>
        </w:tc>
        <w:tc>
          <w:tcPr>
            <w:tcW w:w="1620" w:type="dxa"/>
          </w:tcPr>
          <w:p w14:paraId="763AF427" w14:textId="77777777" w:rsidR="008459AD" w:rsidRDefault="008459AD" w:rsidP="00894A63">
            <w:pPr>
              <w:pStyle w:val="TAL"/>
              <w:jc w:val="left"/>
              <w:rPr>
                <w:color w:val="808080" w:themeColor="background1" w:themeShade="80"/>
                <w:sz w:val="16"/>
                <w:szCs w:val="16"/>
                <w:lang w:val="en-US"/>
              </w:rPr>
            </w:pPr>
            <w:r>
              <w:rPr>
                <w:color w:val="808080" w:themeColor="background1" w:themeShade="80"/>
                <w:sz w:val="16"/>
                <w:szCs w:val="16"/>
                <w:lang w:val="en-US"/>
              </w:rPr>
              <w:t>Ericsson</w:t>
            </w:r>
          </w:p>
        </w:tc>
      </w:tr>
      <w:tr w:rsidR="008459AD" w14:paraId="08B42CD7" w14:textId="77777777" w:rsidTr="00894A63">
        <w:tc>
          <w:tcPr>
            <w:tcW w:w="5940" w:type="dxa"/>
          </w:tcPr>
          <w:p w14:paraId="21299470" w14:textId="77777777" w:rsidR="008459AD" w:rsidRPr="002F0468" w:rsidRDefault="008459AD" w:rsidP="00894A63">
            <w:pPr>
              <w:pStyle w:val="TAL"/>
              <w:jc w:val="left"/>
            </w:pPr>
            <w:r w:rsidRPr="006C4ED6">
              <w:tab/>
            </w:r>
            <w:r w:rsidRPr="006C4ED6">
              <w:tab/>
              <w:t>b.4</w:t>
            </w:r>
            <w:r w:rsidRPr="006C4ED6">
              <w:tab/>
              <w:t>consider deployments optimized for positioning.</w:t>
            </w:r>
          </w:p>
        </w:tc>
        <w:tc>
          <w:tcPr>
            <w:tcW w:w="630" w:type="dxa"/>
            <w:vAlign w:val="center"/>
          </w:tcPr>
          <w:p w14:paraId="53305EA9" w14:textId="77777777" w:rsidR="008459AD" w:rsidRDefault="008459AD" w:rsidP="00894A63">
            <w:pPr>
              <w:pStyle w:val="TAL"/>
              <w:jc w:val="center"/>
              <w:rPr>
                <w:b/>
                <w:lang w:val="en-US"/>
              </w:rPr>
            </w:pPr>
            <w:r>
              <w:rPr>
                <w:b/>
                <w:lang w:val="en-US"/>
              </w:rPr>
              <w:t>3</w:t>
            </w:r>
          </w:p>
        </w:tc>
        <w:tc>
          <w:tcPr>
            <w:tcW w:w="2430" w:type="dxa"/>
          </w:tcPr>
          <w:p w14:paraId="01AC484C" w14:textId="77777777" w:rsidR="008459AD" w:rsidRDefault="008459AD" w:rsidP="00894A63">
            <w:pPr>
              <w:pStyle w:val="TAL"/>
              <w:jc w:val="left"/>
              <w:rPr>
                <w:color w:val="808080" w:themeColor="background1" w:themeShade="80"/>
                <w:sz w:val="16"/>
                <w:szCs w:val="16"/>
                <w:lang w:val="en-US"/>
              </w:rPr>
            </w:pPr>
            <w:r w:rsidRPr="004226D6">
              <w:rPr>
                <w:color w:val="808080" w:themeColor="background1" w:themeShade="80"/>
                <w:sz w:val="16"/>
                <w:szCs w:val="16"/>
                <w:lang w:val="en-US"/>
              </w:rPr>
              <w:t xml:space="preserve">Huawei, </w:t>
            </w:r>
            <w:proofErr w:type="spellStart"/>
            <w:r w:rsidRPr="004226D6">
              <w:rPr>
                <w:color w:val="808080" w:themeColor="background1" w:themeShade="80"/>
                <w:sz w:val="16"/>
                <w:szCs w:val="16"/>
                <w:lang w:val="en-US"/>
              </w:rPr>
              <w:t>HiSilicon</w:t>
            </w:r>
            <w:proofErr w:type="spellEnd"/>
            <w:r>
              <w:rPr>
                <w:color w:val="808080" w:themeColor="background1" w:themeShade="80"/>
                <w:sz w:val="16"/>
                <w:szCs w:val="16"/>
                <w:lang w:val="en-US"/>
              </w:rPr>
              <w:t>, Ericsson</w:t>
            </w:r>
          </w:p>
        </w:tc>
        <w:tc>
          <w:tcPr>
            <w:tcW w:w="630" w:type="dxa"/>
            <w:vAlign w:val="center"/>
          </w:tcPr>
          <w:p w14:paraId="495E495A" w14:textId="77777777" w:rsidR="008459AD" w:rsidRPr="00227718" w:rsidRDefault="008459AD" w:rsidP="00894A63">
            <w:pPr>
              <w:pStyle w:val="TAL"/>
              <w:jc w:val="center"/>
              <w:rPr>
                <w:b/>
              </w:rPr>
            </w:pPr>
          </w:p>
        </w:tc>
        <w:tc>
          <w:tcPr>
            <w:tcW w:w="2160" w:type="dxa"/>
          </w:tcPr>
          <w:p w14:paraId="4130CEF3" w14:textId="77777777" w:rsidR="008459AD" w:rsidRPr="007D3343" w:rsidRDefault="008459AD" w:rsidP="00894A63">
            <w:pPr>
              <w:pStyle w:val="TAL"/>
              <w:jc w:val="left"/>
              <w:rPr>
                <w:color w:val="808080" w:themeColor="background1" w:themeShade="80"/>
                <w:sz w:val="16"/>
                <w:szCs w:val="16"/>
              </w:rPr>
            </w:pPr>
          </w:p>
        </w:tc>
        <w:tc>
          <w:tcPr>
            <w:tcW w:w="450" w:type="dxa"/>
            <w:vAlign w:val="center"/>
          </w:tcPr>
          <w:p w14:paraId="0880152D" w14:textId="77777777" w:rsidR="008459AD" w:rsidRPr="00227718" w:rsidRDefault="008459AD" w:rsidP="00894A63">
            <w:pPr>
              <w:pStyle w:val="TAL"/>
              <w:jc w:val="center"/>
              <w:rPr>
                <w:b/>
              </w:rPr>
            </w:pPr>
          </w:p>
        </w:tc>
        <w:tc>
          <w:tcPr>
            <w:tcW w:w="1890" w:type="dxa"/>
          </w:tcPr>
          <w:p w14:paraId="34B90B1B" w14:textId="77777777" w:rsidR="008459AD" w:rsidRPr="007D3343" w:rsidRDefault="008459AD" w:rsidP="00894A63">
            <w:pPr>
              <w:pStyle w:val="TAL"/>
              <w:jc w:val="left"/>
              <w:rPr>
                <w:color w:val="808080" w:themeColor="background1" w:themeShade="80"/>
                <w:sz w:val="16"/>
                <w:szCs w:val="16"/>
              </w:rPr>
            </w:pPr>
          </w:p>
        </w:tc>
        <w:tc>
          <w:tcPr>
            <w:tcW w:w="450" w:type="dxa"/>
            <w:vAlign w:val="center"/>
          </w:tcPr>
          <w:p w14:paraId="39EBE7A5" w14:textId="77777777" w:rsidR="008459AD" w:rsidRDefault="008459AD" w:rsidP="00894A63">
            <w:pPr>
              <w:pStyle w:val="TAL"/>
              <w:jc w:val="center"/>
              <w:rPr>
                <w:b/>
                <w:lang w:val="en-US"/>
              </w:rPr>
            </w:pPr>
            <w:r>
              <w:rPr>
                <w:b/>
                <w:lang w:val="en-US"/>
              </w:rPr>
              <w:t>1</w:t>
            </w:r>
          </w:p>
        </w:tc>
        <w:tc>
          <w:tcPr>
            <w:tcW w:w="1620" w:type="dxa"/>
          </w:tcPr>
          <w:p w14:paraId="2A2280CE" w14:textId="77777777" w:rsidR="008459AD" w:rsidRDefault="008459AD" w:rsidP="00894A63">
            <w:pPr>
              <w:pStyle w:val="TAL"/>
              <w:jc w:val="left"/>
              <w:rPr>
                <w:color w:val="808080" w:themeColor="background1" w:themeShade="80"/>
                <w:sz w:val="16"/>
                <w:szCs w:val="16"/>
                <w:lang w:val="en-US"/>
              </w:rPr>
            </w:pPr>
            <w:r w:rsidRPr="007D3343">
              <w:rPr>
                <w:color w:val="808080" w:themeColor="background1" w:themeShade="80"/>
                <w:sz w:val="16"/>
                <w:szCs w:val="16"/>
                <w:lang w:val="en-US"/>
              </w:rPr>
              <w:t>Vivo</w:t>
            </w:r>
          </w:p>
        </w:tc>
      </w:tr>
      <w:tr w:rsidR="008459AD" w14:paraId="3A44413E" w14:textId="77777777" w:rsidTr="00894A63">
        <w:tc>
          <w:tcPr>
            <w:tcW w:w="5940" w:type="dxa"/>
          </w:tcPr>
          <w:p w14:paraId="0328EAF5" w14:textId="77777777" w:rsidR="008459AD" w:rsidRPr="002F0468" w:rsidRDefault="008459AD" w:rsidP="00894A63">
            <w:pPr>
              <w:pStyle w:val="TAL"/>
              <w:jc w:val="left"/>
            </w:pPr>
            <w:r w:rsidRPr="006C4ED6">
              <w:tab/>
            </w:r>
            <w:r w:rsidRPr="006C4ED6">
              <w:tab/>
              <w:t>b.5</w:t>
            </w:r>
            <w:r w:rsidRPr="006C4ED6">
              <w:tab/>
              <w:t>consider sidelink-aided positioning.</w:t>
            </w:r>
          </w:p>
        </w:tc>
        <w:tc>
          <w:tcPr>
            <w:tcW w:w="630" w:type="dxa"/>
            <w:vAlign w:val="center"/>
          </w:tcPr>
          <w:p w14:paraId="53CA6AFB" w14:textId="77777777" w:rsidR="008459AD" w:rsidRDefault="008459AD" w:rsidP="00894A63">
            <w:pPr>
              <w:pStyle w:val="TAL"/>
              <w:jc w:val="center"/>
              <w:rPr>
                <w:b/>
                <w:lang w:val="en-US"/>
              </w:rPr>
            </w:pPr>
            <w:r>
              <w:rPr>
                <w:b/>
                <w:lang w:val="en-US"/>
              </w:rPr>
              <w:t>9</w:t>
            </w:r>
          </w:p>
        </w:tc>
        <w:tc>
          <w:tcPr>
            <w:tcW w:w="2430" w:type="dxa"/>
          </w:tcPr>
          <w:p w14:paraId="1776FEF2" w14:textId="77777777" w:rsidR="008459AD" w:rsidRDefault="008459AD" w:rsidP="00894A63">
            <w:pPr>
              <w:pStyle w:val="TAL"/>
              <w:jc w:val="left"/>
              <w:rPr>
                <w:color w:val="808080" w:themeColor="background1" w:themeShade="80"/>
                <w:sz w:val="16"/>
                <w:szCs w:val="16"/>
                <w:lang w:val="en-US"/>
              </w:rPr>
            </w:pPr>
            <w:r>
              <w:rPr>
                <w:color w:val="808080" w:themeColor="background1" w:themeShade="80"/>
                <w:sz w:val="16"/>
                <w:szCs w:val="16"/>
                <w:lang w:val="en-US"/>
              </w:rPr>
              <w:t xml:space="preserve">Volkswagen, </w:t>
            </w:r>
            <w:r w:rsidRPr="004226D6">
              <w:rPr>
                <w:color w:val="808080" w:themeColor="background1" w:themeShade="80"/>
                <w:sz w:val="16"/>
                <w:szCs w:val="16"/>
                <w:lang w:val="en-US"/>
              </w:rPr>
              <w:t xml:space="preserve">Huawei, </w:t>
            </w:r>
            <w:proofErr w:type="spellStart"/>
            <w:r w:rsidRPr="004226D6">
              <w:rPr>
                <w:color w:val="808080" w:themeColor="background1" w:themeShade="80"/>
                <w:sz w:val="16"/>
                <w:szCs w:val="16"/>
                <w:lang w:val="en-US"/>
              </w:rPr>
              <w:t>HiSilicon</w:t>
            </w:r>
            <w:proofErr w:type="spellEnd"/>
            <w:r>
              <w:rPr>
                <w:color w:val="808080" w:themeColor="background1" w:themeShade="80"/>
                <w:sz w:val="16"/>
                <w:szCs w:val="16"/>
                <w:lang w:val="en-US"/>
              </w:rPr>
              <w:t xml:space="preserve">, </w:t>
            </w:r>
            <w:proofErr w:type="spellStart"/>
            <w:r w:rsidRPr="00063D99">
              <w:rPr>
                <w:color w:val="808080" w:themeColor="background1" w:themeShade="80"/>
                <w:sz w:val="16"/>
                <w:szCs w:val="16"/>
                <w:lang w:val="en-US"/>
              </w:rPr>
              <w:t>CEWiT</w:t>
            </w:r>
            <w:proofErr w:type="spellEnd"/>
            <w:r w:rsidRPr="00063D99">
              <w:rPr>
                <w:color w:val="808080" w:themeColor="background1" w:themeShade="80"/>
                <w:sz w:val="16"/>
                <w:szCs w:val="16"/>
                <w:lang w:val="en-US"/>
              </w:rPr>
              <w:t xml:space="preserve">, Reliance </w:t>
            </w:r>
            <w:proofErr w:type="spellStart"/>
            <w:r w:rsidRPr="00063D99">
              <w:rPr>
                <w:color w:val="808080" w:themeColor="background1" w:themeShade="80"/>
                <w:sz w:val="16"/>
                <w:szCs w:val="16"/>
                <w:lang w:val="en-US"/>
              </w:rPr>
              <w:t>Jio</w:t>
            </w:r>
            <w:proofErr w:type="spellEnd"/>
            <w:r w:rsidRPr="00063D99">
              <w:rPr>
                <w:color w:val="808080" w:themeColor="background1" w:themeShade="80"/>
                <w:sz w:val="16"/>
                <w:szCs w:val="16"/>
                <w:lang w:val="en-US"/>
              </w:rPr>
              <w:t xml:space="preserve">, Tejas </w:t>
            </w:r>
            <w:proofErr w:type="spellStart"/>
            <w:r w:rsidRPr="00063D99">
              <w:rPr>
                <w:color w:val="808080" w:themeColor="background1" w:themeShade="80"/>
                <w:sz w:val="16"/>
                <w:szCs w:val="16"/>
                <w:lang w:val="en-US"/>
              </w:rPr>
              <w:t>Neworks</w:t>
            </w:r>
            <w:proofErr w:type="spellEnd"/>
            <w:r w:rsidRPr="00063D99">
              <w:rPr>
                <w:color w:val="808080" w:themeColor="background1" w:themeShade="80"/>
                <w:sz w:val="16"/>
                <w:szCs w:val="16"/>
                <w:lang w:val="en-US"/>
              </w:rPr>
              <w:t xml:space="preserve">, </w:t>
            </w:r>
            <w:proofErr w:type="spellStart"/>
            <w:r w:rsidRPr="00063D99">
              <w:rPr>
                <w:color w:val="808080" w:themeColor="background1" w:themeShade="80"/>
                <w:sz w:val="16"/>
                <w:szCs w:val="16"/>
                <w:lang w:val="en-US"/>
              </w:rPr>
              <w:t>Saankhya</w:t>
            </w:r>
            <w:proofErr w:type="spellEnd"/>
            <w:r w:rsidRPr="00063D99">
              <w:rPr>
                <w:color w:val="808080" w:themeColor="background1" w:themeShade="80"/>
                <w:sz w:val="16"/>
                <w:szCs w:val="16"/>
                <w:lang w:val="en-US"/>
              </w:rPr>
              <w:t xml:space="preserve"> labs, IITH, IITM</w:t>
            </w:r>
          </w:p>
        </w:tc>
        <w:tc>
          <w:tcPr>
            <w:tcW w:w="630" w:type="dxa"/>
            <w:vAlign w:val="center"/>
          </w:tcPr>
          <w:p w14:paraId="4B1F59A3" w14:textId="77777777" w:rsidR="008459AD" w:rsidRPr="008F6B5D" w:rsidRDefault="008459AD" w:rsidP="00894A63">
            <w:pPr>
              <w:pStyle w:val="TAL"/>
              <w:jc w:val="center"/>
              <w:rPr>
                <w:b/>
                <w:lang w:val="en-US"/>
              </w:rPr>
            </w:pPr>
            <w:r>
              <w:rPr>
                <w:b/>
                <w:lang w:val="en-US"/>
              </w:rPr>
              <w:t>1</w:t>
            </w:r>
          </w:p>
        </w:tc>
        <w:tc>
          <w:tcPr>
            <w:tcW w:w="2160" w:type="dxa"/>
          </w:tcPr>
          <w:p w14:paraId="0CBEA63F" w14:textId="77777777" w:rsidR="008459AD" w:rsidRPr="007D3343" w:rsidRDefault="008459AD" w:rsidP="00894A63">
            <w:pPr>
              <w:pStyle w:val="TAL"/>
              <w:jc w:val="left"/>
              <w:rPr>
                <w:color w:val="808080" w:themeColor="background1" w:themeShade="80"/>
                <w:sz w:val="16"/>
                <w:szCs w:val="16"/>
              </w:rPr>
            </w:pPr>
            <w:r>
              <w:rPr>
                <w:color w:val="808080" w:themeColor="background1" w:themeShade="80"/>
                <w:sz w:val="16"/>
                <w:szCs w:val="16"/>
                <w:lang w:val="en-US"/>
              </w:rPr>
              <w:t>Ericsson</w:t>
            </w:r>
          </w:p>
        </w:tc>
        <w:tc>
          <w:tcPr>
            <w:tcW w:w="450" w:type="dxa"/>
            <w:vAlign w:val="center"/>
          </w:tcPr>
          <w:p w14:paraId="08FC852C" w14:textId="77777777" w:rsidR="008459AD" w:rsidRPr="00227718" w:rsidRDefault="008459AD" w:rsidP="00894A63">
            <w:pPr>
              <w:pStyle w:val="TAL"/>
              <w:jc w:val="center"/>
              <w:rPr>
                <w:b/>
              </w:rPr>
            </w:pPr>
          </w:p>
        </w:tc>
        <w:tc>
          <w:tcPr>
            <w:tcW w:w="1890" w:type="dxa"/>
          </w:tcPr>
          <w:p w14:paraId="5A8DAAFF" w14:textId="77777777" w:rsidR="008459AD" w:rsidRPr="007D3343" w:rsidRDefault="008459AD" w:rsidP="00894A63">
            <w:pPr>
              <w:pStyle w:val="TAL"/>
              <w:jc w:val="left"/>
              <w:rPr>
                <w:color w:val="808080" w:themeColor="background1" w:themeShade="80"/>
                <w:sz w:val="16"/>
                <w:szCs w:val="16"/>
              </w:rPr>
            </w:pPr>
          </w:p>
        </w:tc>
        <w:tc>
          <w:tcPr>
            <w:tcW w:w="450" w:type="dxa"/>
            <w:vAlign w:val="center"/>
          </w:tcPr>
          <w:p w14:paraId="07E5D374" w14:textId="77777777" w:rsidR="008459AD" w:rsidRDefault="008459AD" w:rsidP="00894A63">
            <w:pPr>
              <w:pStyle w:val="TAL"/>
              <w:jc w:val="center"/>
              <w:rPr>
                <w:b/>
                <w:lang w:val="en-US"/>
              </w:rPr>
            </w:pPr>
            <w:r>
              <w:rPr>
                <w:b/>
                <w:lang w:val="en-US"/>
              </w:rPr>
              <w:t>1</w:t>
            </w:r>
          </w:p>
        </w:tc>
        <w:tc>
          <w:tcPr>
            <w:tcW w:w="1620" w:type="dxa"/>
          </w:tcPr>
          <w:p w14:paraId="16EDC250" w14:textId="77777777" w:rsidR="008459AD" w:rsidRDefault="008459AD" w:rsidP="00894A63">
            <w:pPr>
              <w:pStyle w:val="TAL"/>
              <w:jc w:val="left"/>
              <w:rPr>
                <w:color w:val="808080" w:themeColor="background1" w:themeShade="80"/>
                <w:sz w:val="16"/>
                <w:szCs w:val="16"/>
                <w:lang w:val="en-US"/>
              </w:rPr>
            </w:pPr>
            <w:r w:rsidRPr="007D3343">
              <w:rPr>
                <w:color w:val="808080" w:themeColor="background1" w:themeShade="80"/>
                <w:sz w:val="16"/>
                <w:szCs w:val="16"/>
                <w:lang w:val="en-US"/>
              </w:rPr>
              <w:t>Vivo</w:t>
            </w:r>
          </w:p>
        </w:tc>
      </w:tr>
      <w:tr w:rsidR="008459AD" w14:paraId="780851FD" w14:textId="77777777" w:rsidTr="00894A63">
        <w:tc>
          <w:tcPr>
            <w:tcW w:w="5940" w:type="dxa"/>
          </w:tcPr>
          <w:p w14:paraId="6787BA9E" w14:textId="77777777" w:rsidR="008459AD" w:rsidRPr="005E56A3" w:rsidRDefault="008459AD" w:rsidP="00894A63">
            <w:pPr>
              <w:pStyle w:val="TAL"/>
              <w:jc w:val="left"/>
              <w:rPr>
                <w:lang w:val="en-US"/>
              </w:rPr>
            </w:pPr>
            <w:r w:rsidRPr="006C4ED6">
              <w:tab/>
            </w:r>
            <w:r w:rsidRPr="006C4ED6">
              <w:tab/>
              <w:t>b.6 consider advanced positioning techniques.</w:t>
            </w:r>
            <w:r>
              <w:rPr>
                <w:lang w:val="en-US"/>
              </w:rPr>
              <w:t xml:space="preserve"> </w:t>
            </w:r>
          </w:p>
        </w:tc>
        <w:tc>
          <w:tcPr>
            <w:tcW w:w="630" w:type="dxa"/>
            <w:vAlign w:val="center"/>
          </w:tcPr>
          <w:p w14:paraId="5D0F2A18" w14:textId="055FCBCF" w:rsidR="008459AD" w:rsidRDefault="002759F5" w:rsidP="00894A63">
            <w:pPr>
              <w:pStyle w:val="TAL"/>
              <w:jc w:val="center"/>
              <w:rPr>
                <w:b/>
                <w:lang w:val="en-US"/>
              </w:rPr>
            </w:pPr>
            <w:r>
              <w:rPr>
                <w:b/>
                <w:lang w:val="en-US"/>
              </w:rPr>
              <w:t>8</w:t>
            </w:r>
          </w:p>
        </w:tc>
        <w:tc>
          <w:tcPr>
            <w:tcW w:w="2430" w:type="dxa"/>
          </w:tcPr>
          <w:p w14:paraId="29CECDBC" w14:textId="4C1B8075" w:rsidR="008459AD" w:rsidRDefault="008459AD" w:rsidP="00894A63">
            <w:pPr>
              <w:pStyle w:val="TAL"/>
              <w:jc w:val="left"/>
              <w:rPr>
                <w:color w:val="808080" w:themeColor="background1" w:themeShade="80"/>
                <w:sz w:val="16"/>
                <w:szCs w:val="16"/>
                <w:lang w:val="en-US"/>
              </w:rPr>
            </w:pPr>
            <w:r>
              <w:rPr>
                <w:color w:val="808080" w:themeColor="background1" w:themeShade="80"/>
                <w:sz w:val="16"/>
                <w:szCs w:val="16"/>
                <w:lang w:val="en-US"/>
              </w:rPr>
              <w:t xml:space="preserve">CATT, </w:t>
            </w:r>
            <w:r w:rsidRPr="005764AD">
              <w:rPr>
                <w:color w:val="808080" w:themeColor="background1" w:themeShade="80"/>
                <w:sz w:val="16"/>
                <w:szCs w:val="16"/>
                <w:lang w:val="en-US"/>
              </w:rPr>
              <w:t>Fraunhofer IIS,</w:t>
            </w:r>
            <w:r>
              <w:rPr>
                <w:color w:val="808080" w:themeColor="background1" w:themeShade="80"/>
                <w:sz w:val="16"/>
                <w:szCs w:val="16"/>
                <w:lang w:val="en-US"/>
              </w:rPr>
              <w:t xml:space="preserve"> </w:t>
            </w:r>
            <w:r w:rsidRPr="005764AD">
              <w:rPr>
                <w:color w:val="808080" w:themeColor="background1" w:themeShade="80"/>
                <w:sz w:val="16"/>
                <w:szCs w:val="16"/>
                <w:lang w:val="en-US"/>
              </w:rPr>
              <w:t>Fraunhofer HHI</w:t>
            </w:r>
            <w:r>
              <w:rPr>
                <w:color w:val="808080" w:themeColor="background1" w:themeShade="80"/>
                <w:sz w:val="16"/>
                <w:szCs w:val="16"/>
                <w:lang w:val="en-US"/>
              </w:rPr>
              <w:t xml:space="preserve">, CMCC, </w:t>
            </w:r>
            <w:r w:rsidRPr="004226D6">
              <w:rPr>
                <w:color w:val="808080" w:themeColor="background1" w:themeShade="80"/>
                <w:sz w:val="16"/>
                <w:szCs w:val="16"/>
                <w:lang w:val="en-US"/>
              </w:rPr>
              <w:t xml:space="preserve">Huawei, </w:t>
            </w:r>
            <w:proofErr w:type="spellStart"/>
            <w:r w:rsidRPr="004226D6">
              <w:rPr>
                <w:color w:val="808080" w:themeColor="background1" w:themeShade="80"/>
                <w:sz w:val="16"/>
                <w:szCs w:val="16"/>
                <w:lang w:val="en-US"/>
              </w:rPr>
              <w:t>HiSilicon</w:t>
            </w:r>
            <w:proofErr w:type="spellEnd"/>
            <w:r>
              <w:rPr>
                <w:color w:val="808080" w:themeColor="background1" w:themeShade="80"/>
                <w:sz w:val="16"/>
                <w:szCs w:val="16"/>
                <w:lang w:val="en-US"/>
              </w:rPr>
              <w:t>, Ericsson</w:t>
            </w:r>
            <w:r w:rsidR="002759F5">
              <w:rPr>
                <w:color w:val="808080" w:themeColor="background1" w:themeShade="80"/>
                <w:sz w:val="16"/>
                <w:szCs w:val="16"/>
                <w:lang w:val="en-US"/>
              </w:rPr>
              <w:t>, MTK</w:t>
            </w:r>
          </w:p>
        </w:tc>
        <w:tc>
          <w:tcPr>
            <w:tcW w:w="630" w:type="dxa"/>
            <w:vAlign w:val="center"/>
          </w:tcPr>
          <w:p w14:paraId="7DB7782A" w14:textId="77777777" w:rsidR="008459AD" w:rsidRPr="00227718" w:rsidRDefault="008459AD" w:rsidP="00894A63">
            <w:pPr>
              <w:pStyle w:val="TAL"/>
              <w:jc w:val="center"/>
              <w:rPr>
                <w:b/>
              </w:rPr>
            </w:pPr>
          </w:p>
        </w:tc>
        <w:tc>
          <w:tcPr>
            <w:tcW w:w="2160" w:type="dxa"/>
          </w:tcPr>
          <w:p w14:paraId="0289DF6B" w14:textId="77777777" w:rsidR="008459AD" w:rsidRPr="007D3343" w:rsidRDefault="008459AD" w:rsidP="00894A63">
            <w:pPr>
              <w:pStyle w:val="TAL"/>
              <w:jc w:val="left"/>
              <w:rPr>
                <w:color w:val="808080" w:themeColor="background1" w:themeShade="80"/>
                <w:sz w:val="16"/>
                <w:szCs w:val="16"/>
              </w:rPr>
            </w:pPr>
          </w:p>
        </w:tc>
        <w:tc>
          <w:tcPr>
            <w:tcW w:w="450" w:type="dxa"/>
            <w:vAlign w:val="center"/>
          </w:tcPr>
          <w:p w14:paraId="7E4CBE98" w14:textId="77777777" w:rsidR="008459AD" w:rsidRPr="00227718" w:rsidRDefault="008459AD" w:rsidP="00894A63">
            <w:pPr>
              <w:pStyle w:val="TAL"/>
              <w:jc w:val="center"/>
              <w:rPr>
                <w:b/>
              </w:rPr>
            </w:pPr>
          </w:p>
        </w:tc>
        <w:tc>
          <w:tcPr>
            <w:tcW w:w="1890" w:type="dxa"/>
          </w:tcPr>
          <w:p w14:paraId="6138CC4C" w14:textId="77777777" w:rsidR="008459AD" w:rsidRPr="007D3343" w:rsidRDefault="008459AD" w:rsidP="00894A63">
            <w:pPr>
              <w:pStyle w:val="TAL"/>
              <w:jc w:val="left"/>
              <w:rPr>
                <w:color w:val="808080" w:themeColor="background1" w:themeShade="80"/>
                <w:sz w:val="16"/>
                <w:szCs w:val="16"/>
              </w:rPr>
            </w:pPr>
          </w:p>
        </w:tc>
        <w:tc>
          <w:tcPr>
            <w:tcW w:w="450" w:type="dxa"/>
            <w:vAlign w:val="center"/>
          </w:tcPr>
          <w:p w14:paraId="5B0272EC" w14:textId="7D2DAA67" w:rsidR="008459AD" w:rsidRDefault="005C080F" w:rsidP="00894A63">
            <w:pPr>
              <w:pStyle w:val="TAL"/>
              <w:jc w:val="center"/>
              <w:rPr>
                <w:b/>
                <w:lang w:val="en-US"/>
              </w:rPr>
            </w:pPr>
            <w:r>
              <w:rPr>
                <w:b/>
                <w:lang w:val="en-US"/>
              </w:rPr>
              <w:t>2</w:t>
            </w:r>
          </w:p>
        </w:tc>
        <w:tc>
          <w:tcPr>
            <w:tcW w:w="1620" w:type="dxa"/>
          </w:tcPr>
          <w:p w14:paraId="07FFB67B" w14:textId="39D6B6C0" w:rsidR="008459AD" w:rsidRDefault="008459AD" w:rsidP="00894A63">
            <w:pPr>
              <w:pStyle w:val="TAL"/>
              <w:jc w:val="left"/>
              <w:rPr>
                <w:color w:val="808080" w:themeColor="background1" w:themeShade="80"/>
                <w:sz w:val="16"/>
                <w:szCs w:val="16"/>
                <w:lang w:val="en-US"/>
              </w:rPr>
            </w:pPr>
            <w:r w:rsidRPr="007D3343">
              <w:rPr>
                <w:color w:val="808080" w:themeColor="background1" w:themeShade="80"/>
                <w:sz w:val="16"/>
                <w:szCs w:val="16"/>
                <w:lang w:val="en-US"/>
              </w:rPr>
              <w:t>Vivo</w:t>
            </w:r>
            <w:r w:rsidR="005C080F">
              <w:rPr>
                <w:color w:val="808080" w:themeColor="background1" w:themeShade="80"/>
                <w:sz w:val="16"/>
                <w:szCs w:val="16"/>
                <w:lang w:val="en-US"/>
              </w:rPr>
              <w:t>, Nokia</w:t>
            </w:r>
          </w:p>
        </w:tc>
      </w:tr>
      <w:tr w:rsidR="008459AD" w14:paraId="21DD78DA" w14:textId="77777777" w:rsidTr="00894A63">
        <w:tc>
          <w:tcPr>
            <w:tcW w:w="5940" w:type="dxa"/>
          </w:tcPr>
          <w:p w14:paraId="723E57C9" w14:textId="77777777" w:rsidR="008459AD" w:rsidRPr="00340492" w:rsidRDefault="008459AD" w:rsidP="00894A63">
            <w:pPr>
              <w:pStyle w:val="TAL"/>
              <w:jc w:val="left"/>
              <w:rPr>
                <w:b/>
              </w:rPr>
            </w:pPr>
            <w:r w:rsidRPr="00340492">
              <w:rPr>
                <w:b/>
              </w:rPr>
              <w:t>14.</w:t>
            </w:r>
            <w:r w:rsidRPr="00340492">
              <w:rPr>
                <w:b/>
              </w:rPr>
              <w:tab/>
              <w:t>Extend support of NavIC to NR.</w:t>
            </w:r>
          </w:p>
        </w:tc>
        <w:tc>
          <w:tcPr>
            <w:tcW w:w="630" w:type="dxa"/>
            <w:vAlign w:val="center"/>
          </w:tcPr>
          <w:p w14:paraId="5CBAA40B" w14:textId="77777777" w:rsidR="008459AD" w:rsidRDefault="008459AD" w:rsidP="00894A63">
            <w:pPr>
              <w:pStyle w:val="TAL"/>
              <w:jc w:val="center"/>
              <w:rPr>
                <w:b/>
                <w:lang w:val="en-US"/>
              </w:rPr>
            </w:pPr>
            <w:r>
              <w:rPr>
                <w:b/>
                <w:lang w:val="en-US"/>
              </w:rPr>
              <w:t>9</w:t>
            </w:r>
          </w:p>
        </w:tc>
        <w:tc>
          <w:tcPr>
            <w:tcW w:w="2430" w:type="dxa"/>
          </w:tcPr>
          <w:p w14:paraId="7F3414BB" w14:textId="77777777" w:rsidR="008459AD" w:rsidRDefault="008459AD" w:rsidP="00894A63">
            <w:pPr>
              <w:pStyle w:val="TAL"/>
              <w:jc w:val="left"/>
              <w:rPr>
                <w:color w:val="808080" w:themeColor="background1" w:themeShade="80"/>
                <w:sz w:val="16"/>
                <w:szCs w:val="16"/>
                <w:lang w:val="en-US"/>
              </w:rPr>
            </w:pPr>
            <w:r w:rsidRPr="007D3343">
              <w:rPr>
                <w:color w:val="808080" w:themeColor="background1" w:themeShade="80"/>
                <w:sz w:val="16"/>
                <w:szCs w:val="16"/>
                <w:lang w:val="en-US"/>
              </w:rPr>
              <w:t>Qualcomm</w:t>
            </w:r>
            <w:r>
              <w:rPr>
                <w:color w:val="808080" w:themeColor="background1" w:themeShade="80"/>
                <w:sz w:val="16"/>
                <w:szCs w:val="16"/>
                <w:lang w:val="en-US"/>
              </w:rPr>
              <w:t xml:space="preserve">, </w:t>
            </w:r>
            <w:r w:rsidRPr="004226D6">
              <w:rPr>
                <w:color w:val="808080" w:themeColor="background1" w:themeShade="80"/>
                <w:sz w:val="16"/>
                <w:szCs w:val="16"/>
                <w:lang w:val="en-US"/>
              </w:rPr>
              <w:t xml:space="preserve">Huawei, </w:t>
            </w:r>
            <w:proofErr w:type="spellStart"/>
            <w:r w:rsidRPr="004226D6">
              <w:rPr>
                <w:color w:val="808080" w:themeColor="background1" w:themeShade="80"/>
                <w:sz w:val="16"/>
                <w:szCs w:val="16"/>
                <w:lang w:val="en-US"/>
              </w:rPr>
              <w:t>HiSilicon</w:t>
            </w:r>
            <w:proofErr w:type="spellEnd"/>
            <w:r>
              <w:rPr>
                <w:color w:val="808080" w:themeColor="background1" w:themeShade="80"/>
                <w:sz w:val="16"/>
                <w:szCs w:val="16"/>
                <w:lang w:val="en-US"/>
              </w:rPr>
              <w:t xml:space="preserve">, </w:t>
            </w:r>
            <w:proofErr w:type="spellStart"/>
            <w:r w:rsidRPr="00063D99">
              <w:rPr>
                <w:color w:val="808080" w:themeColor="background1" w:themeShade="80"/>
                <w:sz w:val="16"/>
                <w:szCs w:val="16"/>
                <w:lang w:val="en-US"/>
              </w:rPr>
              <w:t>CEWiT</w:t>
            </w:r>
            <w:proofErr w:type="spellEnd"/>
            <w:r w:rsidRPr="00063D99">
              <w:rPr>
                <w:color w:val="808080" w:themeColor="background1" w:themeShade="80"/>
                <w:sz w:val="16"/>
                <w:szCs w:val="16"/>
                <w:lang w:val="en-US"/>
              </w:rPr>
              <w:t xml:space="preserve">, Reliance </w:t>
            </w:r>
            <w:proofErr w:type="spellStart"/>
            <w:r w:rsidRPr="00063D99">
              <w:rPr>
                <w:color w:val="808080" w:themeColor="background1" w:themeShade="80"/>
                <w:sz w:val="16"/>
                <w:szCs w:val="16"/>
                <w:lang w:val="en-US"/>
              </w:rPr>
              <w:t>Jio</w:t>
            </w:r>
            <w:proofErr w:type="spellEnd"/>
            <w:r w:rsidRPr="00063D99">
              <w:rPr>
                <w:color w:val="808080" w:themeColor="background1" w:themeShade="80"/>
                <w:sz w:val="16"/>
                <w:szCs w:val="16"/>
                <w:lang w:val="en-US"/>
              </w:rPr>
              <w:t xml:space="preserve">, Tejas </w:t>
            </w:r>
            <w:proofErr w:type="spellStart"/>
            <w:r w:rsidRPr="00063D99">
              <w:rPr>
                <w:color w:val="808080" w:themeColor="background1" w:themeShade="80"/>
                <w:sz w:val="16"/>
                <w:szCs w:val="16"/>
                <w:lang w:val="en-US"/>
              </w:rPr>
              <w:t>Neworks</w:t>
            </w:r>
            <w:proofErr w:type="spellEnd"/>
            <w:r w:rsidRPr="00063D99">
              <w:rPr>
                <w:color w:val="808080" w:themeColor="background1" w:themeShade="80"/>
                <w:sz w:val="16"/>
                <w:szCs w:val="16"/>
                <w:lang w:val="en-US"/>
              </w:rPr>
              <w:t xml:space="preserve">, </w:t>
            </w:r>
            <w:proofErr w:type="spellStart"/>
            <w:r w:rsidRPr="00063D99">
              <w:rPr>
                <w:color w:val="808080" w:themeColor="background1" w:themeShade="80"/>
                <w:sz w:val="16"/>
                <w:szCs w:val="16"/>
                <w:lang w:val="en-US"/>
              </w:rPr>
              <w:t>Saankhya</w:t>
            </w:r>
            <w:proofErr w:type="spellEnd"/>
            <w:r w:rsidRPr="00063D99">
              <w:rPr>
                <w:color w:val="808080" w:themeColor="background1" w:themeShade="80"/>
                <w:sz w:val="16"/>
                <w:szCs w:val="16"/>
                <w:lang w:val="en-US"/>
              </w:rPr>
              <w:t xml:space="preserve"> labs, IITH, IITM</w:t>
            </w:r>
          </w:p>
        </w:tc>
        <w:tc>
          <w:tcPr>
            <w:tcW w:w="630" w:type="dxa"/>
            <w:vAlign w:val="center"/>
          </w:tcPr>
          <w:p w14:paraId="0C0C48DE" w14:textId="77777777" w:rsidR="008459AD" w:rsidRPr="00375D24" w:rsidRDefault="008459AD" w:rsidP="00894A63">
            <w:pPr>
              <w:pStyle w:val="TAL"/>
              <w:jc w:val="center"/>
              <w:rPr>
                <w:b/>
                <w:lang w:val="en-US"/>
              </w:rPr>
            </w:pPr>
            <w:r>
              <w:rPr>
                <w:b/>
                <w:lang w:val="en-US"/>
              </w:rPr>
              <w:t>1</w:t>
            </w:r>
          </w:p>
        </w:tc>
        <w:tc>
          <w:tcPr>
            <w:tcW w:w="2160" w:type="dxa"/>
          </w:tcPr>
          <w:p w14:paraId="4E5414BC" w14:textId="77777777" w:rsidR="008459AD" w:rsidRPr="007D3343" w:rsidRDefault="008459AD" w:rsidP="00894A63">
            <w:pPr>
              <w:pStyle w:val="TAL"/>
              <w:jc w:val="left"/>
              <w:rPr>
                <w:color w:val="808080" w:themeColor="background1" w:themeShade="80"/>
                <w:sz w:val="16"/>
                <w:szCs w:val="16"/>
              </w:rPr>
            </w:pPr>
            <w:proofErr w:type="spellStart"/>
            <w:r>
              <w:rPr>
                <w:color w:val="808080" w:themeColor="background1" w:themeShade="80"/>
                <w:sz w:val="16"/>
                <w:szCs w:val="16"/>
                <w:lang w:val="en-US"/>
              </w:rPr>
              <w:t>Futurewei</w:t>
            </w:r>
            <w:proofErr w:type="spellEnd"/>
          </w:p>
        </w:tc>
        <w:tc>
          <w:tcPr>
            <w:tcW w:w="450" w:type="dxa"/>
            <w:vAlign w:val="center"/>
          </w:tcPr>
          <w:p w14:paraId="0AAC50F5" w14:textId="6060A662" w:rsidR="008459AD" w:rsidRPr="00375D24" w:rsidRDefault="00251BBF" w:rsidP="00894A63">
            <w:pPr>
              <w:pStyle w:val="TAL"/>
              <w:jc w:val="center"/>
              <w:rPr>
                <w:b/>
                <w:lang w:val="en-US"/>
              </w:rPr>
            </w:pPr>
            <w:r>
              <w:rPr>
                <w:b/>
                <w:lang w:val="en-US"/>
              </w:rPr>
              <w:t>3</w:t>
            </w:r>
          </w:p>
        </w:tc>
        <w:tc>
          <w:tcPr>
            <w:tcW w:w="1890" w:type="dxa"/>
          </w:tcPr>
          <w:p w14:paraId="0FAA869F" w14:textId="6E89A1B7" w:rsidR="008459AD" w:rsidRPr="007D3343" w:rsidRDefault="008459AD" w:rsidP="00894A63">
            <w:pPr>
              <w:pStyle w:val="TAL"/>
              <w:jc w:val="left"/>
              <w:rPr>
                <w:color w:val="808080" w:themeColor="background1" w:themeShade="80"/>
                <w:sz w:val="16"/>
                <w:szCs w:val="16"/>
              </w:rPr>
            </w:pPr>
            <w:r w:rsidRPr="007D3343">
              <w:rPr>
                <w:color w:val="808080" w:themeColor="background1" w:themeShade="80"/>
                <w:sz w:val="16"/>
                <w:szCs w:val="16"/>
                <w:lang w:val="en-US"/>
              </w:rPr>
              <w:t>Nokia</w:t>
            </w:r>
            <w:r>
              <w:rPr>
                <w:color w:val="808080" w:themeColor="background1" w:themeShade="80"/>
                <w:sz w:val="16"/>
                <w:szCs w:val="16"/>
                <w:lang w:val="en-US"/>
              </w:rPr>
              <w:t>, Apple, Polaris Wireless</w:t>
            </w:r>
          </w:p>
        </w:tc>
        <w:tc>
          <w:tcPr>
            <w:tcW w:w="450" w:type="dxa"/>
            <w:vAlign w:val="center"/>
          </w:tcPr>
          <w:p w14:paraId="1BFB3D68" w14:textId="77777777" w:rsidR="008459AD" w:rsidRDefault="008459AD" w:rsidP="00894A63">
            <w:pPr>
              <w:pStyle w:val="TAL"/>
              <w:jc w:val="center"/>
              <w:rPr>
                <w:b/>
                <w:lang w:val="en-US"/>
              </w:rPr>
            </w:pPr>
            <w:r>
              <w:rPr>
                <w:b/>
                <w:lang w:val="en-US"/>
              </w:rPr>
              <w:t>3</w:t>
            </w:r>
          </w:p>
        </w:tc>
        <w:tc>
          <w:tcPr>
            <w:tcW w:w="1620" w:type="dxa"/>
          </w:tcPr>
          <w:p w14:paraId="106F88BD" w14:textId="77777777" w:rsidR="008459AD" w:rsidRDefault="008459AD" w:rsidP="00894A63">
            <w:pPr>
              <w:pStyle w:val="TAL"/>
              <w:jc w:val="left"/>
              <w:rPr>
                <w:color w:val="808080" w:themeColor="background1" w:themeShade="80"/>
                <w:sz w:val="16"/>
                <w:szCs w:val="16"/>
                <w:lang w:val="en-US"/>
              </w:rPr>
            </w:pPr>
            <w:r>
              <w:rPr>
                <w:color w:val="808080" w:themeColor="background1" w:themeShade="80"/>
                <w:sz w:val="16"/>
                <w:szCs w:val="16"/>
                <w:lang w:val="en-US"/>
              </w:rPr>
              <w:t xml:space="preserve">UIC, </w:t>
            </w:r>
            <w:r w:rsidRPr="007D3343">
              <w:rPr>
                <w:color w:val="808080" w:themeColor="background1" w:themeShade="80"/>
                <w:sz w:val="16"/>
                <w:szCs w:val="16"/>
                <w:lang w:val="en-US"/>
              </w:rPr>
              <w:t>Deutsche Telekom</w:t>
            </w:r>
            <w:r>
              <w:rPr>
                <w:color w:val="808080" w:themeColor="background1" w:themeShade="80"/>
                <w:sz w:val="16"/>
                <w:szCs w:val="16"/>
                <w:lang w:val="en-US"/>
              </w:rPr>
              <w:t xml:space="preserve">, ZTE, </w:t>
            </w:r>
          </w:p>
        </w:tc>
      </w:tr>
      <w:tr w:rsidR="008459AD" w14:paraId="3F776812" w14:textId="77777777" w:rsidTr="00894A63">
        <w:tc>
          <w:tcPr>
            <w:tcW w:w="5940" w:type="dxa"/>
          </w:tcPr>
          <w:p w14:paraId="487213E5" w14:textId="77777777" w:rsidR="008459AD" w:rsidRPr="00340492" w:rsidRDefault="008459AD" w:rsidP="00894A63">
            <w:pPr>
              <w:pStyle w:val="TAL"/>
              <w:jc w:val="left"/>
              <w:rPr>
                <w:b/>
              </w:rPr>
            </w:pPr>
            <w:r w:rsidRPr="00340492">
              <w:rPr>
                <w:rFonts w:eastAsia="SimSun"/>
                <w:b/>
                <w:lang w:val="en-US" w:eastAsia="ja-JP"/>
              </w:rPr>
              <w:t>15.</w:t>
            </w:r>
            <w:r w:rsidRPr="00340492">
              <w:rPr>
                <w:rFonts w:eastAsia="SimSun"/>
                <w:b/>
                <w:lang w:val="en-US" w:eastAsia="ja-JP"/>
              </w:rPr>
              <w:tab/>
              <w:t>Add support for BDS B2a signal.</w:t>
            </w:r>
          </w:p>
        </w:tc>
        <w:tc>
          <w:tcPr>
            <w:tcW w:w="630" w:type="dxa"/>
            <w:vAlign w:val="center"/>
          </w:tcPr>
          <w:p w14:paraId="5B7203B8" w14:textId="310DEB2F" w:rsidR="008459AD" w:rsidRDefault="00997879" w:rsidP="00894A63">
            <w:pPr>
              <w:pStyle w:val="TAL"/>
              <w:jc w:val="center"/>
              <w:rPr>
                <w:b/>
                <w:lang w:val="en-US"/>
              </w:rPr>
            </w:pPr>
            <w:r>
              <w:rPr>
                <w:b/>
                <w:lang w:val="en-US"/>
              </w:rPr>
              <w:t>9</w:t>
            </w:r>
          </w:p>
        </w:tc>
        <w:tc>
          <w:tcPr>
            <w:tcW w:w="2430" w:type="dxa"/>
          </w:tcPr>
          <w:p w14:paraId="40058748" w14:textId="71B415C6" w:rsidR="008459AD" w:rsidRDefault="008459AD" w:rsidP="00894A63">
            <w:pPr>
              <w:pStyle w:val="TAL"/>
              <w:jc w:val="left"/>
              <w:rPr>
                <w:color w:val="808080" w:themeColor="background1" w:themeShade="80"/>
                <w:sz w:val="16"/>
                <w:szCs w:val="16"/>
                <w:lang w:val="en-US"/>
              </w:rPr>
            </w:pPr>
            <w:r w:rsidRPr="007D3343">
              <w:rPr>
                <w:color w:val="808080" w:themeColor="background1" w:themeShade="80"/>
                <w:sz w:val="16"/>
                <w:szCs w:val="16"/>
                <w:lang w:val="en-US"/>
              </w:rPr>
              <w:t>Swift Navigation</w:t>
            </w:r>
            <w:r>
              <w:rPr>
                <w:color w:val="808080" w:themeColor="background1" w:themeShade="80"/>
                <w:sz w:val="16"/>
                <w:szCs w:val="16"/>
                <w:lang w:val="en-US"/>
              </w:rPr>
              <w:t xml:space="preserve">, CATT, </w:t>
            </w:r>
            <w:r w:rsidRPr="004226D6">
              <w:rPr>
                <w:color w:val="808080" w:themeColor="background1" w:themeShade="80"/>
                <w:sz w:val="16"/>
                <w:szCs w:val="16"/>
                <w:lang w:val="en-US"/>
              </w:rPr>
              <w:t xml:space="preserve">Huawei, </w:t>
            </w:r>
            <w:proofErr w:type="spellStart"/>
            <w:r w:rsidRPr="004226D6">
              <w:rPr>
                <w:color w:val="808080" w:themeColor="background1" w:themeShade="80"/>
                <w:sz w:val="16"/>
                <w:szCs w:val="16"/>
                <w:lang w:val="en-US"/>
              </w:rPr>
              <w:t>HiSilicon</w:t>
            </w:r>
            <w:proofErr w:type="spellEnd"/>
            <w:r w:rsidR="00366392">
              <w:rPr>
                <w:color w:val="808080" w:themeColor="background1" w:themeShade="80"/>
                <w:sz w:val="16"/>
                <w:szCs w:val="16"/>
                <w:lang w:val="en-US"/>
              </w:rPr>
              <w:t>, ZTE</w:t>
            </w:r>
            <w:r w:rsidR="00B24833">
              <w:rPr>
                <w:color w:val="808080" w:themeColor="background1" w:themeShade="80"/>
                <w:sz w:val="16"/>
                <w:szCs w:val="16"/>
                <w:lang w:val="en-US"/>
              </w:rPr>
              <w:t>, OPPO</w:t>
            </w:r>
            <w:r w:rsidR="000B5F4D">
              <w:rPr>
                <w:color w:val="808080" w:themeColor="background1" w:themeShade="80"/>
                <w:sz w:val="16"/>
                <w:szCs w:val="16"/>
                <w:lang w:val="en-US"/>
              </w:rPr>
              <w:t>, vivo</w:t>
            </w:r>
            <w:r w:rsidR="00760A4E">
              <w:rPr>
                <w:color w:val="808080" w:themeColor="background1" w:themeShade="80"/>
                <w:sz w:val="16"/>
                <w:szCs w:val="16"/>
                <w:lang w:val="en-US"/>
              </w:rPr>
              <w:t>, China Unicom</w:t>
            </w:r>
            <w:r w:rsidR="00997879">
              <w:rPr>
                <w:color w:val="808080" w:themeColor="background1" w:themeShade="80"/>
                <w:sz w:val="16"/>
                <w:szCs w:val="16"/>
                <w:lang w:val="en-US"/>
              </w:rPr>
              <w:t>, CAICT</w:t>
            </w:r>
          </w:p>
        </w:tc>
        <w:tc>
          <w:tcPr>
            <w:tcW w:w="630" w:type="dxa"/>
            <w:vAlign w:val="center"/>
          </w:tcPr>
          <w:p w14:paraId="2F239C0A" w14:textId="77777777" w:rsidR="008459AD" w:rsidRPr="00227718" w:rsidRDefault="008459AD" w:rsidP="00894A63">
            <w:pPr>
              <w:pStyle w:val="TAL"/>
              <w:jc w:val="center"/>
              <w:rPr>
                <w:b/>
              </w:rPr>
            </w:pPr>
          </w:p>
        </w:tc>
        <w:tc>
          <w:tcPr>
            <w:tcW w:w="2160" w:type="dxa"/>
          </w:tcPr>
          <w:p w14:paraId="0425FF08" w14:textId="77777777" w:rsidR="008459AD" w:rsidRPr="007D3343" w:rsidRDefault="008459AD" w:rsidP="00894A63">
            <w:pPr>
              <w:pStyle w:val="TAL"/>
              <w:jc w:val="left"/>
              <w:rPr>
                <w:color w:val="808080" w:themeColor="background1" w:themeShade="80"/>
                <w:sz w:val="16"/>
                <w:szCs w:val="16"/>
              </w:rPr>
            </w:pPr>
          </w:p>
        </w:tc>
        <w:tc>
          <w:tcPr>
            <w:tcW w:w="450" w:type="dxa"/>
            <w:vAlign w:val="center"/>
          </w:tcPr>
          <w:p w14:paraId="40B58FC0" w14:textId="77777777" w:rsidR="008459AD" w:rsidRPr="00375D24" w:rsidRDefault="008459AD" w:rsidP="00894A63">
            <w:pPr>
              <w:pStyle w:val="TAL"/>
              <w:jc w:val="center"/>
              <w:rPr>
                <w:b/>
                <w:lang w:val="en-US"/>
              </w:rPr>
            </w:pPr>
            <w:r>
              <w:rPr>
                <w:b/>
                <w:lang w:val="en-US"/>
              </w:rPr>
              <w:t>5</w:t>
            </w:r>
          </w:p>
        </w:tc>
        <w:tc>
          <w:tcPr>
            <w:tcW w:w="1890" w:type="dxa"/>
          </w:tcPr>
          <w:p w14:paraId="10589B49" w14:textId="77777777" w:rsidR="008459AD" w:rsidRPr="007D3343" w:rsidRDefault="008459AD" w:rsidP="00894A63">
            <w:pPr>
              <w:pStyle w:val="TAL"/>
              <w:jc w:val="left"/>
              <w:rPr>
                <w:color w:val="808080" w:themeColor="background1" w:themeShade="80"/>
                <w:sz w:val="16"/>
                <w:szCs w:val="16"/>
              </w:rPr>
            </w:pPr>
            <w:r w:rsidRPr="007D3343">
              <w:rPr>
                <w:color w:val="808080" w:themeColor="background1" w:themeShade="80"/>
                <w:sz w:val="16"/>
                <w:szCs w:val="16"/>
                <w:lang w:val="en-US"/>
              </w:rPr>
              <w:t>Nokia</w:t>
            </w:r>
            <w:r>
              <w:rPr>
                <w:color w:val="808080" w:themeColor="background1" w:themeShade="80"/>
                <w:sz w:val="16"/>
                <w:szCs w:val="16"/>
                <w:lang w:val="en-US"/>
              </w:rPr>
              <w:t xml:space="preserve">, </w:t>
            </w:r>
            <w:r w:rsidRPr="007D3343">
              <w:rPr>
                <w:color w:val="808080" w:themeColor="background1" w:themeShade="80"/>
                <w:sz w:val="16"/>
                <w:szCs w:val="16"/>
                <w:lang w:val="en-US"/>
              </w:rPr>
              <w:t>Vivo</w:t>
            </w:r>
            <w:r>
              <w:rPr>
                <w:color w:val="808080" w:themeColor="background1" w:themeShade="80"/>
                <w:sz w:val="16"/>
                <w:szCs w:val="16"/>
                <w:lang w:val="en-US"/>
              </w:rPr>
              <w:t xml:space="preserve">, Apple, </w:t>
            </w:r>
            <w:proofErr w:type="spellStart"/>
            <w:r>
              <w:rPr>
                <w:color w:val="808080" w:themeColor="background1" w:themeShade="80"/>
                <w:sz w:val="16"/>
                <w:szCs w:val="16"/>
                <w:lang w:val="en-US"/>
              </w:rPr>
              <w:t>Futurewei</w:t>
            </w:r>
            <w:proofErr w:type="spellEnd"/>
            <w:r>
              <w:rPr>
                <w:color w:val="808080" w:themeColor="background1" w:themeShade="80"/>
                <w:sz w:val="16"/>
                <w:szCs w:val="16"/>
                <w:lang w:val="en-US"/>
              </w:rPr>
              <w:t>, Polaris Wireless</w:t>
            </w:r>
          </w:p>
        </w:tc>
        <w:tc>
          <w:tcPr>
            <w:tcW w:w="450" w:type="dxa"/>
            <w:vAlign w:val="center"/>
          </w:tcPr>
          <w:p w14:paraId="3249ED87" w14:textId="2C1D2A02" w:rsidR="008459AD" w:rsidRDefault="00DD5491" w:rsidP="00894A63">
            <w:pPr>
              <w:pStyle w:val="TAL"/>
              <w:jc w:val="center"/>
              <w:rPr>
                <w:b/>
                <w:lang w:val="en-US"/>
              </w:rPr>
            </w:pPr>
            <w:r>
              <w:rPr>
                <w:b/>
                <w:lang w:val="en-US"/>
              </w:rPr>
              <w:t>2</w:t>
            </w:r>
          </w:p>
        </w:tc>
        <w:tc>
          <w:tcPr>
            <w:tcW w:w="1620" w:type="dxa"/>
          </w:tcPr>
          <w:p w14:paraId="592A1BC0" w14:textId="0FE28EAE" w:rsidR="008459AD" w:rsidRDefault="008459AD" w:rsidP="00894A63">
            <w:pPr>
              <w:pStyle w:val="TAL"/>
              <w:jc w:val="left"/>
              <w:rPr>
                <w:color w:val="808080" w:themeColor="background1" w:themeShade="80"/>
                <w:sz w:val="16"/>
                <w:szCs w:val="16"/>
                <w:lang w:val="en-US"/>
              </w:rPr>
            </w:pPr>
            <w:r>
              <w:rPr>
                <w:color w:val="808080" w:themeColor="background1" w:themeShade="80"/>
                <w:sz w:val="16"/>
                <w:szCs w:val="16"/>
                <w:lang w:val="en-US"/>
              </w:rPr>
              <w:t xml:space="preserve">UIC, </w:t>
            </w:r>
            <w:r w:rsidRPr="007D3343">
              <w:rPr>
                <w:color w:val="808080" w:themeColor="background1" w:themeShade="80"/>
                <w:sz w:val="16"/>
                <w:szCs w:val="16"/>
                <w:lang w:val="en-US"/>
              </w:rPr>
              <w:t>Deutsche Telekom</w:t>
            </w:r>
          </w:p>
        </w:tc>
      </w:tr>
      <w:tr w:rsidR="008459AD" w14:paraId="0ACDBC3D" w14:textId="77777777" w:rsidTr="00894A63">
        <w:tc>
          <w:tcPr>
            <w:tcW w:w="5940" w:type="dxa"/>
          </w:tcPr>
          <w:p w14:paraId="62E053C7" w14:textId="77777777" w:rsidR="008459AD" w:rsidRPr="00340492" w:rsidRDefault="008459AD" w:rsidP="00894A63">
            <w:pPr>
              <w:pStyle w:val="TAL"/>
              <w:jc w:val="left"/>
              <w:rPr>
                <w:b/>
              </w:rPr>
            </w:pPr>
            <w:r w:rsidRPr="00340492">
              <w:rPr>
                <w:rFonts w:eastAsia="SimSun"/>
                <w:b/>
                <w:lang w:val="en-US" w:eastAsia="ja-JP"/>
              </w:rPr>
              <w:t>1</w:t>
            </w:r>
            <w:r w:rsidRPr="00340492">
              <w:rPr>
                <w:b/>
                <w:lang w:val="en-US"/>
              </w:rPr>
              <w:t>6.</w:t>
            </w:r>
            <w:r w:rsidRPr="00340492">
              <w:rPr>
                <w:b/>
                <w:lang w:val="en-US"/>
              </w:rPr>
              <w:tab/>
              <w:t>Specify minimum performance requirements for HA GNSS.</w:t>
            </w:r>
          </w:p>
        </w:tc>
        <w:tc>
          <w:tcPr>
            <w:tcW w:w="630" w:type="dxa"/>
            <w:vAlign w:val="center"/>
          </w:tcPr>
          <w:p w14:paraId="52FADFF2" w14:textId="77777777" w:rsidR="008459AD" w:rsidRDefault="008459AD" w:rsidP="00894A63">
            <w:pPr>
              <w:pStyle w:val="TAL"/>
              <w:jc w:val="center"/>
              <w:rPr>
                <w:b/>
                <w:lang w:val="en-US"/>
              </w:rPr>
            </w:pPr>
            <w:r>
              <w:rPr>
                <w:b/>
                <w:lang w:val="en-US"/>
              </w:rPr>
              <w:t>2</w:t>
            </w:r>
          </w:p>
        </w:tc>
        <w:tc>
          <w:tcPr>
            <w:tcW w:w="2430" w:type="dxa"/>
          </w:tcPr>
          <w:p w14:paraId="7D6E1AE8" w14:textId="77777777" w:rsidR="008459AD" w:rsidRDefault="008459AD" w:rsidP="00894A63">
            <w:pPr>
              <w:pStyle w:val="TAL"/>
              <w:jc w:val="left"/>
              <w:rPr>
                <w:color w:val="808080" w:themeColor="background1" w:themeShade="80"/>
                <w:sz w:val="16"/>
                <w:szCs w:val="16"/>
                <w:lang w:val="en-US"/>
              </w:rPr>
            </w:pPr>
            <w:r>
              <w:rPr>
                <w:color w:val="808080" w:themeColor="background1" w:themeShade="80"/>
                <w:sz w:val="16"/>
                <w:szCs w:val="16"/>
                <w:lang w:val="en-US"/>
              </w:rPr>
              <w:t xml:space="preserve">UIC, </w:t>
            </w:r>
            <w:r w:rsidRPr="000D3862">
              <w:rPr>
                <w:color w:val="808080" w:themeColor="background1" w:themeShade="80"/>
                <w:sz w:val="16"/>
                <w:szCs w:val="16"/>
                <w:lang w:val="en-US"/>
              </w:rPr>
              <w:t>Mitsubishi Electric</w:t>
            </w:r>
          </w:p>
        </w:tc>
        <w:tc>
          <w:tcPr>
            <w:tcW w:w="630" w:type="dxa"/>
            <w:vAlign w:val="center"/>
          </w:tcPr>
          <w:p w14:paraId="040B27E0" w14:textId="77777777" w:rsidR="008459AD" w:rsidRPr="00375D24" w:rsidRDefault="008459AD" w:rsidP="00894A63">
            <w:pPr>
              <w:pStyle w:val="TAL"/>
              <w:jc w:val="center"/>
              <w:rPr>
                <w:b/>
                <w:lang w:val="en-US"/>
              </w:rPr>
            </w:pPr>
            <w:r>
              <w:rPr>
                <w:b/>
                <w:lang w:val="en-US"/>
              </w:rPr>
              <w:t>2</w:t>
            </w:r>
          </w:p>
        </w:tc>
        <w:tc>
          <w:tcPr>
            <w:tcW w:w="2160" w:type="dxa"/>
          </w:tcPr>
          <w:p w14:paraId="3B057DF0" w14:textId="77777777" w:rsidR="008459AD" w:rsidRPr="007D3343" w:rsidRDefault="008459AD" w:rsidP="00894A63">
            <w:pPr>
              <w:pStyle w:val="TAL"/>
              <w:jc w:val="left"/>
              <w:rPr>
                <w:color w:val="808080" w:themeColor="background1" w:themeShade="80"/>
                <w:sz w:val="16"/>
                <w:szCs w:val="16"/>
              </w:rPr>
            </w:pPr>
            <w:r w:rsidRPr="007D3343">
              <w:rPr>
                <w:color w:val="808080" w:themeColor="background1" w:themeShade="80"/>
                <w:sz w:val="16"/>
                <w:szCs w:val="16"/>
                <w:lang w:val="en-US"/>
              </w:rPr>
              <w:t>Swift Navigation</w:t>
            </w:r>
            <w:r>
              <w:rPr>
                <w:color w:val="808080" w:themeColor="background1" w:themeShade="80"/>
                <w:sz w:val="16"/>
                <w:szCs w:val="16"/>
                <w:lang w:val="en-US"/>
              </w:rPr>
              <w:t>, ESA</w:t>
            </w:r>
          </w:p>
        </w:tc>
        <w:tc>
          <w:tcPr>
            <w:tcW w:w="450" w:type="dxa"/>
            <w:vAlign w:val="center"/>
          </w:tcPr>
          <w:p w14:paraId="5CBD378D" w14:textId="77777777" w:rsidR="008459AD" w:rsidRPr="00375D24" w:rsidRDefault="008459AD" w:rsidP="00894A63">
            <w:pPr>
              <w:pStyle w:val="TAL"/>
              <w:jc w:val="center"/>
              <w:rPr>
                <w:b/>
                <w:lang w:val="en-US"/>
              </w:rPr>
            </w:pPr>
            <w:r>
              <w:rPr>
                <w:b/>
                <w:lang w:val="en-US"/>
              </w:rPr>
              <w:t>3</w:t>
            </w:r>
          </w:p>
        </w:tc>
        <w:tc>
          <w:tcPr>
            <w:tcW w:w="1890" w:type="dxa"/>
          </w:tcPr>
          <w:p w14:paraId="6209147B" w14:textId="77777777" w:rsidR="008459AD" w:rsidRPr="007D3343" w:rsidRDefault="008459AD" w:rsidP="00894A63">
            <w:pPr>
              <w:pStyle w:val="TAL"/>
              <w:jc w:val="left"/>
              <w:rPr>
                <w:color w:val="808080" w:themeColor="background1" w:themeShade="80"/>
                <w:sz w:val="16"/>
                <w:szCs w:val="16"/>
              </w:rPr>
            </w:pPr>
            <w:r>
              <w:rPr>
                <w:color w:val="808080" w:themeColor="background1" w:themeShade="80"/>
                <w:sz w:val="16"/>
                <w:szCs w:val="16"/>
                <w:lang w:val="en-US"/>
              </w:rPr>
              <w:t xml:space="preserve">Apple, </w:t>
            </w:r>
            <w:proofErr w:type="spellStart"/>
            <w:r>
              <w:rPr>
                <w:color w:val="808080" w:themeColor="background1" w:themeShade="80"/>
                <w:sz w:val="16"/>
                <w:szCs w:val="16"/>
                <w:lang w:val="en-US"/>
              </w:rPr>
              <w:t>Futurewei</w:t>
            </w:r>
            <w:proofErr w:type="spellEnd"/>
            <w:r>
              <w:rPr>
                <w:color w:val="808080" w:themeColor="background1" w:themeShade="80"/>
                <w:sz w:val="16"/>
                <w:szCs w:val="16"/>
                <w:lang w:val="en-US"/>
              </w:rPr>
              <w:t>, Polaris Wireless</w:t>
            </w:r>
          </w:p>
        </w:tc>
        <w:tc>
          <w:tcPr>
            <w:tcW w:w="450" w:type="dxa"/>
            <w:vAlign w:val="center"/>
          </w:tcPr>
          <w:p w14:paraId="1163A0FB" w14:textId="77777777" w:rsidR="008459AD" w:rsidRDefault="008459AD" w:rsidP="00894A63">
            <w:pPr>
              <w:pStyle w:val="TAL"/>
              <w:jc w:val="center"/>
              <w:rPr>
                <w:b/>
                <w:lang w:val="en-US"/>
              </w:rPr>
            </w:pPr>
            <w:r>
              <w:rPr>
                <w:b/>
                <w:lang w:val="en-US"/>
              </w:rPr>
              <w:t>4</w:t>
            </w:r>
          </w:p>
        </w:tc>
        <w:tc>
          <w:tcPr>
            <w:tcW w:w="1620" w:type="dxa"/>
          </w:tcPr>
          <w:p w14:paraId="36237F0C" w14:textId="77777777" w:rsidR="008459AD" w:rsidRDefault="008459AD" w:rsidP="00894A63">
            <w:pPr>
              <w:pStyle w:val="TAL"/>
              <w:jc w:val="left"/>
              <w:rPr>
                <w:color w:val="808080" w:themeColor="background1" w:themeShade="80"/>
                <w:sz w:val="16"/>
                <w:szCs w:val="16"/>
                <w:lang w:val="en-US"/>
              </w:rPr>
            </w:pPr>
            <w:r w:rsidRPr="007D3343">
              <w:rPr>
                <w:color w:val="808080" w:themeColor="background1" w:themeShade="80"/>
                <w:sz w:val="16"/>
                <w:szCs w:val="16"/>
                <w:lang w:val="en-US"/>
              </w:rPr>
              <w:t>Nokia</w:t>
            </w:r>
            <w:r>
              <w:rPr>
                <w:color w:val="808080" w:themeColor="background1" w:themeShade="80"/>
                <w:sz w:val="16"/>
                <w:szCs w:val="16"/>
                <w:lang w:val="en-US"/>
              </w:rPr>
              <w:t xml:space="preserve">, </w:t>
            </w:r>
            <w:r w:rsidRPr="007D3343">
              <w:rPr>
                <w:color w:val="808080" w:themeColor="background1" w:themeShade="80"/>
                <w:sz w:val="16"/>
                <w:szCs w:val="16"/>
                <w:lang w:val="en-US"/>
              </w:rPr>
              <w:t>Vivo</w:t>
            </w:r>
            <w:r>
              <w:rPr>
                <w:color w:val="808080" w:themeColor="background1" w:themeShade="80"/>
                <w:sz w:val="16"/>
                <w:szCs w:val="16"/>
                <w:lang w:val="en-US"/>
              </w:rPr>
              <w:t xml:space="preserve">, </w:t>
            </w:r>
            <w:r w:rsidRPr="007D3343">
              <w:rPr>
                <w:color w:val="808080" w:themeColor="background1" w:themeShade="80"/>
                <w:sz w:val="16"/>
                <w:szCs w:val="16"/>
                <w:lang w:val="en-US"/>
              </w:rPr>
              <w:t>Deutsche Telekom</w:t>
            </w:r>
            <w:r>
              <w:rPr>
                <w:color w:val="808080" w:themeColor="background1" w:themeShade="80"/>
                <w:sz w:val="16"/>
                <w:szCs w:val="16"/>
                <w:lang w:val="en-US"/>
              </w:rPr>
              <w:t>, ZTE</w:t>
            </w:r>
          </w:p>
        </w:tc>
      </w:tr>
      <w:tr w:rsidR="008459AD" w14:paraId="7CE17D94" w14:textId="77777777" w:rsidTr="00894A63">
        <w:tc>
          <w:tcPr>
            <w:tcW w:w="5940" w:type="dxa"/>
          </w:tcPr>
          <w:p w14:paraId="11BB3193" w14:textId="62832430" w:rsidR="008459AD" w:rsidRPr="00340492" w:rsidRDefault="008459AD" w:rsidP="00894A63">
            <w:pPr>
              <w:pStyle w:val="TAL"/>
              <w:jc w:val="left"/>
              <w:rPr>
                <w:b/>
              </w:rPr>
            </w:pPr>
            <w:r w:rsidRPr="00340492">
              <w:rPr>
                <w:rFonts w:eastAsia="SimSun"/>
                <w:b/>
                <w:lang w:val="en-US" w:eastAsia="ja-JP"/>
              </w:rPr>
              <w:t xml:space="preserve">17. </w:t>
            </w:r>
            <w:r w:rsidRPr="00340492">
              <w:rPr>
                <w:b/>
                <w:lang w:val="en-US"/>
              </w:rPr>
              <w:t>Study and, if appropriate, s</w:t>
            </w:r>
            <w:r w:rsidRPr="00340492">
              <w:rPr>
                <w:b/>
              </w:rPr>
              <w:t xml:space="preserve">pecify GNSS positioning </w:t>
            </w:r>
            <w:r w:rsidRPr="00180482">
              <w:tab/>
            </w:r>
            <w:r w:rsidRPr="00340492">
              <w:rPr>
                <w:b/>
              </w:rPr>
              <w:t>enhancements and solutions:</w:t>
            </w:r>
          </w:p>
        </w:tc>
        <w:tc>
          <w:tcPr>
            <w:tcW w:w="630" w:type="dxa"/>
            <w:vAlign w:val="center"/>
          </w:tcPr>
          <w:p w14:paraId="55699DD5" w14:textId="77777777" w:rsidR="008459AD" w:rsidRDefault="008459AD" w:rsidP="00894A63">
            <w:pPr>
              <w:pStyle w:val="TAL"/>
              <w:jc w:val="center"/>
              <w:rPr>
                <w:b/>
                <w:lang w:val="en-US"/>
              </w:rPr>
            </w:pPr>
            <w:r>
              <w:rPr>
                <w:b/>
                <w:lang w:val="en-US"/>
              </w:rPr>
              <w:t>3</w:t>
            </w:r>
          </w:p>
        </w:tc>
        <w:tc>
          <w:tcPr>
            <w:tcW w:w="2430" w:type="dxa"/>
          </w:tcPr>
          <w:p w14:paraId="4FD8CE84" w14:textId="77777777" w:rsidR="008459AD" w:rsidRDefault="008459AD" w:rsidP="00894A63">
            <w:pPr>
              <w:pStyle w:val="TAL"/>
              <w:jc w:val="left"/>
              <w:rPr>
                <w:color w:val="808080" w:themeColor="background1" w:themeShade="80"/>
                <w:sz w:val="16"/>
                <w:szCs w:val="16"/>
                <w:lang w:val="en-US"/>
              </w:rPr>
            </w:pPr>
            <w:r>
              <w:rPr>
                <w:color w:val="808080" w:themeColor="background1" w:themeShade="80"/>
                <w:sz w:val="16"/>
                <w:szCs w:val="16"/>
                <w:lang w:val="en-US"/>
              </w:rPr>
              <w:t xml:space="preserve">UIC, </w:t>
            </w:r>
            <w:r w:rsidRPr="007D3343">
              <w:rPr>
                <w:color w:val="808080" w:themeColor="background1" w:themeShade="80"/>
                <w:sz w:val="16"/>
                <w:szCs w:val="16"/>
                <w:lang w:val="en-US"/>
              </w:rPr>
              <w:t>Deutsche Telekom</w:t>
            </w:r>
            <w:r>
              <w:rPr>
                <w:color w:val="808080" w:themeColor="background1" w:themeShade="80"/>
                <w:sz w:val="16"/>
                <w:szCs w:val="16"/>
                <w:lang w:val="en-US"/>
              </w:rPr>
              <w:t xml:space="preserve">, </w:t>
            </w:r>
            <w:r w:rsidRPr="000D3862">
              <w:rPr>
                <w:color w:val="808080" w:themeColor="background1" w:themeShade="80"/>
                <w:sz w:val="16"/>
                <w:szCs w:val="16"/>
                <w:lang w:val="en-US"/>
              </w:rPr>
              <w:t>Mitsubishi Electric</w:t>
            </w:r>
          </w:p>
        </w:tc>
        <w:tc>
          <w:tcPr>
            <w:tcW w:w="630" w:type="dxa"/>
            <w:vAlign w:val="center"/>
          </w:tcPr>
          <w:p w14:paraId="4B778B7F" w14:textId="77777777" w:rsidR="008459AD" w:rsidRPr="00375D24" w:rsidRDefault="008459AD" w:rsidP="00894A63">
            <w:pPr>
              <w:pStyle w:val="TAL"/>
              <w:jc w:val="center"/>
              <w:rPr>
                <w:b/>
                <w:lang w:val="en-US"/>
              </w:rPr>
            </w:pPr>
            <w:r>
              <w:rPr>
                <w:b/>
                <w:lang w:val="en-US"/>
              </w:rPr>
              <w:t>1</w:t>
            </w:r>
          </w:p>
        </w:tc>
        <w:tc>
          <w:tcPr>
            <w:tcW w:w="2160" w:type="dxa"/>
          </w:tcPr>
          <w:p w14:paraId="442F7668" w14:textId="77777777" w:rsidR="008459AD" w:rsidRPr="007D3343" w:rsidRDefault="008459AD" w:rsidP="00894A63">
            <w:pPr>
              <w:pStyle w:val="TAL"/>
              <w:jc w:val="left"/>
              <w:rPr>
                <w:color w:val="808080" w:themeColor="background1" w:themeShade="80"/>
                <w:sz w:val="16"/>
                <w:szCs w:val="16"/>
              </w:rPr>
            </w:pPr>
            <w:r>
              <w:rPr>
                <w:color w:val="808080" w:themeColor="background1" w:themeShade="80"/>
                <w:sz w:val="16"/>
                <w:szCs w:val="16"/>
                <w:lang w:val="en-US"/>
              </w:rPr>
              <w:t>Apple</w:t>
            </w:r>
          </w:p>
        </w:tc>
        <w:tc>
          <w:tcPr>
            <w:tcW w:w="450" w:type="dxa"/>
            <w:vAlign w:val="center"/>
          </w:tcPr>
          <w:p w14:paraId="6BDE4381" w14:textId="77777777" w:rsidR="008459AD" w:rsidRPr="00375D24" w:rsidRDefault="008459AD" w:rsidP="00894A63">
            <w:pPr>
              <w:pStyle w:val="TAL"/>
              <w:jc w:val="center"/>
              <w:rPr>
                <w:b/>
                <w:lang w:val="en-US"/>
              </w:rPr>
            </w:pPr>
            <w:r>
              <w:rPr>
                <w:b/>
                <w:lang w:val="en-US"/>
              </w:rPr>
              <w:t>2</w:t>
            </w:r>
          </w:p>
        </w:tc>
        <w:tc>
          <w:tcPr>
            <w:tcW w:w="1890" w:type="dxa"/>
          </w:tcPr>
          <w:p w14:paraId="48D08FE4" w14:textId="77777777" w:rsidR="008459AD" w:rsidRPr="007D3343" w:rsidRDefault="008459AD" w:rsidP="00894A63">
            <w:pPr>
              <w:pStyle w:val="TAL"/>
              <w:jc w:val="left"/>
              <w:rPr>
                <w:color w:val="808080" w:themeColor="background1" w:themeShade="80"/>
                <w:sz w:val="16"/>
                <w:szCs w:val="16"/>
              </w:rPr>
            </w:pPr>
            <w:proofErr w:type="spellStart"/>
            <w:r>
              <w:rPr>
                <w:color w:val="808080" w:themeColor="background1" w:themeShade="80"/>
                <w:sz w:val="16"/>
                <w:szCs w:val="16"/>
                <w:lang w:val="en-US"/>
              </w:rPr>
              <w:t>Futurewei</w:t>
            </w:r>
            <w:proofErr w:type="spellEnd"/>
            <w:r>
              <w:rPr>
                <w:color w:val="808080" w:themeColor="background1" w:themeShade="80"/>
                <w:sz w:val="16"/>
                <w:szCs w:val="16"/>
                <w:lang w:val="en-US"/>
              </w:rPr>
              <w:t>, Polaris Wireless</w:t>
            </w:r>
          </w:p>
        </w:tc>
        <w:tc>
          <w:tcPr>
            <w:tcW w:w="450" w:type="dxa"/>
            <w:vAlign w:val="center"/>
          </w:tcPr>
          <w:p w14:paraId="042D0A8E" w14:textId="77777777" w:rsidR="008459AD" w:rsidRDefault="008459AD" w:rsidP="00894A63">
            <w:pPr>
              <w:pStyle w:val="TAL"/>
              <w:jc w:val="center"/>
              <w:rPr>
                <w:b/>
                <w:lang w:val="en-US"/>
              </w:rPr>
            </w:pPr>
            <w:r>
              <w:rPr>
                <w:b/>
                <w:lang w:val="en-US"/>
              </w:rPr>
              <w:t>3</w:t>
            </w:r>
          </w:p>
        </w:tc>
        <w:tc>
          <w:tcPr>
            <w:tcW w:w="1620" w:type="dxa"/>
          </w:tcPr>
          <w:p w14:paraId="4EFA8C34" w14:textId="77777777" w:rsidR="008459AD" w:rsidRDefault="008459AD" w:rsidP="00894A63">
            <w:pPr>
              <w:pStyle w:val="TAL"/>
              <w:jc w:val="left"/>
              <w:rPr>
                <w:color w:val="808080" w:themeColor="background1" w:themeShade="80"/>
                <w:sz w:val="16"/>
                <w:szCs w:val="16"/>
                <w:lang w:val="en-US"/>
              </w:rPr>
            </w:pPr>
            <w:r w:rsidRPr="007D3343">
              <w:rPr>
                <w:color w:val="808080" w:themeColor="background1" w:themeShade="80"/>
                <w:sz w:val="16"/>
                <w:szCs w:val="16"/>
                <w:lang w:val="en-US"/>
              </w:rPr>
              <w:t>Nokia</w:t>
            </w:r>
            <w:r>
              <w:rPr>
                <w:color w:val="808080" w:themeColor="background1" w:themeShade="80"/>
                <w:sz w:val="16"/>
                <w:szCs w:val="16"/>
                <w:lang w:val="en-US"/>
              </w:rPr>
              <w:t xml:space="preserve">, </w:t>
            </w:r>
            <w:r w:rsidRPr="007D3343">
              <w:rPr>
                <w:color w:val="808080" w:themeColor="background1" w:themeShade="80"/>
                <w:sz w:val="16"/>
                <w:szCs w:val="16"/>
                <w:lang w:val="en-US"/>
              </w:rPr>
              <w:t>Vivo</w:t>
            </w:r>
            <w:r>
              <w:rPr>
                <w:color w:val="808080" w:themeColor="background1" w:themeShade="80"/>
                <w:sz w:val="16"/>
                <w:szCs w:val="16"/>
                <w:lang w:val="en-US"/>
              </w:rPr>
              <w:t>, ZTE</w:t>
            </w:r>
          </w:p>
        </w:tc>
      </w:tr>
      <w:tr w:rsidR="008459AD" w14:paraId="16126B82" w14:textId="77777777" w:rsidTr="00894A63">
        <w:tc>
          <w:tcPr>
            <w:tcW w:w="5940" w:type="dxa"/>
          </w:tcPr>
          <w:p w14:paraId="719B9D09" w14:textId="77777777" w:rsidR="008459AD" w:rsidRPr="002F0468" w:rsidRDefault="008459AD" w:rsidP="00894A63">
            <w:pPr>
              <w:pStyle w:val="TAL"/>
              <w:jc w:val="left"/>
            </w:pPr>
            <w:r w:rsidRPr="00853F50">
              <w:tab/>
              <w:t>a.</w:t>
            </w:r>
            <w:r w:rsidRPr="00853F50">
              <w:tab/>
              <w:t xml:space="preserve">Define positioning integrity KPIs and extensions to enhance </w:t>
            </w:r>
            <w:r w:rsidRPr="00180482">
              <w:tab/>
            </w:r>
            <w:r w:rsidRPr="00180482">
              <w:tab/>
            </w:r>
            <w:r w:rsidRPr="00180482">
              <w:tab/>
            </w:r>
            <w:r w:rsidRPr="00180482">
              <w:tab/>
            </w:r>
            <w:r w:rsidRPr="00853F50">
              <w:t xml:space="preserve">integrity, authenticity, and reliability of High Accuracy GNSS </w:t>
            </w:r>
            <w:r w:rsidRPr="00180482">
              <w:tab/>
            </w:r>
            <w:r w:rsidRPr="00180482">
              <w:tab/>
            </w:r>
            <w:r w:rsidRPr="00180482">
              <w:tab/>
            </w:r>
            <w:r w:rsidRPr="00180482">
              <w:tab/>
            </w:r>
            <w:r w:rsidRPr="00853F50">
              <w:t>assistance data and position information.</w:t>
            </w:r>
          </w:p>
        </w:tc>
        <w:tc>
          <w:tcPr>
            <w:tcW w:w="630" w:type="dxa"/>
            <w:vAlign w:val="center"/>
          </w:tcPr>
          <w:p w14:paraId="79E44F49" w14:textId="77777777" w:rsidR="008459AD" w:rsidRDefault="008459AD" w:rsidP="00894A63">
            <w:pPr>
              <w:pStyle w:val="TAL"/>
              <w:jc w:val="center"/>
              <w:rPr>
                <w:b/>
                <w:lang w:val="en-US"/>
              </w:rPr>
            </w:pPr>
            <w:r>
              <w:rPr>
                <w:b/>
                <w:lang w:val="en-US"/>
              </w:rPr>
              <w:t>3</w:t>
            </w:r>
          </w:p>
        </w:tc>
        <w:tc>
          <w:tcPr>
            <w:tcW w:w="2430" w:type="dxa"/>
          </w:tcPr>
          <w:p w14:paraId="46C2AED0" w14:textId="77777777" w:rsidR="008459AD" w:rsidRDefault="008459AD" w:rsidP="00894A63">
            <w:pPr>
              <w:pStyle w:val="TAL"/>
              <w:jc w:val="left"/>
              <w:rPr>
                <w:color w:val="808080" w:themeColor="background1" w:themeShade="80"/>
                <w:sz w:val="16"/>
                <w:szCs w:val="16"/>
                <w:lang w:val="en-US"/>
              </w:rPr>
            </w:pPr>
            <w:r w:rsidRPr="007D3343">
              <w:rPr>
                <w:color w:val="808080" w:themeColor="background1" w:themeShade="80"/>
                <w:sz w:val="16"/>
                <w:szCs w:val="16"/>
                <w:lang w:val="en-US"/>
              </w:rPr>
              <w:t>Swift Navigation</w:t>
            </w:r>
            <w:r>
              <w:rPr>
                <w:color w:val="808080" w:themeColor="background1" w:themeShade="80"/>
                <w:sz w:val="16"/>
                <w:szCs w:val="16"/>
                <w:lang w:val="en-US"/>
              </w:rPr>
              <w:t>, ESA, Ericsson</w:t>
            </w:r>
          </w:p>
        </w:tc>
        <w:tc>
          <w:tcPr>
            <w:tcW w:w="630" w:type="dxa"/>
            <w:vAlign w:val="center"/>
          </w:tcPr>
          <w:p w14:paraId="35B92ED1" w14:textId="77777777" w:rsidR="008459AD" w:rsidRPr="00227718" w:rsidRDefault="008459AD" w:rsidP="00894A63">
            <w:pPr>
              <w:pStyle w:val="TAL"/>
              <w:jc w:val="center"/>
              <w:rPr>
                <w:b/>
              </w:rPr>
            </w:pPr>
          </w:p>
        </w:tc>
        <w:tc>
          <w:tcPr>
            <w:tcW w:w="2160" w:type="dxa"/>
          </w:tcPr>
          <w:p w14:paraId="1C45C5D2" w14:textId="77777777" w:rsidR="008459AD" w:rsidRPr="007D3343" w:rsidRDefault="008459AD" w:rsidP="00894A63">
            <w:pPr>
              <w:pStyle w:val="TAL"/>
              <w:jc w:val="left"/>
              <w:rPr>
                <w:color w:val="808080" w:themeColor="background1" w:themeShade="80"/>
                <w:sz w:val="16"/>
                <w:szCs w:val="16"/>
              </w:rPr>
            </w:pPr>
          </w:p>
        </w:tc>
        <w:tc>
          <w:tcPr>
            <w:tcW w:w="450" w:type="dxa"/>
            <w:vAlign w:val="center"/>
          </w:tcPr>
          <w:p w14:paraId="3BC2BE1D" w14:textId="77777777" w:rsidR="008459AD" w:rsidRPr="00227718" w:rsidRDefault="008459AD" w:rsidP="00894A63">
            <w:pPr>
              <w:pStyle w:val="TAL"/>
              <w:jc w:val="center"/>
              <w:rPr>
                <w:b/>
              </w:rPr>
            </w:pPr>
          </w:p>
        </w:tc>
        <w:tc>
          <w:tcPr>
            <w:tcW w:w="1890" w:type="dxa"/>
          </w:tcPr>
          <w:p w14:paraId="39043A8C" w14:textId="77777777" w:rsidR="008459AD" w:rsidRPr="007D3343" w:rsidRDefault="008459AD" w:rsidP="00894A63">
            <w:pPr>
              <w:pStyle w:val="TAL"/>
              <w:jc w:val="left"/>
              <w:rPr>
                <w:color w:val="808080" w:themeColor="background1" w:themeShade="80"/>
                <w:sz w:val="16"/>
                <w:szCs w:val="16"/>
              </w:rPr>
            </w:pPr>
          </w:p>
        </w:tc>
        <w:tc>
          <w:tcPr>
            <w:tcW w:w="450" w:type="dxa"/>
            <w:vAlign w:val="center"/>
          </w:tcPr>
          <w:p w14:paraId="7246E8CB" w14:textId="77777777" w:rsidR="008459AD" w:rsidRDefault="008459AD" w:rsidP="00894A63">
            <w:pPr>
              <w:pStyle w:val="TAL"/>
              <w:jc w:val="center"/>
              <w:rPr>
                <w:b/>
                <w:lang w:val="en-US"/>
              </w:rPr>
            </w:pPr>
          </w:p>
        </w:tc>
        <w:tc>
          <w:tcPr>
            <w:tcW w:w="1620" w:type="dxa"/>
          </w:tcPr>
          <w:p w14:paraId="255DAF14" w14:textId="77777777" w:rsidR="008459AD" w:rsidRDefault="008459AD" w:rsidP="00894A63">
            <w:pPr>
              <w:pStyle w:val="TAL"/>
              <w:jc w:val="left"/>
              <w:rPr>
                <w:color w:val="808080" w:themeColor="background1" w:themeShade="80"/>
                <w:sz w:val="16"/>
                <w:szCs w:val="16"/>
                <w:lang w:val="en-US"/>
              </w:rPr>
            </w:pPr>
          </w:p>
        </w:tc>
      </w:tr>
      <w:tr w:rsidR="008459AD" w14:paraId="06C7D4BC" w14:textId="77777777" w:rsidTr="00894A63">
        <w:tc>
          <w:tcPr>
            <w:tcW w:w="5940" w:type="dxa"/>
          </w:tcPr>
          <w:p w14:paraId="5BB31A84" w14:textId="77777777" w:rsidR="008459AD" w:rsidRPr="002F0468" w:rsidRDefault="008459AD" w:rsidP="00894A63">
            <w:pPr>
              <w:pStyle w:val="TAL"/>
              <w:jc w:val="left"/>
            </w:pPr>
            <w:r w:rsidRPr="00853F50">
              <w:tab/>
              <w:t>b.</w:t>
            </w:r>
            <w:r w:rsidRPr="00853F50">
              <w:tab/>
              <w:t>Consider bandwidth-efficient format of correction information.</w:t>
            </w:r>
          </w:p>
        </w:tc>
        <w:tc>
          <w:tcPr>
            <w:tcW w:w="630" w:type="dxa"/>
            <w:vAlign w:val="center"/>
          </w:tcPr>
          <w:p w14:paraId="010D0DF4" w14:textId="77777777" w:rsidR="008459AD" w:rsidRDefault="008459AD" w:rsidP="00894A63">
            <w:pPr>
              <w:pStyle w:val="TAL"/>
              <w:jc w:val="center"/>
              <w:rPr>
                <w:b/>
                <w:lang w:val="en-US"/>
              </w:rPr>
            </w:pPr>
          </w:p>
        </w:tc>
        <w:tc>
          <w:tcPr>
            <w:tcW w:w="2430" w:type="dxa"/>
          </w:tcPr>
          <w:p w14:paraId="6CDCEE81" w14:textId="77777777" w:rsidR="008459AD" w:rsidRDefault="008459AD" w:rsidP="00894A63">
            <w:pPr>
              <w:pStyle w:val="TAL"/>
              <w:jc w:val="left"/>
              <w:rPr>
                <w:color w:val="808080" w:themeColor="background1" w:themeShade="80"/>
                <w:sz w:val="16"/>
                <w:szCs w:val="16"/>
                <w:lang w:val="en-US"/>
              </w:rPr>
            </w:pPr>
          </w:p>
        </w:tc>
        <w:tc>
          <w:tcPr>
            <w:tcW w:w="630" w:type="dxa"/>
            <w:vAlign w:val="center"/>
          </w:tcPr>
          <w:p w14:paraId="72B6B2CA" w14:textId="77777777" w:rsidR="008459AD" w:rsidRPr="00375D24" w:rsidRDefault="008459AD" w:rsidP="00894A63">
            <w:pPr>
              <w:pStyle w:val="TAL"/>
              <w:jc w:val="center"/>
              <w:rPr>
                <w:b/>
                <w:lang w:val="en-US"/>
              </w:rPr>
            </w:pPr>
            <w:r>
              <w:rPr>
                <w:b/>
                <w:lang w:val="en-US"/>
              </w:rPr>
              <w:t>1</w:t>
            </w:r>
          </w:p>
        </w:tc>
        <w:tc>
          <w:tcPr>
            <w:tcW w:w="2160" w:type="dxa"/>
          </w:tcPr>
          <w:p w14:paraId="65F5D25C" w14:textId="77777777" w:rsidR="008459AD" w:rsidRPr="007D3343" w:rsidRDefault="008459AD" w:rsidP="00894A63">
            <w:pPr>
              <w:pStyle w:val="TAL"/>
              <w:jc w:val="left"/>
              <w:rPr>
                <w:color w:val="808080" w:themeColor="background1" w:themeShade="80"/>
                <w:sz w:val="16"/>
                <w:szCs w:val="16"/>
              </w:rPr>
            </w:pPr>
            <w:r w:rsidRPr="007D3343">
              <w:rPr>
                <w:color w:val="808080" w:themeColor="background1" w:themeShade="80"/>
                <w:sz w:val="16"/>
                <w:szCs w:val="16"/>
                <w:lang w:val="en-US"/>
              </w:rPr>
              <w:t>Swift Navigation</w:t>
            </w:r>
          </w:p>
        </w:tc>
        <w:tc>
          <w:tcPr>
            <w:tcW w:w="450" w:type="dxa"/>
            <w:vAlign w:val="center"/>
          </w:tcPr>
          <w:p w14:paraId="229411AE" w14:textId="77777777" w:rsidR="008459AD" w:rsidRPr="00375D24" w:rsidRDefault="008459AD" w:rsidP="00894A63">
            <w:pPr>
              <w:pStyle w:val="TAL"/>
              <w:jc w:val="center"/>
              <w:rPr>
                <w:b/>
                <w:lang w:val="en-US"/>
              </w:rPr>
            </w:pPr>
            <w:r>
              <w:rPr>
                <w:b/>
                <w:lang w:val="en-US"/>
              </w:rPr>
              <w:t>1</w:t>
            </w:r>
          </w:p>
        </w:tc>
        <w:tc>
          <w:tcPr>
            <w:tcW w:w="1890" w:type="dxa"/>
          </w:tcPr>
          <w:p w14:paraId="2576F629" w14:textId="77777777" w:rsidR="008459AD" w:rsidRPr="007D3343" w:rsidRDefault="008459AD" w:rsidP="00894A63">
            <w:pPr>
              <w:pStyle w:val="TAL"/>
              <w:jc w:val="left"/>
              <w:rPr>
                <w:color w:val="808080" w:themeColor="background1" w:themeShade="80"/>
                <w:sz w:val="16"/>
                <w:szCs w:val="16"/>
              </w:rPr>
            </w:pPr>
            <w:r>
              <w:rPr>
                <w:color w:val="808080" w:themeColor="background1" w:themeShade="80"/>
                <w:sz w:val="16"/>
                <w:szCs w:val="16"/>
                <w:lang w:val="en-US"/>
              </w:rPr>
              <w:t>ESA</w:t>
            </w:r>
          </w:p>
        </w:tc>
        <w:tc>
          <w:tcPr>
            <w:tcW w:w="450" w:type="dxa"/>
            <w:vAlign w:val="center"/>
          </w:tcPr>
          <w:p w14:paraId="5FCE5457" w14:textId="77777777" w:rsidR="008459AD" w:rsidRDefault="008459AD" w:rsidP="00894A63">
            <w:pPr>
              <w:pStyle w:val="TAL"/>
              <w:jc w:val="center"/>
              <w:rPr>
                <w:b/>
                <w:lang w:val="en-US"/>
              </w:rPr>
            </w:pPr>
            <w:r>
              <w:rPr>
                <w:b/>
                <w:lang w:val="en-US"/>
              </w:rPr>
              <w:t>1</w:t>
            </w:r>
          </w:p>
        </w:tc>
        <w:tc>
          <w:tcPr>
            <w:tcW w:w="1620" w:type="dxa"/>
          </w:tcPr>
          <w:p w14:paraId="09867875" w14:textId="77777777" w:rsidR="008459AD" w:rsidRDefault="008459AD" w:rsidP="00894A63">
            <w:pPr>
              <w:pStyle w:val="TAL"/>
              <w:jc w:val="left"/>
              <w:rPr>
                <w:color w:val="808080" w:themeColor="background1" w:themeShade="80"/>
                <w:sz w:val="16"/>
                <w:szCs w:val="16"/>
                <w:lang w:val="en-US"/>
              </w:rPr>
            </w:pPr>
            <w:r>
              <w:rPr>
                <w:color w:val="808080" w:themeColor="background1" w:themeShade="80"/>
                <w:sz w:val="16"/>
                <w:szCs w:val="16"/>
                <w:lang w:val="en-US"/>
              </w:rPr>
              <w:t>Ericsson</w:t>
            </w:r>
          </w:p>
        </w:tc>
      </w:tr>
      <w:tr w:rsidR="008459AD" w14:paraId="24D9F7D9" w14:textId="77777777" w:rsidTr="00894A63">
        <w:tc>
          <w:tcPr>
            <w:tcW w:w="5940" w:type="dxa"/>
          </w:tcPr>
          <w:p w14:paraId="3B38D490" w14:textId="77777777" w:rsidR="008459AD" w:rsidRPr="00340492" w:rsidRDefault="008459AD" w:rsidP="00894A63">
            <w:pPr>
              <w:pStyle w:val="TAL"/>
              <w:jc w:val="left"/>
              <w:rPr>
                <w:b/>
              </w:rPr>
            </w:pPr>
            <w:r w:rsidRPr="00340492">
              <w:rPr>
                <w:b/>
              </w:rPr>
              <w:t>18.</w:t>
            </w:r>
            <w:r w:rsidRPr="00340492">
              <w:rPr>
                <w:b/>
              </w:rPr>
              <w:tab/>
              <w:t xml:space="preserve">Study and, if appropriate, specify Bluetooth positioning </w:t>
            </w:r>
            <w:r w:rsidRPr="00340492">
              <w:rPr>
                <w:b/>
              </w:rPr>
              <w:tab/>
              <w:t>enhancements and solutions:</w:t>
            </w:r>
          </w:p>
        </w:tc>
        <w:tc>
          <w:tcPr>
            <w:tcW w:w="630" w:type="dxa"/>
            <w:vAlign w:val="center"/>
          </w:tcPr>
          <w:p w14:paraId="0E3F6EDC" w14:textId="77777777" w:rsidR="008459AD" w:rsidRDefault="008459AD" w:rsidP="00894A63">
            <w:pPr>
              <w:pStyle w:val="TAL"/>
              <w:jc w:val="center"/>
              <w:rPr>
                <w:b/>
                <w:lang w:val="en-US"/>
              </w:rPr>
            </w:pPr>
            <w:r>
              <w:rPr>
                <w:b/>
                <w:lang w:val="en-US"/>
              </w:rPr>
              <w:t>1</w:t>
            </w:r>
          </w:p>
        </w:tc>
        <w:tc>
          <w:tcPr>
            <w:tcW w:w="2430" w:type="dxa"/>
          </w:tcPr>
          <w:p w14:paraId="328C9988" w14:textId="77777777" w:rsidR="008459AD" w:rsidRDefault="008459AD" w:rsidP="00894A63">
            <w:pPr>
              <w:pStyle w:val="TAL"/>
              <w:jc w:val="left"/>
              <w:rPr>
                <w:color w:val="808080" w:themeColor="background1" w:themeShade="80"/>
                <w:sz w:val="16"/>
                <w:szCs w:val="16"/>
                <w:lang w:val="en-US"/>
              </w:rPr>
            </w:pPr>
            <w:r>
              <w:rPr>
                <w:color w:val="808080" w:themeColor="background1" w:themeShade="80"/>
                <w:sz w:val="16"/>
                <w:szCs w:val="16"/>
                <w:lang w:val="en-US"/>
              </w:rPr>
              <w:t>Ericsson</w:t>
            </w:r>
          </w:p>
        </w:tc>
        <w:tc>
          <w:tcPr>
            <w:tcW w:w="630" w:type="dxa"/>
            <w:vAlign w:val="center"/>
          </w:tcPr>
          <w:p w14:paraId="56EAC54E" w14:textId="77777777" w:rsidR="008459AD" w:rsidRPr="00375D24" w:rsidRDefault="008459AD" w:rsidP="00894A63">
            <w:pPr>
              <w:pStyle w:val="TAL"/>
              <w:jc w:val="center"/>
              <w:rPr>
                <w:b/>
                <w:lang w:val="en-US"/>
              </w:rPr>
            </w:pPr>
            <w:r>
              <w:rPr>
                <w:b/>
                <w:lang w:val="en-US"/>
              </w:rPr>
              <w:t>1</w:t>
            </w:r>
          </w:p>
        </w:tc>
        <w:tc>
          <w:tcPr>
            <w:tcW w:w="2160" w:type="dxa"/>
          </w:tcPr>
          <w:p w14:paraId="07A02572" w14:textId="77777777" w:rsidR="008459AD" w:rsidRPr="007D3343" w:rsidRDefault="008459AD" w:rsidP="00894A63">
            <w:pPr>
              <w:pStyle w:val="TAL"/>
              <w:jc w:val="left"/>
              <w:rPr>
                <w:color w:val="808080" w:themeColor="background1" w:themeShade="80"/>
                <w:sz w:val="16"/>
                <w:szCs w:val="16"/>
              </w:rPr>
            </w:pPr>
            <w:r>
              <w:rPr>
                <w:color w:val="808080" w:themeColor="background1" w:themeShade="80"/>
                <w:sz w:val="16"/>
                <w:szCs w:val="16"/>
                <w:lang w:val="en-US"/>
              </w:rPr>
              <w:t>Polaris Wireless</w:t>
            </w:r>
          </w:p>
        </w:tc>
        <w:tc>
          <w:tcPr>
            <w:tcW w:w="450" w:type="dxa"/>
            <w:vAlign w:val="center"/>
          </w:tcPr>
          <w:p w14:paraId="25C92D4E" w14:textId="77777777" w:rsidR="008459AD" w:rsidRPr="00375D24" w:rsidRDefault="008459AD" w:rsidP="00894A63">
            <w:pPr>
              <w:pStyle w:val="TAL"/>
              <w:jc w:val="center"/>
              <w:rPr>
                <w:b/>
                <w:lang w:val="en-US"/>
              </w:rPr>
            </w:pPr>
            <w:r>
              <w:rPr>
                <w:b/>
                <w:lang w:val="en-US"/>
              </w:rPr>
              <w:t>1</w:t>
            </w:r>
          </w:p>
        </w:tc>
        <w:tc>
          <w:tcPr>
            <w:tcW w:w="1890" w:type="dxa"/>
          </w:tcPr>
          <w:p w14:paraId="31DBC73A" w14:textId="77777777" w:rsidR="008459AD" w:rsidRPr="007D3343" w:rsidRDefault="008459AD" w:rsidP="00894A63">
            <w:pPr>
              <w:pStyle w:val="TAL"/>
              <w:jc w:val="left"/>
              <w:rPr>
                <w:color w:val="808080" w:themeColor="background1" w:themeShade="80"/>
                <w:sz w:val="16"/>
                <w:szCs w:val="16"/>
              </w:rPr>
            </w:pPr>
            <w:proofErr w:type="spellStart"/>
            <w:r>
              <w:rPr>
                <w:color w:val="808080" w:themeColor="background1" w:themeShade="80"/>
                <w:sz w:val="16"/>
                <w:szCs w:val="16"/>
                <w:lang w:val="en-US"/>
              </w:rPr>
              <w:t>Futurewei</w:t>
            </w:r>
            <w:proofErr w:type="spellEnd"/>
          </w:p>
        </w:tc>
        <w:tc>
          <w:tcPr>
            <w:tcW w:w="450" w:type="dxa"/>
            <w:vAlign w:val="center"/>
          </w:tcPr>
          <w:p w14:paraId="5776D742" w14:textId="77777777" w:rsidR="008459AD" w:rsidRDefault="008459AD" w:rsidP="00894A63">
            <w:pPr>
              <w:pStyle w:val="TAL"/>
              <w:jc w:val="center"/>
              <w:rPr>
                <w:b/>
                <w:lang w:val="en-US"/>
              </w:rPr>
            </w:pPr>
            <w:r>
              <w:rPr>
                <w:b/>
                <w:lang w:val="en-US"/>
              </w:rPr>
              <w:t>6</w:t>
            </w:r>
          </w:p>
        </w:tc>
        <w:tc>
          <w:tcPr>
            <w:tcW w:w="1620" w:type="dxa"/>
          </w:tcPr>
          <w:p w14:paraId="052CDAFE" w14:textId="77777777" w:rsidR="008459AD" w:rsidRDefault="008459AD" w:rsidP="00894A63">
            <w:pPr>
              <w:pStyle w:val="TAL"/>
              <w:jc w:val="left"/>
              <w:rPr>
                <w:color w:val="808080" w:themeColor="background1" w:themeShade="80"/>
                <w:sz w:val="16"/>
                <w:szCs w:val="16"/>
                <w:lang w:val="en-US"/>
              </w:rPr>
            </w:pPr>
            <w:r w:rsidRPr="007D3343">
              <w:rPr>
                <w:color w:val="808080" w:themeColor="background1" w:themeShade="80"/>
                <w:sz w:val="16"/>
                <w:szCs w:val="16"/>
                <w:lang w:val="en-US"/>
              </w:rPr>
              <w:t>Nokia</w:t>
            </w:r>
            <w:r>
              <w:rPr>
                <w:color w:val="808080" w:themeColor="background1" w:themeShade="80"/>
                <w:sz w:val="16"/>
                <w:szCs w:val="16"/>
                <w:lang w:val="en-US"/>
              </w:rPr>
              <w:t xml:space="preserve">, </w:t>
            </w:r>
            <w:r w:rsidRPr="007D3343">
              <w:rPr>
                <w:color w:val="808080" w:themeColor="background1" w:themeShade="80"/>
                <w:sz w:val="16"/>
                <w:szCs w:val="16"/>
                <w:lang w:val="en-US"/>
              </w:rPr>
              <w:t>Vivo</w:t>
            </w:r>
            <w:r>
              <w:rPr>
                <w:color w:val="808080" w:themeColor="background1" w:themeShade="80"/>
                <w:sz w:val="16"/>
                <w:szCs w:val="16"/>
                <w:lang w:val="en-US"/>
              </w:rPr>
              <w:t xml:space="preserve">, UIC, </w:t>
            </w:r>
            <w:r w:rsidRPr="007D3343">
              <w:rPr>
                <w:color w:val="808080" w:themeColor="background1" w:themeShade="80"/>
                <w:sz w:val="16"/>
                <w:szCs w:val="16"/>
                <w:lang w:val="en-US"/>
              </w:rPr>
              <w:t>Deutsche Telekom</w:t>
            </w:r>
            <w:r>
              <w:rPr>
                <w:color w:val="808080" w:themeColor="background1" w:themeShade="80"/>
                <w:sz w:val="16"/>
                <w:szCs w:val="16"/>
                <w:lang w:val="en-US"/>
              </w:rPr>
              <w:t>, ZTE, Apple</w:t>
            </w:r>
          </w:p>
        </w:tc>
      </w:tr>
      <w:tr w:rsidR="008459AD" w14:paraId="51EEF2A1" w14:textId="77777777" w:rsidTr="00894A63">
        <w:tc>
          <w:tcPr>
            <w:tcW w:w="5940" w:type="dxa"/>
          </w:tcPr>
          <w:p w14:paraId="590614CD" w14:textId="77777777" w:rsidR="008459AD" w:rsidRPr="00853F50" w:rsidRDefault="008459AD" w:rsidP="00894A63">
            <w:pPr>
              <w:pStyle w:val="TAL"/>
              <w:jc w:val="left"/>
            </w:pPr>
            <w:r w:rsidRPr="00853F50">
              <w:tab/>
              <w:t>a.</w:t>
            </w:r>
            <w:r w:rsidRPr="00853F50">
              <w:tab/>
              <w:t xml:space="preserve">Consider recent additions to Bluetooth positioning for angle of </w:t>
            </w:r>
            <w:r w:rsidRPr="00180482">
              <w:tab/>
            </w:r>
            <w:r w:rsidRPr="00180482">
              <w:tab/>
            </w:r>
            <w:r w:rsidRPr="00180482">
              <w:tab/>
            </w:r>
            <w:r w:rsidRPr="00853F50">
              <w:t>arrival/departure and ranging.</w:t>
            </w:r>
          </w:p>
        </w:tc>
        <w:tc>
          <w:tcPr>
            <w:tcW w:w="630" w:type="dxa"/>
            <w:vAlign w:val="center"/>
          </w:tcPr>
          <w:p w14:paraId="5958D590" w14:textId="77777777" w:rsidR="008459AD" w:rsidRDefault="008459AD" w:rsidP="00894A63">
            <w:pPr>
              <w:pStyle w:val="TAL"/>
              <w:jc w:val="center"/>
              <w:rPr>
                <w:b/>
                <w:lang w:val="en-US"/>
              </w:rPr>
            </w:pPr>
          </w:p>
        </w:tc>
        <w:tc>
          <w:tcPr>
            <w:tcW w:w="2430" w:type="dxa"/>
          </w:tcPr>
          <w:p w14:paraId="4005CE07" w14:textId="77777777" w:rsidR="008459AD" w:rsidRDefault="008459AD" w:rsidP="00894A63">
            <w:pPr>
              <w:pStyle w:val="TAL"/>
              <w:jc w:val="left"/>
              <w:rPr>
                <w:color w:val="808080" w:themeColor="background1" w:themeShade="80"/>
                <w:sz w:val="16"/>
                <w:szCs w:val="16"/>
                <w:lang w:val="en-US"/>
              </w:rPr>
            </w:pPr>
          </w:p>
        </w:tc>
        <w:tc>
          <w:tcPr>
            <w:tcW w:w="630" w:type="dxa"/>
            <w:vAlign w:val="center"/>
          </w:tcPr>
          <w:p w14:paraId="39BDBEC8" w14:textId="77777777" w:rsidR="008459AD" w:rsidRPr="00227718" w:rsidRDefault="008459AD" w:rsidP="00894A63">
            <w:pPr>
              <w:pStyle w:val="TAL"/>
              <w:jc w:val="center"/>
              <w:rPr>
                <w:b/>
              </w:rPr>
            </w:pPr>
          </w:p>
        </w:tc>
        <w:tc>
          <w:tcPr>
            <w:tcW w:w="2160" w:type="dxa"/>
          </w:tcPr>
          <w:p w14:paraId="3F4CC923" w14:textId="77777777" w:rsidR="008459AD" w:rsidRPr="007D3343" w:rsidRDefault="008459AD" w:rsidP="00894A63">
            <w:pPr>
              <w:pStyle w:val="TAL"/>
              <w:jc w:val="left"/>
              <w:rPr>
                <w:color w:val="808080" w:themeColor="background1" w:themeShade="80"/>
                <w:sz w:val="16"/>
                <w:szCs w:val="16"/>
              </w:rPr>
            </w:pPr>
          </w:p>
        </w:tc>
        <w:tc>
          <w:tcPr>
            <w:tcW w:w="450" w:type="dxa"/>
            <w:vAlign w:val="center"/>
          </w:tcPr>
          <w:p w14:paraId="7FCD0C51" w14:textId="77777777" w:rsidR="008459AD" w:rsidRPr="00227718" w:rsidRDefault="008459AD" w:rsidP="00894A63">
            <w:pPr>
              <w:pStyle w:val="TAL"/>
              <w:jc w:val="center"/>
              <w:rPr>
                <w:b/>
              </w:rPr>
            </w:pPr>
          </w:p>
        </w:tc>
        <w:tc>
          <w:tcPr>
            <w:tcW w:w="1890" w:type="dxa"/>
          </w:tcPr>
          <w:p w14:paraId="785E8000" w14:textId="77777777" w:rsidR="008459AD" w:rsidRPr="007D3343" w:rsidRDefault="008459AD" w:rsidP="00894A63">
            <w:pPr>
              <w:pStyle w:val="TAL"/>
              <w:jc w:val="left"/>
              <w:rPr>
                <w:color w:val="808080" w:themeColor="background1" w:themeShade="80"/>
                <w:sz w:val="16"/>
                <w:szCs w:val="16"/>
              </w:rPr>
            </w:pPr>
          </w:p>
        </w:tc>
        <w:tc>
          <w:tcPr>
            <w:tcW w:w="450" w:type="dxa"/>
            <w:vAlign w:val="center"/>
          </w:tcPr>
          <w:p w14:paraId="5C617483" w14:textId="77777777" w:rsidR="008459AD" w:rsidRDefault="008459AD" w:rsidP="00894A63">
            <w:pPr>
              <w:pStyle w:val="TAL"/>
              <w:jc w:val="center"/>
              <w:rPr>
                <w:b/>
                <w:lang w:val="en-US"/>
              </w:rPr>
            </w:pPr>
          </w:p>
        </w:tc>
        <w:tc>
          <w:tcPr>
            <w:tcW w:w="1620" w:type="dxa"/>
          </w:tcPr>
          <w:p w14:paraId="21BFB0D0" w14:textId="77777777" w:rsidR="008459AD" w:rsidRDefault="008459AD" w:rsidP="00894A63">
            <w:pPr>
              <w:pStyle w:val="TAL"/>
              <w:jc w:val="left"/>
              <w:rPr>
                <w:color w:val="808080" w:themeColor="background1" w:themeShade="80"/>
                <w:sz w:val="16"/>
                <w:szCs w:val="16"/>
                <w:lang w:val="en-US"/>
              </w:rPr>
            </w:pPr>
          </w:p>
        </w:tc>
      </w:tr>
      <w:tr w:rsidR="008459AD" w14:paraId="7652D9DA" w14:textId="77777777" w:rsidTr="00894A63">
        <w:tc>
          <w:tcPr>
            <w:tcW w:w="5940" w:type="dxa"/>
          </w:tcPr>
          <w:p w14:paraId="56DEE6E0" w14:textId="77777777" w:rsidR="008459AD" w:rsidRPr="00340492" w:rsidRDefault="008459AD" w:rsidP="00894A63">
            <w:pPr>
              <w:pStyle w:val="TAL"/>
              <w:jc w:val="left"/>
              <w:rPr>
                <w:b/>
              </w:rPr>
            </w:pPr>
            <w:r w:rsidRPr="00340492">
              <w:rPr>
                <w:b/>
              </w:rPr>
              <w:lastRenderedPageBreak/>
              <w:t>19.</w:t>
            </w:r>
            <w:r w:rsidRPr="00340492">
              <w:rPr>
                <w:b/>
              </w:rPr>
              <w:tab/>
              <w:t xml:space="preserve">Study and, if appropriate, specify enhancements and solutions </w:t>
            </w:r>
            <w:r w:rsidRPr="00180482">
              <w:tab/>
            </w:r>
            <w:r w:rsidRPr="00340492">
              <w:rPr>
                <w:b/>
              </w:rPr>
              <w:t xml:space="preserve">to </w:t>
            </w:r>
            <w:r w:rsidRPr="00340492">
              <w:rPr>
                <w:b/>
              </w:rPr>
              <w:tab/>
              <w:t>support hybrid positioning:</w:t>
            </w:r>
          </w:p>
        </w:tc>
        <w:tc>
          <w:tcPr>
            <w:tcW w:w="630" w:type="dxa"/>
            <w:vAlign w:val="center"/>
          </w:tcPr>
          <w:p w14:paraId="404BF7CA" w14:textId="77777777" w:rsidR="008459AD" w:rsidRDefault="008459AD" w:rsidP="00894A63">
            <w:pPr>
              <w:pStyle w:val="TAL"/>
              <w:jc w:val="center"/>
              <w:rPr>
                <w:b/>
                <w:lang w:val="en-US"/>
              </w:rPr>
            </w:pPr>
            <w:r>
              <w:rPr>
                <w:b/>
                <w:lang w:val="en-US"/>
              </w:rPr>
              <w:t>6</w:t>
            </w:r>
          </w:p>
        </w:tc>
        <w:tc>
          <w:tcPr>
            <w:tcW w:w="2430" w:type="dxa"/>
          </w:tcPr>
          <w:p w14:paraId="3D6DE71C" w14:textId="77777777" w:rsidR="008459AD" w:rsidRDefault="008459AD" w:rsidP="00894A63">
            <w:pPr>
              <w:pStyle w:val="TAL"/>
              <w:jc w:val="left"/>
              <w:rPr>
                <w:color w:val="808080" w:themeColor="background1" w:themeShade="80"/>
                <w:sz w:val="16"/>
                <w:szCs w:val="16"/>
                <w:lang w:val="en-US"/>
              </w:rPr>
            </w:pPr>
            <w:r>
              <w:rPr>
                <w:color w:val="808080" w:themeColor="background1" w:themeShade="80"/>
                <w:sz w:val="16"/>
                <w:szCs w:val="16"/>
                <w:lang w:val="en-US"/>
              </w:rPr>
              <w:t xml:space="preserve">UIC, CATT, </w:t>
            </w:r>
            <w:r w:rsidRPr="005764AD">
              <w:rPr>
                <w:color w:val="808080" w:themeColor="background1" w:themeShade="80"/>
                <w:sz w:val="16"/>
                <w:szCs w:val="16"/>
                <w:lang w:val="en-US"/>
              </w:rPr>
              <w:t>Fraunhofer IIS,</w:t>
            </w:r>
            <w:r>
              <w:rPr>
                <w:color w:val="808080" w:themeColor="background1" w:themeShade="80"/>
                <w:sz w:val="16"/>
                <w:szCs w:val="16"/>
                <w:lang w:val="en-US"/>
              </w:rPr>
              <w:t xml:space="preserve"> </w:t>
            </w:r>
            <w:r w:rsidRPr="005764AD">
              <w:rPr>
                <w:color w:val="808080" w:themeColor="background1" w:themeShade="80"/>
                <w:sz w:val="16"/>
                <w:szCs w:val="16"/>
                <w:lang w:val="en-US"/>
              </w:rPr>
              <w:t>Fraunhofer HHI</w:t>
            </w:r>
            <w:r>
              <w:rPr>
                <w:color w:val="808080" w:themeColor="background1" w:themeShade="80"/>
                <w:sz w:val="16"/>
                <w:szCs w:val="16"/>
                <w:lang w:val="en-US"/>
              </w:rPr>
              <w:t>, Volkswagen, Sony</w:t>
            </w:r>
          </w:p>
        </w:tc>
        <w:tc>
          <w:tcPr>
            <w:tcW w:w="630" w:type="dxa"/>
            <w:vAlign w:val="center"/>
          </w:tcPr>
          <w:p w14:paraId="3C47F823" w14:textId="77777777" w:rsidR="008459AD" w:rsidRPr="00375D24" w:rsidRDefault="008459AD" w:rsidP="00894A63">
            <w:pPr>
              <w:pStyle w:val="TAL"/>
              <w:jc w:val="center"/>
              <w:rPr>
                <w:b/>
                <w:lang w:val="en-US"/>
              </w:rPr>
            </w:pPr>
            <w:r>
              <w:rPr>
                <w:b/>
                <w:lang w:val="en-US"/>
              </w:rPr>
              <w:t>2</w:t>
            </w:r>
          </w:p>
        </w:tc>
        <w:tc>
          <w:tcPr>
            <w:tcW w:w="2160" w:type="dxa"/>
          </w:tcPr>
          <w:p w14:paraId="30071DD3" w14:textId="77777777" w:rsidR="008459AD" w:rsidRPr="007D3343" w:rsidRDefault="008459AD" w:rsidP="00894A63">
            <w:pPr>
              <w:pStyle w:val="TAL"/>
              <w:jc w:val="left"/>
              <w:rPr>
                <w:color w:val="808080" w:themeColor="background1" w:themeShade="80"/>
                <w:sz w:val="16"/>
                <w:szCs w:val="16"/>
              </w:rPr>
            </w:pPr>
            <w:r w:rsidRPr="007D3343">
              <w:rPr>
                <w:color w:val="808080" w:themeColor="background1" w:themeShade="80"/>
                <w:sz w:val="16"/>
                <w:szCs w:val="16"/>
                <w:lang w:val="en-US"/>
              </w:rPr>
              <w:t>Deutsche Telekom</w:t>
            </w:r>
            <w:r>
              <w:rPr>
                <w:color w:val="808080" w:themeColor="background1" w:themeShade="80"/>
                <w:sz w:val="16"/>
                <w:szCs w:val="16"/>
                <w:lang w:val="en-US"/>
              </w:rPr>
              <w:t>, Polaris Wireless</w:t>
            </w:r>
          </w:p>
        </w:tc>
        <w:tc>
          <w:tcPr>
            <w:tcW w:w="450" w:type="dxa"/>
            <w:vAlign w:val="center"/>
          </w:tcPr>
          <w:p w14:paraId="1C0FE997" w14:textId="77777777" w:rsidR="008459AD" w:rsidRPr="00375D24" w:rsidRDefault="008459AD" w:rsidP="00894A63">
            <w:pPr>
              <w:pStyle w:val="TAL"/>
              <w:jc w:val="center"/>
              <w:rPr>
                <w:b/>
                <w:lang w:val="en-US"/>
              </w:rPr>
            </w:pPr>
            <w:r>
              <w:rPr>
                <w:b/>
                <w:lang w:val="en-US"/>
              </w:rPr>
              <w:t>2</w:t>
            </w:r>
          </w:p>
        </w:tc>
        <w:tc>
          <w:tcPr>
            <w:tcW w:w="1890" w:type="dxa"/>
          </w:tcPr>
          <w:p w14:paraId="298119B4" w14:textId="77777777" w:rsidR="008459AD" w:rsidRPr="007D3343" w:rsidRDefault="008459AD" w:rsidP="00894A63">
            <w:pPr>
              <w:pStyle w:val="TAL"/>
              <w:jc w:val="left"/>
              <w:rPr>
                <w:color w:val="808080" w:themeColor="background1" w:themeShade="80"/>
                <w:sz w:val="16"/>
                <w:szCs w:val="16"/>
              </w:rPr>
            </w:pPr>
            <w:proofErr w:type="spellStart"/>
            <w:r>
              <w:rPr>
                <w:color w:val="808080" w:themeColor="background1" w:themeShade="80"/>
                <w:sz w:val="16"/>
                <w:szCs w:val="16"/>
                <w:lang w:val="en-US"/>
              </w:rPr>
              <w:t>Futurewei</w:t>
            </w:r>
            <w:proofErr w:type="spellEnd"/>
            <w:r>
              <w:rPr>
                <w:color w:val="808080" w:themeColor="background1" w:themeShade="80"/>
                <w:sz w:val="16"/>
                <w:szCs w:val="16"/>
                <w:lang w:val="en-US"/>
              </w:rPr>
              <w:t>, Ericsson</w:t>
            </w:r>
          </w:p>
        </w:tc>
        <w:tc>
          <w:tcPr>
            <w:tcW w:w="450" w:type="dxa"/>
            <w:vAlign w:val="center"/>
          </w:tcPr>
          <w:p w14:paraId="58C3CBAE" w14:textId="77777777" w:rsidR="008459AD" w:rsidRDefault="008459AD" w:rsidP="00894A63">
            <w:pPr>
              <w:pStyle w:val="TAL"/>
              <w:jc w:val="center"/>
              <w:rPr>
                <w:b/>
                <w:lang w:val="en-US"/>
              </w:rPr>
            </w:pPr>
            <w:r>
              <w:rPr>
                <w:b/>
                <w:lang w:val="en-US"/>
              </w:rPr>
              <w:t>3</w:t>
            </w:r>
          </w:p>
        </w:tc>
        <w:tc>
          <w:tcPr>
            <w:tcW w:w="1620" w:type="dxa"/>
          </w:tcPr>
          <w:p w14:paraId="6A69C260" w14:textId="77777777" w:rsidR="008459AD" w:rsidRDefault="008459AD" w:rsidP="00894A63">
            <w:pPr>
              <w:pStyle w:val="TAL"/>
              <w:jc w:val="left"/>
              <w:rPr>
                <w:color w:val="808080" w:themeColor="background1" w:themeShade="80"/>
                <w:sz w:val="16"/>
                <w:szCs w:val="16"/>
                <w:lang w:val="en-US"/>
              </w:rPr>
            </w:pPr>
            <w:r w:rsidRPr="007D3343">
              <w:rPr>
                <w:color w:val="808080" w:themeColor="background1" w:themeShade="80"/>
                <w:sz w:val="16"/>
                <w:szCs w:val="16"/>
                <w:lang w:val="en-US"/>
              </w:rPr>
              <w:t>Nokia</w:t>
            </w:r>
            <w:r>
              <w:rPr>
                <w:color w:val="808080" w:themeColor="background1" w:themeShade="80"/>
                <w:sz w:val="16"/>
                <w:szCs w:val="16"/>
                <w:lang w:val="en-US"/>
              </w:rPr>
              <w:t xml:space="preserve">, </w:t>
            </w:r>
            <w:r w:rsidRPr="007D3343">
              <w:rPr>
                <w:color w:val="808080" w:themeColor="background1" w:themeShade="80"/>
                <w:sz w:val="16"/>
                <w:szCs w:val="16"/>
                <w:lang w:val="en-US"/>
              </w:rPr>
              <w:t>Vivo</w:t>
            </w:r>
            <w:r>
              <w:rPr>
                <w:color w:val="808080" w:themeColor="background1" w:themeShade="80"/>
                <w:sz w:val="16"/>
                <w:szCs w:val="16"/>
                <w:lang w:val="en-US"/>
              </w:rPr>
              <w:t>, ZTE</w:t>
            </w:r>
          </w:p>
        </w:tc>
      </w:tr>
      <w:tr w:rsidR="008459AD" w14:paraId="716A510D" w14:textId="77777777" w:rsidTr="00894A63">
        <w:tc>
          <w:tcPr>
            <w:tcW w:w="5940" w:type="dxa"/>
          </w:tcPr>
          <w:p w14:paraId="637C7F7F" w14:textId="77777777" w:rsidR="008459AD" w:rsidRPr="00853F50" w:rsidRDefault="008459AD" w:rsidP="00894A63">
            <w:pPr>
              <w:pStyle w:val="TAL"/>
              <w:jc w:val="left"/>
            </w:pPr>
            <w:r w:rsidRPr="00180482">
              <w:tab/>
            </w:r>
            <w:r w:rsidRPr="00853F50">
              <w:t>a.</w:t>
            </w:r>
            <w:r w:rsidRPr="00853F50">
              <w:tab/>
              <w:t xml:space="preserve">Consider enhancements for positioning protocol to support </w:t>
            </w:r>
            <w:r w:rsidRPr="00180482">
              <w:tab/>
            </w:r>
            <w:r w:rsidRPr="00180482">
              <w:tab/>
            </w:r>
            <w:r w:rsidRPr="00180482">
              <w:tab/>
            </w:r>
            <w:r w:rsidRPr="00180482">
              <w:tab/>
            </w:r>
            <w:r w:rsidRPr="00853F50">
              <w:t>seamless positioning for moving devices.</w:t>
            </w:r>
          </w:p>
        </w:tc>
        <w:tc>
          <w:tcPr>
            <w:tcW w:w="630" w:type="dxa"/>
            <w:vAlign w:val="center"/>
          </w:tcPr>
          <w:p w14:paraId="3A341C5B" w14:textId="77777777" w:rsidR="008459AD" w:rsidRDefault="008459AD" w:rsidP="00894A63">
            <w:pPr>
              <w:pStyle w:val="TAL"/>
              <w:jc w:val="center"/>
              <w:rPr>
                <w:b/>
                <w:lang w:val="en-US"/>
              </w:rPr>
            </w:pPr>
          </w:p>
        </w:tc>
        <w:tc>
          <w:tcPr>
            <w:tcW w:w="2430" w:type="dxa"/>
          </w:tcPr>
          <w:p w14:paraId="7C309424" w14:textId="77777777" w:rsidR="008459AD" w:rsidRDefault="008459AD" w:rsidP="00894A63">
            <w:pPr>
              <w:pStyle w:val="TAL"/>
              <w:jc w:val="left"/>
              <w:rPr>
                <w:color w:val="808080" w:themeColor="background1" w:themeShade="80"/>
                <w:sz w:val="16"/>
                <w:szCs w:val="16"/>
                <w:lang w:val="en-US"/>
              </w:rPr>
            </w:pPr>
          </w:p>
        </w:tc>
        <w:tc>
          <w:tcPr>
            <w:tcW w:w="630" w:type="dxa"/>
            <w:vAlign w:val="center"/>
          </w:tcPr>
          <w:p w14:paraId="6EB0150C" w14:textId="77777777" w:rsidR="008459AD" w:rsidRPr="00375D24" w:rsidRDefault="008459AD" w:rsidP="00894A63">
            <w:pPr>
              <w:pStyle w:val="TAL"/>
              <w:jc w:val="center"/>
              <w:rPr>
                <w:b/>
                <w:lang w:val="en-US"/>
              </w:rPr>
            </w:pPr>
            <w:r>
              <w:rPr>
                <w:b/>
                <w:lang w:val="en-US"/>
              </w:rPr>
              <w:t>1</w:t>
            </w:r>
          </w:p>
        </w:tc>
        <w:tc>
          <w:tcPr>
            <w:tcW w:w="2160" w:type="dxa"/>
          </w:tcPr>
          <w:p w14:paraId="742463D1" w14:textId="77777777" w:rsidR="008459AD" w:rsidRPr="007D3343" w:rsidRDefault="008459AD" w:rsidP="00894A63">
            <w:pPr>
              <w:pStyle w:val="TAL"/>
              <w:jc w:val="left"/>
              <w:rPr>
                <w:color w:val="808080" w:themeColor="background1" w:themeShade="80"/>
                <w:sz w:val="16"/>
                <w:szCs w:val="16"/>
              </w:rPr>
            </w:pPr>
            <w:r>
              <w:rPr>
                <w:color w:val="808080" w:themeColor="background1" w:themeShade="80"/>
                <w:sz w:val="16"/>
                <w:szCs w:val="16"/>
                <w:lang w:val="en-US"/>
              </w:rPr>
              <w:t>Apple</w:t>
            </w:r>
          </w:p>
        </w:tc>
        <w:tc>
          <w:tcPr>
            <w:tcW w:w="450" w:type="dxa"/>
            <w:vAlign w:val="center"/>
          </w:tcPr>
          <w:p w14:paraId="33164FDF" w14:textId="77777777" w:rsidR="008459AD" w:rsidRPr="00227718" w:rsidRDefault="008459AD" w:rsidP="00894A63">
            <w:pPr>
              <w:pStyle w:val="TAL"/>
              <w:jc w:val="center"/>
              <w:rPr>
                <w:b/>
              </w:rPr>
            </w:pPr>
          </w:p>
        </w:tc>
        <w:tc>
          <w:tcPr>
            <w:tcW w:w="1890" w:type="dxa"/>
          </w:tcPr>
          <w:p w14:paraId="7A02FD18" w14:textId="77777777" w:rsidR="008459AD" w:rsidRPr="007D3343" w:rsidRDefault="008459AD" w:rsidP="00894A63">
            <w:pPr>
              <w:pStyle w:val="TAL"/>
              <w:jc w:val="left"/>
              <w:rPr>
                <w:color w:val="808080" w:themeColor="background1" w:themeShade="80"/>
                <w:sz w:val="16"/>
                <w:szCs w:val="16"/>
              </w:rPr>
            </w:pPr>
          </w:p>
        </w:tc>
        <w:tc>
          <w:tcPr>
            <w:tcW w:w="450" w:type="dxa"/>
            <w:vAlign w:val="center"/>
          </w:tcPr>
          <w:p w14:paraId="5FB46ED0" w14:textId="77777777" w:rsidR="008459AD" w:rsidRDefault="008459AD" w:rsidP="00894A63">
            <w:pPr>
              <w:pStyle w:val="TAL"/>
              <w:jc w:val="center"/>
              <w:rPr>
                <w:b/>
                <w:lang w:val="en-US"/>
              </w:rPr>
            </w:pPr>
          </w:p>
        </w:tc>
        <w:tc>
          <w:tcPr>
            <w:tcW w:w="1620" w:type="dxa"/>
          </w:tcPr>
          <w:p w14:paraId="280C0D63" w14:textId="77777777" w:rsidR="008459AD" w:rsidRDefault="008459AD" w:rsidP="00894A63">
            <w:pPr>
              <w:pStyle w:val="TAL"/>
              <w:jc w:val="left"/>
              <w:rPr>
                <w:color w:val="808080" w:themeColor="background1" w:themeShade="80"/>
                <w:sz w:val="16"/>
                <w:szCs w:val="16"/>
                <w:lang w:val="en-US"/>
              </w:rPr>
            </w:pPr>
          </w:p>
        </w:tc>
      </w:tr>
      <w:tr w:rsidR="008459AD" w14:paraId="6CDB802D" w14:textId="77777777" w:rsidTr="00894A63">
        <w:tc>
          <w:tcPr>
            <w:tcW w:w="5940" w:type="dxa"/>
          </w:tcPr>
          <w:p w14:paraId="16B44182" w14:textId="77777777" w:rsidR="008459AD" w:rsidRPr="00853F50" w:rsidRDefault="008459AD" w:rsidP="00894A63">
            <w:pPr>
              <w:pStyle w:val="TAL"/>
              <w:jc w:val="left"/>
            </w:pPr>
            <w:r w:rsidRPr="00180482">
              <w:tab/>
            </w:r>
            <w:r>
              <w:rPr>
                <w:lang w:val="en-US"/>
              </w:rPr>
              <w:t>b.</w:t>
            </w:r>
            <w:r>
              <w:rPr>
                <w:lang w:val="en-US"/>
              </w:rPr>
              <w:tab/>
              <w:t xml:space="preserve">Consider </w:t>
            </w:r>
            <w:r>
              <w:t xml:space="preserve">cooperative-positioning based on GNSS and NR </w:t>
            </w:r>
            <w:r w:rsidRPr="00180482">
              <w:tab/>
            </w:r>
            <w:r w:rsidRPr="00180482">
              <w:tab/>
            </w:r>
            <w:r w:rsidRPr="00180482">
              <w:tab/>
            </w:r>
            <w:r w:rsidRPr="00180482">
              <w:tab/>
            </w:r>
            <w:r>
              <w:t>sidelink.</w:t>
            </w:r>
          </w:p>
        </w:tc>
        <w:tc>
          <w:tcPr>
            <w:tcW w:w="630" w:type="dxa"/>
            <w:vAlign w:val="center"/>
          </w:tcPr>
          <w:p w14:paraId="1C41CD5A" w14:textId="77777777" w:rsidR="008459AD" w:rsidRDefault="008459AD" w:rsidP="00894A63">
            <w:pPr>
              <w:pStyle w:val="TAL"/>
              <w:jc w:val="center"/>
              <w:rPr>
                <w:b/>
                <w:lang w:val="en-US"/>
              </w:rPr>
            </w:pPr>
            <w:r>
              <w:rPr>
                <w:b/>
                <w:lang w:val="en-US"/>
              </w:rPr>
              <w:t>2</w:t>
            </w:r>
          </w:p>
        </w:tc>
        <w:tc>
          <w:tcPr>
            <w:tcW w:w="2430" w:type="dxa"/>
          </w:tcPr>
          <w:p w14:paraId="236FC738" w14:textId="77777777" w:rsidR="008459AD" w:rsidRDefault="008459AD" w:rsidP="00894A63">
            <w:pPr>
              <w:pStyle w:val="TAL"/>
              <w:jc w:val="left"/>
              <w:rPr>
                <w:color w:val="808080" w:themeColor="background1" w:themeShade="80"/>
                <w:sz w:val="16"/>
                <w:szCs w:val="16"/>
                <w:lang w:val="en-US"/>
              </w:rPr>
            </w:pPr>
            <w:r>
              <w:rPr>
                <w:color w:val="808080" w:themeColor="background1" w:themeShade="80"/>
                <w:sz w:val="16"/>
                <w:szCs w:val="16"/>
                <w:lang w:val="en-US"/>
              </w:rPr>
              <w:t>ESA, Apple</w:t>
            </w:r>
          </w:p>
        </w:tc>
        <w:tc>
          <w:tcPr>
            <w:tcW w:w="630" w:type="dxa"/>
            <w:vAlign w:val="center"/>
          </w:tcPr>
          <w:p w14:paraId="123A7ACD" w14:textId="77777777" w:rsidR="008459AD" w:rsidRPr="00227718" w:rsidRDefault="008459AD" w:rsidP="00894A63">
            <w:pPr>
              <w:pStyle w:val="TAL"/>
              <w:jc w:val="center"/>
              <w:rPr>
                <w:b/>
              </w:rPr>
            </w:pPr>
          </w:p>
        </w:tc>
        <w:tc>
          <w:tcPr>
            <w:tcW w:w="2160" w:type="dxa"/>
          </w:tcPr>
          <w:p w14:paraId="6885BA93" w14:textId="77777777" w:rsidR="008459AD" w:rsidRPr="007D3343" w:rsidRDefault="008459AD" w:rsidP="00894A63">
            <w:pPr>
              <w:pStyle w:val="TAL"/>
              <w:jc w:val="left"/>
              <w:rPr>
                <w:color w:val="808080" w:themeColor="background1" w:themeShade="80"/>
                <w:sz w:val="16"/>
                <w:szCs w:val="16"/>
              </w:rPr>
            </w:pPr>
          </w:p>
        </w:tc>
        <w:tc>
          <w:tcPr>
            <w:tcW w:w="450" w:type="dxa"/>
            <w:vAlign w:val="center"/>
          </w:tcPr>
          <w:p w14:paraId="6D538AC4" w14:textId="77777777" w:rsidR="008459AD" w:rsidRPr="00227718" w:rsidRDefault="008459AD" w:rsidP="00894A63">
            <w:pPr>
              <w:pStyle w:val="TAL"/>
              <w:jc w:val="center"/>
              <w:rPr>
                <w:b/>
              </w:rPr>
            </w:pPr>
          </w:p>
        </w:tc>
        <w:tc>
          <w:tcPr>
            <w:tcW w:w="1890" w:type="dxa"/>
          </w:tcPr>
          <w:p w14:paraId="38FF7A96" w14:textId="77777777" w:rsidR="008459AD" w:rsidRPr="007D3343" w:rsidRDefault="008459AD" w:rsidP="00894A63">
            <w:pPr>
              <w:pStyle w:val="TAL"/>
              <w:jc w:val="left"/>
              <w:rPr>
                <w:color w:val="808080" w:themeColor="background1" w:themeShade="80"/>
                <w:sz w:val="16"/>
                <w:szCs w:val="16"/>
              </w:rPr>
            </w:pPr>
          </w:p>
        </w:tc>
        <w:tc>
          <w:tcPr>
            <w:tcW w:w="450" w:type="dxa"/>
            <w:vAlign w:val="center"/>
          </w:tcPr>
          <w:p w14:paraId="3C0EB039" w14:textId="77777777" w:rsidR="008459AD" w:rsidRDefault="008459AD" w:rsidP="00894A63">
            <w:pPr>
              <w:pStyle w:val="TAL"/>
              <w:jc w:val="center"/>
              <w:rPr>
                <w:b/>
                <w:lang w:val="en-US"/>
              </w:rPr>
            </w:pPr>
          </w:p>
        </w:tc>
        <w:tc>
          <w:tcPr>
            <w:tcW w:w="1620" w:type="dxa"/>
          </w:tcPr>
          <w:p w14:paraId="1A8B4B7B" w14:textId="77777777" w:rsidR="008459AD" w:rsidRDefault="008459AD" w:rsidP="00894A63">
            <w:pPr>
              <w:pStyle w:val="TAL"/>
              <w:jc w:val="left"/>
              <w:rPr>
                <w:color w:val="808080" w:themeColor="background1" w:themeShade="80"/>
                <w:sz w:val="16"/>
                <w:szCs w:val="16"/>
                <w:lang w:val="en-US"/>
              </w:rPr>
            </w:pPr>
          </w:p>
        </w:tc>
      </w:tr>
      <w:tr w:rsidR="008459AD" w14:paraId="243A0033" w14:textId="77777777" w:rsidTr="00894A63">
        <w:tc>
          <w:tcPr>
            <w:tcW w:w="5940" w:type="dxa"/>
          </w:tcPr>
          <w:p w14:paraId="3BD13E07" w14:textId="77777777" w:rsidR="008459AD" w:rsidRPr="00340492" w:rsidRDefault="008459AD" w:rsidP="00894A63">
            <w:pPr>
              <w:pStyle w:val="TAL"/>
              <w:jc w:val="left"/>
              <w:rPr>
                <w:b/>
              </w:rPr>
            </w:pPr>
            <w:r w:rsidRPr="00340492">
              <w:rPr>
                <w:b/>
              </w:rPr>
              <w:t>20.</w:t>
            </w:r>
            <w:r w:rsidRPr="00340492">
              <w:rPr>
                <w:b/>
              </w:rPr>
              <w:tab/>
              <w:t xml:space="preserve">Study and, if appropriate, specify enhancements and solutions </w:t>
            </w:r>
            <w:r w:rsidRPr="00180482">
              <w:tab/>
            </w:r>
            <w:r w:rsidRPr="00340492">
              <w:rPr>
                <w:b/>
              </w:rPr>
              <w:t xml:space="preserve">to </w:t>
            </w:r>
            <w:r w:rsidRPr="00340492">
              <w:rPr>
                <w:b/>
              </w:rPr>
              <w:tab/>
              <w:t xml:space="preserve">improve vertical positioning; e.g.enhancements for </w:t>
            </w:r>
            <w:r w:rsidRPr="00180482">
              <w:tab/>
            </w:r>
            <w:r w:rsidRPr="00340492">
              <w:rPr>
                <w:b/>
              </w:rPr>
              <w:t xml:space="preserve">barometric pressure sensor positioning method to enhance </w:t>
            </w:r>
            <w:r w:rsidRPr="00180482">
              <w:tab/>
            </w:r>
            <w:r w:rsidRPr="00340492">
              <w:rPr>
                <w:b/>
              </w:rPr>
              <w:t>height estimation accuracy.</w:t>
            </w:r>
          </w:p>
        </w:tc>
        <w:tc>
          <w:tcPr>
            <w:tcW w:w="630" w:type="dxa"/>
            <w:vAlign w:val="center"/>
          </w:tcPr>
          <w:p w14:paraId="654559CC" w14:textId="77777777" w:rsidR="008459AD" w:rsidRDefault="008459AD" w:rsidP="00894A63">
            <w:pPr>
              <w:pStyle w:val="TAL"/>
              <w:jc w:val="center"/>
              <w:rPr>
                <w:b/>
                <w:lang w:val="en-US"/>
              </w:rPr>
            </w:pPr>
            <w:r>
              <w:rPr>
                <w:b/>
                <w:lang w:val="en-US"/>
              </w:rPr>
              <w:t>5</w:t>
            </w:r>
          </w:p>
        </w:tc>
        <w:tc>
          <w:tcPr>
            <w:tcW w:w="2430" w:type="dxa"/>
          </w:tcPr>
          <w:p w14:paraId="3092DD59" w14:textId="77777777" w:rsidR="008459AD" w:rsidRDefault="008459AD" w:rsidP="00894A63">
            <w:pPr>
              <w:pStyle w:val="TAL"/>
              <w:jc w:val="left"/>
              <w:rPr>
                <w:color w:val="808080" w:themeColor="background1" w:themeShade="80"/>
                <w:sz w:val="16"/>
                <w:szCs w:val="16"/>
                <w:lang w:val="en-US"/>
              </w:rPr>
            </w:pPr>
            <w:r>
              <w:rPr>
                <w:color w:val="808080" w:themeColor="background1" w:themeShade="80"/>
                <w:sz w:val="16"/>
                <w:szCs w:val="16"/>
                <w:lang w:val="en-US"/>
              </w:rPr>
              <w:t>UIC, CATT, Volkswagen, Polaris Wireless, Ericsson</w:t>
            </w:r>
          </w:p>
        </w:tc>
        <w:tc>
          <w:tcPr>
            <w:tcW w:w="630" w:type="dxa"/>
            <w:vAlign w:val="center"/>
          </w:tcPr>
          <w:p w14:paraId="0D426AF0" w14:textId="77777777" w:rsidR="008459AD" w:rsidRPr="00375D24" w:rsidRDefault="008459AD" w:rsidP="00894A63">
            <w:pPr>
              <w:pStyle w:val="TAL"/>
              <w:jc w:val="center"/>
              <w:rPr>
                <w:b/>
                <w:lang w:val="en-US"/>
              </w:rPr>
            </w:pPr>
            <w:r>
              <w:rPr>
                <w:b/>
                <w:lang w:val="en-US"/>
              </w:rPr>
              <w:t>2</w:t>
            </w:r>
          </w:p>
        </w:tc>
        <w:tc>
          <w:tcPr>
            <w:tcW w:w="2160" w:type="dxa"/>
          </w:tcPr>
          <w:p w14:paraId="480D373A" w14:textId="77777777" w:rsidR="008459AD" w:rsidRPr="007D3343" w:rsidRDefault="008459AD" w:rsidP="00894A63">
            <w:pPr>
              <w:pStyle w:val="TAL"/>
              <w:jc w:val="left"/>
              <w:rPr>
                <w:color w:val="808080" w:themeColor="background1" w:themeShade="80"/>
                <w:sz w:val="16"/>
                <w:szCs w:val="16"/>
              </w:rPr>
            </w:pPr>
            <w:r w:rsidRPr="007D3343">
              <w:rPr>
                <w:color w:val="808080" w:themeColor="background1" w:themeShade="80"/>
                <w:sz w:val="16"/>
                <w:szCs w:val="16"/>
                <w:lang w:val="en-US"/>
              </w:rPr>
              <w:t>Nokia</w:t>
            </w:r>
            <w:r>
              <w:rPr>
                <w:color w:val="808080" w:themeColor="background1" w:themeShade="80"/>
                <w:sz w:val="16"/>
                <w:szCs w:val="16"/>
                <w:lang w:val="en-US"/>
              </w:rPr>
              <w:t xml:space="preserve">, </w:t>
            </w:r>
            <w:r w:rsidRPr="007D3343">
              <w:rPr>
                <w:color w:val="808080" w:themeColor="background1" w:themeShade="80"/>
                <w:sz w:val="16"/>
                <w:szCs w:val="16"/>
                <w:lang w:val="en-US"/>
              </w:rPr>
              <w:t>Deutsche Telekom</w:t>
            </w:r>
          </w:p>
        </w:tc>
        <w:tc>
          <w:tcPr>
            <w:tcW w:w="450" w:type="dxa"/>
            <w:vAlign w:val="center"/>
          </w:tcPr>
          <w:p w14:paraId="3E0C9532" w14:textId="77777777" w:rsidR="008459AD" w:rsidRPr="00375D24" w:rsidRDefault="008459AD" w:rsidP="00894A63">
            <w:pPr>
              <w:pStyle w:val="TAL"/>
              <w:jc w:val="center"/>
              <w:rPr>
                <w:b/>
                <w:lang w:val="en-US"/>
              </w:rPr>
            </w:pPr>
            <w:r>
              <w:rPr>
                <w:b/>
                <w:lang w:val="en-US"/>
              </w:rPr>
              <w:t>2</w:t>
            </w:r>
          </w:p>
        </w:tc>
        <w:tc>
          <w:tcPr>
            <w:tcW w:w="1890" w:type="dxa"/>
          </w:tcPr>
          <w:p w14:paraId="03C472F0" w14:textId="77777777" w:rsidR="008459AD" w:rsidRPr="007D3343" w:rsidRDefault="008459AD" w:rsidP="00894A63">
            <w:pPr>
              <w:pStyle w:val="TAL"/>
              <w:jc w:val="left"/>
              <w:rPr>
                <w:color w:val="808080" w:themeColor="background1" w:themeShade="80"/>
                <w:sz w:val="16"/>
                <w:szCs w:val="16"/>
              </w:rPr>
            </w:pPr>
            <w:r>
              <w:rPr>
                <w:color w:val="808080" w:themeColor="background1" w:themeShade="80"/>
                <w:sz w:val="16"/>
                <w:szCs w:val="16"/>
                <w:lang w:val="en-US"/>
              </w:rPr>
              <w:t xml:space="preserve">Apple, </w:t>
            </w:r>
            <w:proofErr w:type="spellStart"/>
            <w:r>
              <w:rPr>
                <w:color w:val="808080" w:themeColor="background1" w:themeShade="80"/>
                <w:sz w:val="16"/>
                <w:szCs w:val="16"/>
                <w:lang w:val="en-US"/>
              </w:rPr>
              <w:t>Futurewei</w:t>
            </w:r>
            <w:proofErr w:type="spellEnd"/>
          </w:p>
        </w:tc>
        <w:tc>
          <w:tcPr>
            <w:tcW w:w="450" w:type="dxa"/>
            <w:vAlign w:val="center"/>
          </w:tcPr>
          <w:p w14:paraId="227A1783" w14:textId="77777777" w:rsidR="008459AD" w:rsidRDefault="008459AD" w:rsidP="00894A63">
            <w:pPr>
              <w:pStyle w:val="TAL"/>
              <w:jc w:val="center"/>
              <w:rPr>
                <w:b/>
                <w:lang w:val="en-US"/>
              </w:rPr>
            </w:pPr>
            <w:r>
              <w:rPr>
                <w:b/>
                <w:lang w:val="en-US"/>
              </w:rPr>
              <w:t>2</w:t>
            </w:r>
          </w:p>
        </w:tc>
        <w:tc>
          <w:tcPr>
            <w:tcW w:w="1620" w:type="dxa"/>
          </w:tcPr>
          <w:p w14:paraId="40E4CA84" w14:textId="77777777" w:rsidR="008459AD" w:rsidRDefault="008459AD" w:rsidP="00894A63">
            <w:pPr>
              <w:pStyle w:val="TAL"/>
              <w:jc w:val="left"/>
              <w:rPr>
                <w:color w:val="808080" w:themeColor="background1" w:themeShade="80"/>
                <w:sz w:val="16"/>
                <w:szCs w:val="16"/>
                <w:lang w:val="en-US"/>
              </w:rPr>
            </w:pPr>
            <w:r w:rsidRPr="007D3343">
              <w:rPr>
                <w:color w:val="808080" w:themeColor="background1" w:themeShade="80"/>
                <w:sz w:val="16"/>
                <w:szCs w:val="16"/>
                <w:lang w:val="en-US"/>
              </w:rPr>
              <w:t>Vivo</w:t>
            </w:r>
            <w:r>
              <w:rPr>
                <w:color w:val="808080" w:themeColor="background1" w:themeShade="80"/>
                <w:sz w:val="16"/>
                <w:szCs w:val="16"/>
                <w:lang w:val="en-US"/>
              </w:rPr>
              <w:t>, ZTE</w:t>
            </w:r>
          </w:p>
        </w:tc>
      </w:tr>
      <w:tr w:rsidR="00476B9D" w14:paraId="205991AE" w14:textId="77777777" w:rsidTr="00894A63">
        <w:tc>
          <w:tcPr>
            <w:tcW w:w="5940" w:type="dxa"/>
          </w:tcPr>
          <w:p w14:paraId="052104A8" w14:textId="61FC0AFD" w:rsidR="00476B9D" w:rsidRPr="00340492" w:rsidRDefault="00660B8C" w:rsidP="00894A63">
            <w:pPr>
              <w:pStyle w:val="TAL"/>
              <w:jc w:val="left"/>
              <w:rPr>
                <w:b/>
              </w:rPr>
            </w:pPr>
            <w:r w:rsidRPr="00660B8C">
              <w:rPr>
                <w:b/>
              </w:rPr>
              <w:t>21.</w:t>
            </w:r>
            <w:r w:rsidRPr="00660B8C">
              <w:rPr>
                <w:b/>
              </w:rPr>
              <w:tab/>
              <w:t xml:space="preserve">Define the scenarios for evaluation of positioning </w:t>
            </w:r>
            <w:r w:rsidRPr="00180482">
              <w:tab/>
            </w:r>
            <w:r w:rsidRPr="00660B8C">
              <w:rPr>
                <w:b/>
              </w:rPr>
              <w:t>enhancements and requirements for new use cases:</w:t>
            </w:r>
          </w:p>
        </w:tc>
        <w:tc>
          <w:tcPr>
            <w:tcW w:w="630" w:type="dxa"/>
            <w:vAlign w:val="center"/>
          </w:tcPr>
          <w:p w14:paraId="5EBC57F4" w14:textId="77777777" w:rsidR="00476B9D" w:rsidRDefault="00476B9D" w:rsidP="00894A63">
            <w:pPr>
              <w:pStyle w:val="TAL"/>
              <w:jc w:val="center"/>
              <w:rPr>
                <w:b/>
                <w:lang w:val="en-US"/>
              </w:rPr>
            </w:pPr>
          </w:p>
        </w:tc>
        <w:tc>
          <w:tcPr>
            <w:tcW w:w="2430" w:type="dxa"/>
          </w:tcPr>
          <w:p w14:paraId="7A870AF2" w14:textId="77777777" w:rsidR="00476B9D" w:rsidRDefault="00476B9D" w:rsidP="00894A63">
            <w:pPr>
              <w:pStyle w:val="TAL"/>
              <w:jc w:val="left"/>
              <w:rPr>
                <w:color w:val="808080" w:themeColor="background1" w:themeShade="80"/>
                <w:sz w:val="16"/>
                <w:szCs w:val="16"/>
                <w:lang w:val="en-US"/>
              </w:rPr>
            </w:pPr>
          </w:p>
        </w:tc>
        <w:tc>
          <w:tcPr>
            <w:tcW w:w="630" w:type="dxa"/>
            <w:vAlign w:val="center"/>
          </w:tcPr>
          <w:p w14:paraId="29BBE7EB" w14:textId="77777777" w:rsidR="00476B9D" w:rsidRDefault="00476B9D" w:rsidP="00894A63">
            <w:pPr>
              <w:pStyle w:val="TAL"/>
              <w:jc w:val="center"/>
              <w:rPr>
                <w:b/>
                <w:lang w:val="en-US"/>
              </w:rPr>
            </w:pPr>
          </w:p>
        </w:tc>
        <w:tc>
          <w:tcPr>
            <w:tcW w:w="2160" w:type="dxa"/>
          </w:tcPr>
          <w:p w14:paraId="28BCDB8B" w14:textId="77777777" w:rsidR="00476B9D" w:rsidRPr="007D3343" w:rsidRDefault="00476B9D" w:rsidP="00894A63">
            <w:pPr>
              <w:pStyle w:val="TAL"/>
              <w:jc w:val="left"/>
              <w:rPr>
                <w:color w:val="808080" w:themeColor="background1" w:themeShade="80"/>
                <w:sz w:val="16"/>
                <w:szCs w:val="16"/>
                <w:lang w:val="en-US"/>
              </w:rPr>
            </w:pPr>
          </w:p>
        </w:tc>
        <w:tc>
          <w:tcPr>
            <w:tcW w:w="450" w:type="dxa"/>
            <w:vAlign w:val="center"/>
          </w:tcPr>
          <w:p w14:paraId="703F2DAC" w14:textId="77777777" w:rsidR="00476B9D" w:rsidRDefault="00476B9D" w:rsidP="00894A63">
            <w:pPr>
              <w:pStyle w:val="TAL"/>
              <w:jc w:val="center"/>
              <w:rPr>
                <w:b/>
                <w:lang w:val="en-US"/>
              </w:rPr>
            </w:pPr>
          </w:p>
        </w:tc>
        <w:tc>
          <w:tcPr>
            <w:tcW w:w="1890" w:type="dxa"/>
          </w:tcPr>
          <w:p w14:paraId="42C818F1" w14:textId="77777777" w:rsidR="00476B9D" w:rsidRDefault="00476B9D" w:rsidP="00894A63">
            <w:pPr>
              <w:pStyle w:val="TAL"/>
              <w:jc w:val="left"/>
              <w:rPr>
                <w:color w:val="808080" w:themeColor="background1" w:themeShade="80"/>
                <w:sz w:val="16"/>
                <w:szCs w:val="16"/>
                <w:lang w:val="en-US"/>
              </w:rPr>
            </w:pPr>
          </w:p>
        </w:tc>
        <w:tc>
          <w:tcPr>
            <w:tcW w:w="450" w:type="dxa"/>
            <w:vAlign w:val="center"/>
          </w:tcPr>
          <w:p w14:paraId="1171C054" w14:textId="77777777" w:rsidR="00476B9D" w:rsidRDefault="00476B9D" w:rsidP="00894A63">
            <w:pPr>
              <w:pStyle w:val="TAL"/>
              <w:jc w:val="center"/>
              <w:rPr>
                <w:b/>
                <w:lang w:val="en-US"/>
              </w:rPr>
            </w:pPr>
          </w:p>
        </w:tc>
        <w:tc>
          <w:tcPr>
            <w:tcW w:w="1620" w:type="dxa"/>
          </w:tcPr>
          <w:p w14:paraId="53EC03C5" w14:textId="77777777" w:rsidR="00476B9D" w:rsidRPr="007D3343" w:rsidRDefault="00476B9D" w:rsidP="00894A63">
            <w:pPr>
              <w:pStyle w:val="TAL"/>
              <w:jc w:val="left"/>
              <w:rPr>
                <w:color w:val="808080" w:themeColor="background1" w:themeShade="80"/>
                <w:sz w:val="16"/>
                <w:szCs w:val="16"/>
                <w:lang w:val="en-US"/>
              </w:rPr>
            </w:pPr>
          </w:p>
        </w:tc>
      </w:tr>
      <w:tr w:rsidR="00660B8C" w14:paraId="420136CC" w14:textId="77777777" w:rsidTr="00894A63">
        <w:tc>
          <w:tcPr>
            <w:tcW w:w="5940" w:type="dxa"/>
          </w:tcPr>
          <w:p w14:paraId="2A45E3DE" w14:textId="68F945C7" w:rsidR="00660B8C" w:rsidRPr="00340492" w:rsidRDefault="00660B8C" w:rsidP="00894A63">
            <w:pPr>
              <w:pStyle w:val="TAL"/>
              <w:jc w:val="left"/>
              <w:rPr>
                <w:b/>
              </w:rPr>
            </w:pPr>
            <w:r w:rsidRPr="00180482">
              <w:tab/>
            </w:r>
            <w:r>
              <w:rPr>
                <w:rFonts w:eastAsia="SimSun"/>
                <w:lang w:val="en-US" w:eastAsia="ja-JP"/>
              </w:rPr>
              <w:t>a.</w:t>
            </w:r>
            <w:r>
              <w:rPr>
                <w:rFonts w:eastAsia="SimSun"/>
                <w:lang w:val="en-US" w:eastAsia="ja-JP"/>
              </w:rPr>
              <w:tab/>
              <w:t>Reuse Rel-16 scenarios and channel models (</w:t>
            </w:r>
            <w:r>
              <w:t xml:space="preserve">TR 38.855) </w:t>
            </w:r>
            <w:r>
              <w:rPr>
                <w:rFonts w:eastAsia="SimSun"/>
                <w:lang w:val="en-US" w:eastAsia="ja-JP"/>
              </w:rPr>
              <w:t xml:space="preserve">where </w:t>
            </w:r>
            <w:r w:rsidRPr="00180482">
              <w:tab/>
            </w:r>
            <w:r w:rsidRPr="00180482">
              <w:tab/>
            </w:r>
            <w:r>
              <w:rPr>
                <w:rFonts w:eastAsia="SimSun"/>
                <w:lang w:val="en-US" w:eastAsia="ja-JP"/>
              </w:rPr>
              <w:t>possible.</w:t>
            </w:r>
          </w:p>
        </w:tc>
        <w:tc>
          <w:tcPr>
            <w:tcW w:w="630" w:type="dxa"/>
            <w:vAlign w:val="center"/>
          </w:tcPr>
          <w:p w14:paraId="5643975C" w14:textId="5C04B5AC" w:rsidR="00660B8C" w:rsidRDefault="004E71B1" w:rsidP="00894A63">
            <w:pPr>
              <w:pStyle w:val="TAL"/>
              <w:jc w:val="center"/>
              <w:rPr>
                <w:b/>
                <w:lang w:val="en-US"/>
              </w:rPr>
            </w:pPr>
            <w:r>
              <w:rPr>
                <w:b/>
                <w:lang w:val="en-US"/>
              </w:rPr>
              <w:t>9</w:t>
            </w:r>
          </w:p>
        </w:tc>
        <w:tc>
          <w:tcPr>
            <w:tcW w:w="2430" w:type="dxa"/>
          </w:tcPr>
          <w:p w14:paraId="7A128AD8" w14:textId="66C37050" w:rsidR="00660B8C" w:rsidRDefault="009F086D" w:rsidP="00894A63">
            <w:pPr>
              <w:pStyle w:val="TAL"/>
              <w:jc w:val="left"/>
              <w:rPr>
                <w:color w:val="808080" w:themeColor="background1" w:themeShade="80"/>
                <w:sz w:val="16"/>
                <w:szCs w:val="16"/>
                <w:lang w:val="en-US"/>
              </w:rPr>
            </w:pPr>
            <w:r w:rsidRPr="007D3343">
              <w:rPr>
                <w:color w:val="808080" w:themeColor="background1" w:themeShade="80"/>
                <w:sz w:val="16"/>
                <w:szCs w:val="16"/>
                <w:lang w:val="en-US"/>
              </w:rPr>
              <w:t>Qualcomm</w:t>
            </w:r>
            <w:r w:rsidR="00BC5306">
              <w:rPr>
                <w:color w:val="808080" w:themeColor="background1" w:themeShade="80"/>
                <w:sz w:val="16"/>
                <w:szCs w:val="16"/>
                <w:lang w:val="en-US"/>
              </w:rPr>
              <w:t>, CATT</w:t>
            </w:r>
            <w:r w:rsidR="00222612">
              <w:rPr>
                <w:color w:val="808080" w:themeColor="background1" w:themeShade="80"/>
                <w:sz w:val="16"/>
                <w:szCs w:val="16"/>
                <w:lang w:val="en-US"/>
              </w:rPr>
              <w:t xml:space="preserve">, </w:t>
            </w:r>
            <w:r w:rsidR="00222612" w:rsidRPr="005764AD">
              <w:rPr>
                <w:color w:val="808080" w:themeColor="background1" w:themeShade="80"/>
                <w:sz w:val="16"/>
                <w:szCs w:val="16"/>
                <w:lang w:val="en-US"/>
              </w:rPr>
              <w:t>Fraunhofer IIS,</w:t>
            </w:r>
            <w:r w:rsidR="00222612">
              <w:rPr>
                <w:color w:val="808080" w:themeColor="background1" w:themeShade="80"/>
                <w:sz w:val="16"/>
                <w:szCs w:val="16"/>
                <w:lang w:val="en-US"/>
              </w:rPr>
              <w:t xml:space="preserve"> </w:t>
            </w:r>
            <w:r w:rsidR="00222612" w:rsidRPr="005764AD">
              <w:rPr>
                <w:color w:val="808080" w:themeColor="background1" w:themeShade="80"/>
                <w:sz w:val="16"/>
                <w:szCs w:val="16"/>
                <w:lang w:val="en-US"/>
              </w:rPr>
              <w:t>Fraunhofer HHI</w:t>
            </w:r>
            <w:r w:rsidR="001F02D9">
              <w:rPr>
                <w:color w:val="808080" w:themeColor="background1" w:themeShade="80"/>
                <w:sz w:val="16"/>
                <w:szCs w:val="16"/>
                <w:lang w:val="en-US"/>
              </w:rPr>
              <w:t xml:space="preserve">, </w:t>
            </w:r>
            <w:r w:rsidR="001F02D9" w:rsidRPr="000D3862">
              <w:rPr>
                <w:color w:val="808080" w:themeColor="background1" w:themeShade="80"/>
                <w:sz w:val="16"/>
                <w:szCs w:val="16"/>
                <w:lang w:val="en-US"/>
              </w:rPr>
              <w:t>Mitsubishi Electric</w:t>
            </w:r>
            <w:r w:rsidR="00AB06DF">
              <w:rPr>
                <w:color w:val="808080" w:themeColor="background1" w:themeShade="80"/>
                <w:sz w:val="16"/>
                <w:szCs w:val="16"/>
                <w:lang w:val="en-US"/>
              </w:rPr>
              <w:t>, CMCC</w:t>
            </w:r>
            <w:r w:rsidR="00DB023F">
              <w:rPr>
                <w:color w:val="808080" w:themeColor="background1" w:themeShade="80"/>
                <w:sz w:val="16"/>
                <w:szCs w:val="16"/>
                <w:lang w:val="en-US"/>
              </w:rPr>
              <w:t xml:space="preserve">, </w:t>
            </w:r>
            <w:r w:rsidR="00DB023F" w:rsidRPr="004226D6">
              <w:rPr>
                <w:color w:val="808080" w:themeColor="background1" w:themeShade="80"/>
                <w:sz w:val="16"/>
                <w:szCs w:val="16"/>
                <w:lang w:val="en-US"/>
              </w:rPr>
              <w:t xml:space="preserve">Huawei, </w:t>
            </w:r>
            <w:proofErr w:type="spellStart"/>
            <w:r w:rsidR="00DB023F" w:rsidRPr="004226D6">
              <w:rPr>
                <w:color w:val="808080" w:themeColor="background1" w:themeShade="80"/>
                <w:sz w:val="16"/>
                <w:szCs w:val="16"/>
                <w:lang w:val="en-US"/>
              </w:rPr>
              <w:t>HiSilicon</w:t>
            </w:r>
            <w:proofErr w:type="spellEnd"/>
            <w:r w:rsidR="004C71D3">
              <w:rPr>
                <w:color w:val="808080" w:themeColor="background1" w:themeShade="80"/>
                <w:sz w:val="16"/>
                <w:szCs w:val="16"/>
                <w:lang w:val="en-US"/>
              </w:rPr>
              <w:t>, Intel</w:t>
            </w:r>
          </w:p>
        </w:tc>
        <w:tc>
          <w:tcPr>
            <w:tcW w:w="630" w:type="dxa"/>
            <w:vAlign w:val="center"/>
          </w:tcPr>
          <w:p w14:paraId="34658C49" w14:textId="77777777" w:rsidR="00660B8C" w:rsidRDefault="00660B8C" w:rsidP="00894A63">
            <w:pPr>
              <w:pStyle w:val="TAL"/>
              <w:jc w:val="center"/>
              <w:rPr>
                <w:b/>
                <w:lang w:val="en-US"/>
              </w:rPr>
            </w:pPr>
          </w:p>
        </w:tc>
        <w:tc>
          <w:tcPr>
            <w:tcW w:w="2160" w:type="dxa"/>
          </w:tcPr>
          <w:p w14:paraId="36C3A443" w14:textId="77777777" w:rsidR="00660B8C" w:rsidRPr="007D3343" w:rsidRDefault="00660B8C" w:rsidP="00894A63">
            <w:pPr>
              <w:pStyle w:val="TAL"/>
              <w:jc w:val="left"/>
              <w:rPr>
                <w:color w:val="808080" w:themeColor="background1" w:themeShade="80"/>
                <w:sz w:val="16"/>
                <w:szCs w:val="16"/>
                <w:lang w:val="en-US"/>
              </w:rPr>
            </w:pPr>
          </w:p>
        </w:tc>
        <w:tc>
          <w:tcPr>
            <w:tcW w:w="450" w:type="dxa"/>
            <w:vAlign w:val="center"/>
          </w:tcPr>
          <w:p w14:paraId="0A816CB8" w14:textId="77777777" w:rsidR="00660B8C" w:rsidRDefault="00660B8C" w:rsidP="00894A63">
            <w:pPr>
              <w:pStyle w:val="TAL"/>
              <w:jc w:val="center"/>
              <w:rPr>
                <w:b/>
                <w:lang w:val="en-US"/>
              </w:rPr>
            </w:pPr>
          </w:p>
        </w:tc>
        <w:tc>
          <w:tcPr>
            <w:tcW w:w="1890" w:type="dxa"/>
          </w:tcPr>
          <w:p w14:paraId="2234822C" w14:textId="77777777" w:rsidR="00660B8C" w:rsidRDefault="00660B8C" w:rsidP="00894A63">
            <w:pPr>
              <w:pStyle w:val="TAL"/>
              <w:jc w:val="left"/>
              <w:rPr>
                <w:color w:val="808080" w:themeColor="background1" w:themeShade="80"/>
                <w:sz w:val="16"/>
                <w:szCs w:val="16"/>
                <w:lang w:val="en-US"/>
              </w:rPr>
            </w:pPr>
          </w:p>
        </w:tc>
        <w:tc>
          <w:tcPr>
            <w:tcW w:w="450" w:type="dxa"/>
            <w:vAlign w:val="center"/>
          </w:tcPr>
          <w:p w14:paraId="537295B8" w14:textId="77777777" w:rsidR="00660B8C" w:rsidRDefault="00660B8C" w:rsidP="00894A63">
            <w:pPr>
              <w:pStyle w:val="TAL"/>
              <w:jc w:val="center"/>
              <w:rPr>
                <w:b/>
                <w:lang w:val="en-US"/>
              </w:rPr>
            </w:pPr>
          </w:p>
        </w:tc>
        <w:tc>
          <w:tcPr>
            <w:tcW w:w="1620" w:type="dxa"/>
          </w:tcPr>
          <w:p w14:paraId="6DE69579" w14:textId="77777777" w:rsidR="00660B8C" w:rsidRPr="007D3343" w:rsidRDefault="00660B8C" w:rsidP="00894A63">
            <w:pPr>
              <w:pStyle w:val="TAL"/>
              <w:jc w:val="left"/>
              <w:rPr>
                <w:color w:val="808080" w:themeColor="background1" w:themeShade="80"/>
                <w:sz w:val="16"/>
                <w:szCs w:val="16"/>
                <w:lang w:val="en-US"/>
              </w:rPr>
            </w:pPr>
          </w:p>
        </w:tc>
      </w:tr>
      <w:tr w:rsidR="00660B8C" w14:paraId="4E55A142" w14:textId="77777777" w:rsidTr="00894A63">
        <w:tc>
          <w:tcPr>
            <w:tcW w:w="5940" w:type="dxa"/>
          </w:tcPr>
          <w:p w14:paraId="4FF3BCBF" w14:textId="6C62D733" w:rsidR="00660B8C" w:rsidRPr="00340492" w:rsidRDefault="00660B8C" w:rsidP="00894A63">
            <w:pPr>
              <w:pStyle w:val="TAL"/>
              <w:jc w:val="left"/>
              <w:rPr>
                <w:b/>
              </w:rPr>
            </w:pPr>
            <w:r w:rsidRPr="00180482">
              <w:tab/>
            </w:r>
            <w:r>
              <w:rPr>
                <w:rFonts w:eastAsia="SimSun"/>
                <w:lang w:val="en-US" w:eastAsia="ja-JP"/>
              </w:rPr>
              <w:t>b.</w:t>
            </w:r>
            <w:r>
              <w:rPr>
                <w:rFonts w:eastAsia="SimSun"/>
                <w:lang w:val="en-US" w:eastAsia="ja-JP"/>
              </w:rPr>
              <w:tab/>
              <w:t xml:space="preserve">Consider revisions of Rel-16 channel models and scenarios to </w:t>
            </w:r>
            <w:r w:rsidRPr="00180482">
              <w:tab/>
            </w:r>
            <w:r w:rsidRPr="00180482">
              <w:tab/>
            </w:r>
            <w:r w:rsidRPr="00180482">
              <w:tab/>
            </w:r>
            <w:r>
              <w:rPr>
                <w:rFonts w:eastAsia="SimSun"/>
                <w:lang w:val="en-US" w:eastAsia="ja-JP"/>
              </w:rPr>
              <w:t>better evaluate solutions.</w:t>
            </w:r>
          </w:p>
        </w:tc>
        <w:tc>
          <w:tcPr>
            <w:tcW w:w="630" w:type="dxa"/>
            <w:vAlign w:val="center"/>
          </w:tcPr>
          <w:p w14:paraId="549CB8DD" w14:textId="3BBA80CB" w:rsidR="00660B8C" w:rsidRDefault="004E71B1" w:rsidP="00894A63">
            <w:pPr>
              <w:pStyle w:val="TAL"/>
              <w:jc w:val="center"/>
              <w:rPr>
                <w:b/>
                <w:lang w:val="en-US"/>
              </w:rPr>
            </w:pPr>
            <w:r>
              <w:rPr>
                <w:b/>
                <w:lang w:val="en-US"/>
              </w:rPr>
              <w:t>9</w:t>
            </w:r>
          </w:p>
        </w:tc>
        <w:tc>
          <w:tcPr>
            <w:tcW w:w="2430" w:type="dxa"/>
          </w:tcPr>
          <w:p w14:paraId="1B6CC915" w14:textId="29F23DD2" w:rsidR="00660B8C" w:rsidRDefault="00F13AEB" w:rsidP="00894A63">
            <w:pPr>
              <w:pStyle w:val="TAL"/>
              <w:jc w:val="left"/>
              <w:rPr>
                <w:color w:val="808080" w:themeColor="background1" w:themeShade="80"/>
                <w:sz w:val="16"/>
                <w:szCs w:val="16"/>
                <w:lang w:val="en-US"/>
              </w:rPr>
            </w:pPr>
            <w:r w:rsidRPr="007D3343">
              <w:rPr>
                <w:color w:val="808080" w:themeColor="background1" w:themeShade="80"/>
                <w:sz w:val="16"/>
                <w:szCs w:val="16"/>
                <w:lang w:val="en-US"/>
              </w:rPr>
              <w:t>Qualcomm</w:t>
            </w:r>
            <w:r w:rsidR="00BC5306">
              <w:rPr>
                <w:color w:val="808080" w:themeColor="background1" w:themeShade="80"/>
                <w:sz w:val="16"/>
                <w:szCs w:val="16"/>
                <w:lang w:val="en-US"/>
              </w:rPr>
              <w:t>, CATT</w:t>
            </w:r>
            <w:r w:rsidR="00222612">
              <w:rPr>
                <w:color w:val="808080" w:themeColor="background1" w:themeShade="80"/>
                <w:sz w:val="16"/>
                <w:szCs w:val="16"/>
                <w:lang w:val="en-US"/>
              </w:rPr>
              <w:t xml:space="preserve">, </w:t>
            </w:r>
            <w:r w:rsidR="00222612" w:rsidRPr="005764AD">
              <w:rPr>
                <w:color w:val="808080" w:themeColor="background1" w:themeShade="80"/>
                <w:sz w:val="16"/>
                <w:szCs w:val="16"/>
                <w:lang w:val="en-US"/>
              </w:rPr>
              <w:t>Fraunhofer IIS,</w:t>
            </w:r>
            <w:r w:rsidR="00222612">
              <w:rPr>
                <w:color w:val="808080" w:themeColor="background1" w:themeShade="80"/>
                <w:sz w:val="16"/>
                <w:szCs w:val="16"/>
                <w:lang w:val="en-US"/>
              </w:rPr>
              <w:t xml:space="preserve"> </w:t>
            </w:r>
            <w:r w:rsidR="00222612" w:rsidRPr="005764AD">
              <w:rPr>
                <w:color w:val="808080" w:themeColor="background1" w:themeShade="80"/>
                <w:sz w:val="16"/>
                <w:szCs w:val="16"/>
                <w:lang w:val="en-US"/>
              </w:rPr>
              <w:t>Fraunhofer HHI</w:t>
            </w:r>
            <w:r w:rsidR="00AB06DF">
              <w:rPr>
                <w:color w:val="808080" w:themeColor="background1" w:themeShade="80"/>
                <w:sz w:val="16"/>
                <w:szCs w:val="16"/>
                <w:lang w:val="en-US"/>
              </w:rPr>
              <w:t>, CMCC</w:t>
            </w:r>
            <w:r w:rsidR="00EE493F">
              <w:rPr>
                <w:color w:val="808080" w:themeColor="background1" w:themeShade="80"/>
                <w:sz w:val="16"/>
                <w:szCs w:val="16"/>
                <w:lang w:val="en-US"/>
              </w:rPr>
              <w:t>, Volkswagen</w:t>
            </w:r>
            <w:r w:rsidR="00DB023F">
              <w:rPr>
                <w:color w:val="808080" w:themeColor="background1" w:themeShade="80"/>
                <w:sz w:val="16"/>
                <w:szCs w:val="16"/>
                <w:lang w:val="en-US"/>
              </w:rPr>
              <w:t xml:space="preserve">, </w:t>
            </w:r>
            <w:r w:rsidR="00DB023F" w:rsidRPr="004226D6">
              <w:rPr>
                <w:color w:val="808080" w:themeColor="background1" w:themeShade="80"/>
                <w:sz w:val="16"/>
                <w:szCs w:val="16"/>
                <w:lang w:val="en-US"/>
              </w:rPr>
              <w:t xml:space="preserve">Huawei, </w:t>
            </w:r>
            <w:proofErr w:type="spellStart"/>
            <w:r w:rsidR="00DB023F" w:rsidRPr="004226D6">
              <w:rPr>
                <w:color w:val="808080" w:themeColor="background1" w:themeShade="80"/>
                <w:sz w:val="16"/>
                <w:szCs w:val="16"/>
                <w:lang w:val="en-US"/>
              </w:rPr>
              <w:t>HiSilicon</w:t>
            </w:r>
            <w:proofErr w:type="spellEnd"/>
            <w:r w:rsidR="00F36CA0">
              <w:rPr>
                <w:color w:val="808080" w:themeColor="background1" w:themeShade="80"/>
                <w:sz w:val="16"/>
                <w:szCs w:val="16"/>
                <w:lang w:val="en-US"/>
              </w:rPr>
              <w:t>, Intel</w:t>
            </w:r>
          </w:p>
        </w:tc>
        <w:tc>
          <w:tcPr>
            <w:tcW w:w="630" w:type="dxa"/>
            <w:vAlign w:val="center"/>
          </w:tcPr>
          <w:p w14:paraId="376AF974" w14:textId="77777777" w:rsidR="00660B8C" w:rsidRDefault="00660B8C" w:rsidP="00894A63">
            <w:pPr>
              <w:pStyle w:val="TAL"/>
              <w:jc w:val="center"/>
              <w:rPr>
                <w:b/>
                <w:lang w:val="en-US"/>
              </w:rPr>
            </w:pPr>
          </w:p>
        </w:tc>
        <w:tc>
          <w:tcPr>
            <w:tcW w:w="2160" w:type="dxa"/>
          </w:tcPr>
          <w:p w14:paraId="1DF0B447" w14:textId="77777777" w:rsidR="00660B8C" w:rsidRPr="007D3343" w:rsidRDefault="00660B8C" w:rsidP="00894A63">
            <w:pPr>
              <w:pStyle w:val="TAL"/>
              <w:jc w:val="left"/>
              <w:rPr>
                <w:color w:val="808080" w:themeColor="background1" w:themeShade="80"/>
                <w:sz w:val="16"/>
                <w:szCs w:val="16"/>
                <w:lang w:val="en-US"/>
              </w:rPr>
            </w:pPr>
          </w:p>
        </w:tc>
        <w:tc>
          <w:tcPr>
            <w:tcW w:w="450" w:type="dxa"/>
            <w:vAlign w:val="center"/>
          </w:tcPr>
          <w:p w14:paraId="3640D92A" w14:textId="77777777" w:rsidR="00660B8C" w:rsidRDefault="00660B8C" w:rsidP="00894A63">
            <w:pPr>
              <w:pStyle w:val="TAL"/>
              <w:jc w:val="center"/>
              <w:rPr>
                <w:b/>
                <w:lang w:val="en-US"/>
              </w:rPr>
            </w:pPr>
          </w:p>
        </w:tc>
        <w:tc>
          <w:tcPr>
            <w:tcW w:w="1890" w:type="dxa"/>
          </w:tcPr>
          <w:p w14:paraId="70D80422" w14:textId="77777777" w:rsidR="00660B8C" w:rsidRDefault="00660B8C" w:rsidP="00894A63">
            <w:pPr>
              <w:pStyle w:val="TAL"/>
              <w:jc w:val="left"/>
              <w:rPr>
                <w:color w:val="808080" w:themeColor="background1" w:themeShade="80"/>
                <w:sz w:val="16"/>
                <w:szCs w:val="16"/>
                <w:lang w:val="en-US"/>
              </w:rPr>
            </w:pPr>
          </w:p>
        </w:tc>
        <w:tc>
          <w:tcPr>
            <w:tcW w:w="450" w:type="dxa"/>
            <w:vAlign w:val="center"/>
          </w:tcPr>
          <w:p w14:paraId="2A23916D" w14:textId="77777777" w:rsidR="00660B8C" w:rsidRDefault="00660B8C" w:rsidP="00894A63">
            <w:pPr>
              <w:pStyle w:val="TAL"/>
              <w:jc w:val="center"/>
              <w:rPr>
                <w:b/>
                <w:lang w:val="en-US"/>
              </w:rPr>
            </w:pPr>
          </w:p>
        </w:tc>
        <w:tc>
          <w:tcPr>
            <w:tcW w:w="1620" w:type="dxa"/>
          </w:tcPr>
          <w:p w14:paraId="318ECCDA" w14:textId="77777777" w:rsidR="00660B8C" w:rsidRPr="007D3343" w:rsidRDefault="00660B8C" w:rsidP="00894A63">
            <w:pPr>
              <w:pStyle w:val="TAL"/>
              <w:jc w:val="left"/>
              <w:rPr>
                <w:color w:val="808080" w:themeColor="background1" w:themeShade="80"/>
                <w:sz w:val="16"/>
                <w:szCs w:val="16"/>
                <w:lang w:val="en-US"/>
              </w:rPr>
            </w:pPr>
          </w:p>
        </w:tc>
      </w:tr>
      <w:tr w:rsidR="00660B8C" w14:paraId="7DA123F9" w14:textId="77777777" w:rsidTr="00894A63">
        <w:tc>
          <w:tcPr>
            <w:tcW w:w="5940" w:type="dxa"/>
          </w:tcPr>
          <w:p w14:paraId="585C735C" w14:textId="1B9A1DEB" w:rsidR="00660B8C" w:rsidRPr="004E633E" w:rsidRDefault="004E633E" w:rsidP="00894A63">
            <w:pPr>
              <w:pStyle w:val="TAL"/>
              <w:jc w:val="left"/>
            </w:pPr>
            <w:r w:rsidRPr="004E633E">
              <w:tab/>
            </w:r>
            <w:r w:rsidR="00660B8C" w:rsidRPr="004E633E">
              <w:t>c.</w:t>
            </w:r>
            <w:r w:rsidR="00660B8C" w:rsidRPr="004E633E">
              <w:tab/>
              <w:t xml:space="preserve">Define additional scenarios to evaluate the performance for new </w:t>
            </w:r>
            <w:r w:rsidRPr="00180482">
              <w:tab/>
            </w:r>
            <w:r w:rsidRPr="00180482">
              <w:tab/>
            </w:r>
            <w:r w:rsidR="00660B8C" w:rsidRPr="004E633E">
              <w:t xml:space="preserve">use cases and requirements, taking into account already defined </w:t>
            </w:r>
            <w:r w:rsidRPr="00180482">
              <w:tab/>
            </w:r>
            <w:r w:rsidRPr="00180482">
              <w:tab/>
            </w:r>
            <w:r w:rsidR="00660B8C" w:rsidRPr="004E633E">
              <w:t>scenarios and channel models for each feature:</w:t>
            </w:r>
          </w:p>
        </w:tc>
        <w:tc>
          <w:tcPr>
            <w:tcW w:w="630" w:type="dxa"/>
            <w:vAlign w:val="center"/>
          </w:tcPr>
          <w:p w14:paraId="6DC2690F" w14:textId="7CEBC881" w:rsidR="00660B8C" w:rsidRDefault="004E71B1" w:rsidP="00894A63">
            <w:pPr>
              <w:pStyle w:val="TAL"/>
              <w:jc w:val="center"/>
              <w:rPr>
                <w:b/>
                <w:lang w:val="en-US"/>
              </w:rPr>
            </w:pPr>
            <w:r>
              <w:rPr>
                <w:b/>
                <w:lang w:val="en-US"/>
              </w:rPr>
              <w:t>6</w:t>
            </w:r>
          </w:p>
        </w:tc>
        <w:tc>
          <w:tcPr>
            <w:tcW w:w="2430" w:type="dxa"/>
          </w:tcPr>
          <w:p w14:paraId="56456014" w14:textId="47CBDDC5" w:rsidR="00660B8C" w:rsidRDefault="00F13AEB" w:rsidP="00894A63">
            <w:pPr>
              <w:pStyle w:val="TAL"/>
              <w:jc w:val="left"/>
              <w:rPr>
                <w:color w:val="808080" w:themeColor="background1" w:themeShade="80"/>
                <w:sz w:val="16"/>
                <w:szCs w:val="16"/>
                <w:lang w:val="en-US"/>
              </w:rPr>
            </w:pPr>
            <w:r w:rsidRPr="007D3343">
              <w:rPr>
                <w:color w:val="808080" w:themeColor="background1" w:themeShade="80"/>
                <w:sz w:val="16"/>
                <w:szCs w:val="16"/>
                <w:lang w:val="en-US"/>
              </w:rPr>
              <w:t>Qualcomm</w:t>
            </w:r>
            <w:r w:rsidR="00BC5306">
              <w:rPr>
                <w:color w:val="808080" w:themeColor="background1" w:themeShade="80"/>
                <w:sz w:val="16"/>
                <w:szCs w:val="16"/>
                <w:lang w:val="en-US"/>
              </w:rPr>
              <w:t>, CATT</w:t>
            </w:r>
            <w:r w:rsidR="00EE493F">
              <w:rPr>
                <w:color w:val="808080" w:themeColor="background1" w:themeShade="80"/>
                <w:sz w:val="16"/>
                <w:szCs w:val="16"/>
                <w:lang w:val="en-US"/>
              </w:rPr>
              <w:t>, Volkswagen</w:t>
            </w:r>
            <w:r w:rsidR="00DB023F">
              <w:rPr>
                <w:color w:val="808080" w:themeColor="background1" w:themeShade="80"/>
                <w:sz w:val="16"/>
                <w:szCs w:val="16"/>
                <w:lang w:val="en-US"/>
              </w:rPr>
              <w:t xml:space="preserve">, </w:t>
            </w:r>
            <w:r w:rsidR="00DB023F" w:rsidRPr="004226D6">
              <w:rPr>
                <w:color w:val="808080" w:themeColor="background1" w:themeShade="80"/>
                <w:sz w:val="16"/>
                <w:szCs w:val="16"/>
                <w:lang w:val="en-US"/>
              </w:rPr>
              <w:t xml:space="preserve">Huawei, </w:t>
            </w:r>
            <w:proofErr w:type="spellStart"/>
            <w:r w:rsidR="00DB023F" w:rsidRPr="004226D6">
              <w:rPr>
                <w:color w:val="808080" w:themeColor="background1" w:themeShade="80"/>
                <w:sz w:val="16"/>
                <w:szCs w:val="16"/>
                <w:lang w:val="en-US"/>
              </w:rPr>
              <w:t>HiSilicon</w:t>
            </w:r>
            <w:proofErr w:type="spellEnd"/>
            <w:r w:rsidR="00F36CA0">
              <w:rPr>
                <w:color w:val="808080" w:themeColor="background1" w:themeShade="80"/>
                <w:sz w:val="16"/>
                <w:szCs w:val="16"/>
                <w:lang w:val="en-US"/>
              </w:rPr>
              <w:t>, Intel</w:t>
            </w:r>
          </w:p>
        </w:tc>
        <w:tc>
          <w:tcPr>
            <w:tcW w:w="630" w:type="dxa"/>
            <w:vAlign w:val="center"/>
          </w:tcPr>
          <w:p w14:paraId="3E83D461" w14:textId="77777777" w:rsidR="00660B8C" w:rsidRDefault="00660B8C" w:rsidP="00894A63">
            <w:pPr>
              <w:pStyle w:val="TAL"/>
              <w:jc w:val="center"/>
              <w:rPr>
                <w:b/>
                <w:lang w:val="en-US"/>
              </w:rPr>
            </w:pPr>
          </w:p>
        </w:tc>
        <w:tc>
          <w:tcPr>
            <w:tcW w:w="2160" w:type="dxa"/>
          </w:tcPr>
          <w:p w14:paraId="62776367" w14:textId="77777777" w:rsidR="00660B8C" w:rsidRPr="007D3343" w:rsidRDefault="00660B8C" w:rsidP="00894A63">
            <w:pPr>
              <w:pStyle w:val="TAL"/>
              <w:jc w:val="left"/>
              <w:rPr>
                <w:color w:val="808080" w:themeColor="background1" w:themeShade="80"/>
                <w:sz w:val="16"/>
                <w:szCs w:val="16"/>
                <w:lang w:val="en-US"/>
              </w:rPr>
            </w:pPr>
          </w:p>
        </w:tc>
        <w:tc>
          <w:tcPr>
            <w:tcW w:w="450" w:type="dxa"/>
            <w:vAlign w:val="center"/>
          </w:tcPr>
          <w:p w14:paraId="192D6247" w14:textId="77777777" w:rsidR="00660B8C" w:rsidRDefault="00660B8C" w:rsidP="00894A63">
            <w:pPr>
              <w:pStyle w:val="TAL"/>
              <w:jc w:val="center"/>
              <w:rPr>
                <w:b/>
                <w:lang w:val="en-US"/>
              </w:rPr>
            </w:pPr>
          </w:p>
        </w:tc>
        <w:tc>
          <w:tcPr>
            <w:tcW w:w="1890" w:type="dxa"/>
          </w:tcPr>
          <w:p w14:paraId="7D1FFAEE" w14:textId="77777777" w:rsidR="00660B8C" w:rsidRDefault="00660B8C" w:rsidP="00894A63">
            <w:pPr>
              <w:pStyle w:val="TAL"/>
              <w:jc w:val="left"/>
              <w:rPr>
                <w:color w:val="808080" w:themeColor="background1" w:themeShade="80"/>
                <w:sz w:val="16"/>
                <w:szCs w:val="16"/>
                <w:lang w:val="en-US"/>
              </w:rPr>
            </w:pPr>
          </w:p>
        </w:tc>
        <w:tc>
          <w:tcPr>
            <w:tcW w:w="450" w:type="dxa"/>
            <w:vAlign w:val="center"/>
          </w:tcPr>
          <w:p w14:paraId="4EEA850E" w14:textId="77777777" w:rsidR="00660B8C" w:rsidRDefault="00660B8C" w:rsidP="00894A63">
            <w:pPr>
              <w:pStyle w:val="TAL"/>
              <w:jc w:val="center"/>
              <w:rPr>
                <w:b/>
                <w:lang w:val="en-US"/>
              </w:rPr>
            </w:pPr>
          </w:p>
        </w:tc>
        <w:tc>
          <w:tcPr>
            <w:tcW w:w="1620" w:type="dxa"/>
          </w:tcPr>
          <w:p w14:paraId="15FF4906" w14:textId="77777777" w:rsidR="00660B8C" w:rsidRPr="007D3343" w:rsidRDefault="00660B8C" w:rsidP="00894A63">
            <w:pPr>
              <w:pStyle w:val="TAL"/>
              <w:jc w:val="left"/>
              <w:rPr>
                <w:color w:val="808080" w:themeColor="background1" w:themeShade="80"/>
                <w:sz w:val="16"/>
                <w:szCs w:val="16"/>
                <w:lang w:val="en-US"/>
              </w:rPr>
            </w:pPr>
          </w:p>
        </w:tc>
      </w:tr>
      <w:tr w:rsidR="00660B8C" w14:paraId="45150415" w14:textId="77777777" w:rsidTr="00894A63">
        <w:tc>
          <w:tcPr>
            <w:tcW w:w="5940" w:type="dxa"/>
          </w:tcPr>
          <w:p w14:paraId="172CEAFB" w14:textId="572488B8" w:rsidR="00660B8C" w:rsidRPr="00340492" w:rsidRDefault="00660B8C" w:rsidP="00894A63">
            <w:pPr>
              <w:pStyle w:val="TAL"/>
              <w:jc w:val="left"/>
              <w:rPr>
                <w:b/>
              </w:rPr>
            </w:pPr>
            <w:r>
              <w:rPr>
                <w:rFonts w:eastAsia="SimSun"/>
                <w:lang w:val="en-US" w:eastAsia="ja-JP"/>
              </w:rPr>
              <w:tab/>
            </w:r>
            <w:r w:rsidR="004E633E" w:rsidRPr="00180482">
              <w:tab/>
            </w:r>
            <w:r w:rsidR="004E633E">
              <w:rPr>
                <w:rFonts w:eastAsia="SimSun"/>
                <w:lang w:val="it-CH" w:eastAsia="ja-JP"/>
              </w:rPr>
              <w:t xml:space="preserve"> </w:t>
            </w:r>
            <w:r>
              <w:rPr>
                <w:rFonts w:eastAsia="SimSun"/>
                <w:lang w:val="it-CH" w:eastAsia="ja-JP"/>
              </w:rPr>
              <w:t>(a)</w:t>
            </w:r>
            <w:r>
              <w:rPr>
                <w:rFonts w:eastAsia="SimSun"/>
                <w:lang w:val="it-CH" w:eastAsia="ja-JP"/>
              </w:rPr>
              <w:tab/>
            </w:r>
            <w:r w:rsidR="004E633E" w:rsidRPr="00180482">
              <w:tab/>
            </w:r>
            <w:r>
              <w:rPr>
                <w:rFonts w:eastAsia="SimSun"/>
                <w:lang w:val="it-CH" w:eastAsia="ja-JP"/>
              </w:rPr>
              <w:t>V2X positioning scenario;</w:t>
            </w:r>
          </w:p>
        </w:tc>
        <w:tc>
          <w:tcPr>
            <w:tcW w:w="630" w:type="dxa"/>
            <w:vAlign w:val="center"/>
          </w:tcPr>
          <w:p w14:paraId="313F53A2" w14:textId="7C77F81E" w:rsidR="00660B8C" w:rsidRDefault="004E71B1" w:rsidP="00894A63">
            <w:pPr>
              <w:pStyle w:val="TAL"/>
              <w:jc w:val="center"/>
              <w:rPr>
                <w:b/>
                <w:lang w:val="en-US"/>
              </w:rPr>
            </w:pPr>
            <w:r>
              <w:rPr>
                <w:b/>
                <w:lang w:val="en-US"/>
              </w:rPr>
              <w:t>6</w:t>
            </w:r>
          </w:p>
        </w:tc>
        <w:tc>
          <w:tcPr>
            <w:tcW w:w="2430" w:type="dxa"/>
          </w:tcPr>
          <w:p w14:paraId="65784D62" w14:textId="442ECED3" w:rsidR="00660B8C" w:rsidRDefault="00F13AEB" w:rsidP="00894A63">
            <w:pPr>
              <w:pStyle w:val="TAL"/>
              <w:jc w:val="left"/>
              <w:rPr>
                <w:color w:val="808080" w:themeColor="background1" w:themeShade="80"/>
                <w:sz w:val="16"/>
                <w:szCs w:val="16"/>
                <w:lang w:val="en-US"/>
              </w:rPr>
            </w:pPr>
            <w:r w:rsidRPr="007D3343">
              <w:rPr>
                <w:color w:val="808080" w:themeColor="background1" w:themeShade="80"/>
                <w:sz w:val="16"/>
                <w:szCs w:val="16"/>
                <w:lang w:val="en-US"/>
              </w:rPr>
              <w:t>Qualcomm</w:t>
            </w:r>
            <w:r w:rsidR="00BB0261">
              <w:rPr>
                <w:color w:val="808080" w:themeColor="background1" w:themeShade="80"/>
                <w:sz w:val="16"/>
                <w:szCs w:val="16"/>
                <w:lang w:val="en-US"/>
              </w:rPr>
              <w:t>, Apple</w:t>
            </w:r>
            <w:r w:rsidR="00AB06DF">
              <w:rPr>
                <w:color w:val="808080" w:themeColor="background1" w:themeShade="80"/>
                <w:sz w:val="16"/>
                <w:szCs w:val="16"/>
                <w:lang w:val="en-US"/>
              </w:rPr>
              <w:t>, CMCC</w:t>
            </w:r>
            <w:r w:rsidR="00462A9F">
              <w:rPr>
                <w:color w:val="808080" w:themeColor="background1" w:themeShade="80"/>
                <w:sz w:val="16"/>
                <w:szCs w:val="16"/>
                <w:lang w:val="en-US"/>
              </w:rPr>
              <w:t>, LGE</w:t>
            </w:r>
            <w:r w:rsidR="00DB023F">
              <w:rPr>
                <w:color w:val="808080" w:themeColor="background1" w:themeShade="80"/>
                <w:sz w:val="16"/>
                <w:szCs w:val="16"/>
                <w:lang w:val="en-US"/>
              </w:rPr>
              <w:t xml:space="preserve">, </w:t>
            </w:r>
            <w:r w:rsidR="00DB023F" w:rsidRPr="004226D6">
              <w:rPr>
                <w:color w:val="808080" w:themeColor="background1" w:themeShade="80"/>
                <w:sz w:val="16"/>
                <w:szCs w:val="16"/>
                <w:lang w:val="en-US"/>
              </w:rPr>
              <w:t xml:space="preserve">Huawei, </w:t>
            </w:r>
            <w:proofErr w:type="spellStart"/>
            <w:r w:rsidR="00DB023F" w:rsidRPr="004226D6">
              <w:rPr>
                <w:color w:val="808080" w:themeColor="background1" w:themeShade="80"/>
                <w:sz w:val="16"/>
                <w:szCs w:val="16"/>
                <w:lang w:val="en-US"/>
              </w:rPr>
              <w:t>HiSilicon</w:t>
            </w:r>
            <w:proofErr w:type="spellEnd"/>
          </w:p>
        </w:tc>
        <w:tc>
          <w:tcPr>
            <w:tcW w:w="630" w:type="dxa"/>
            <w:vAlign w:val="center"/>
          </w:tcPr>
          <w:p w14:paraId="533D9925" w14:textId="77777777" w:rsidR="00660B8C" w:rsidRDefault="00660B8C" w:rsidP="00894A63">
            <w:pPr>
              <w:pStyle w:val="TAL"/>
              <w:jc w:val="center"/>
              <w:rPr>
                <w:b/>
                <w:lang w:val="en-US"/>
              </w:rPr>
            </w:pPr>
          </w:p>
        </w:tc>
        <w:tc>
          <w:tcPr>
            <w:tcW w:w="2160" w:type="dxa"/>
          </w:tcPr>
          <w:p w14:paraId="7D28F389" w14:textId="77777777" w:rsidR="00660B8C" w:rsidRPr="007D3343" w:rsidRDefault="00660B8C" w:rsidP="00894A63">
            <w:pPr>
              <w:pStyle w:val="TAL"/>
              <w:jc w:val="left"/>
              <w:rPr>
                <w:color w:val="808080" w:themeColor="background1" w:themeShade="80"/>
                <w:sz w:val="16"/>
                <w:szCs w:val="16"/>
                <w:lang w:val="en-US"/>
              </w:rPr>
            </w:pPr>
          </w:p>
        </w:tc>
        <w:tc>
          <w:tcPr>
            <w:tcW w:w="450" w:type="dxa"/>
            <w:vAlign w:val="center"/>
          </w:tcPr>
          <w:p w14:paraId="2713B978" w14:textId="77777777" w:rsidR="00660B8C" w:rsidRDefault="00660B8C" w:rsidP="00894A63">
            <w:pPr>
              <w:pStyle w:val="TAL"/>
              <w:jc w:val="center"/>
              <w:rPr>
                <w:b/>
                <w:lang w:val="en-US"/>
              </w:rPr>
            </w:pPr>
          </w:p>
        </w:tc>
        <w:tc>
          <w:tcPr>
            <w:tcW w:w="1890" w:type="dxa"/>
          </w:tcPr>
          <w:p w14:paraId="3ABEFD3F" w14:textId="77777777" w:rsidR="00660B8C" w:rsidRDefault="00660B8C" w:rsidP="00894A63">
            <w:pPr>
              <w:pStyle w:val="TAL"/>
              <w:jc w:val="left"/>
              <w:rPr>
                <w:color w:val="808080" w:themeColor="background1" w:themeShade="80"/>
                <w:sz w:val="16"/>
                <w:szCs w:val="16"/>
                <w:lang w:val="en-US"/>
              </w:rPr>
            </w:pPr>
          </w:p>
        </w:tc>
        <w:tc>
          <w:tcPr>
            <w:tcW w:w="450" w:type="dxa"/>
            <w:vAlign w:val="center"/>
          </w:tcPr>
          <w:p w14:paraId="4C062CC2" w14:textId="77777777" w:rsidR="00660B8C" w:rsidRDefault="00660B8C" w:rsidP="00894A63">
            <w:pPr>
              <w:pStyle w:val="TAL"/>
              <w:jc w:val="center"/>
              <w:rPr>
                <w:b/>
                <w:lang w:val="en-US"/>
              </w:rPr>
            </w:pPr>
          </w:p>
        </w:tc>
        <w:tc>
          <w:tcPr>
            <w:tcW w:w="1620" w:type="dxa"/>
          </w:tcPr>
          <w:p w14:paraId="23EFE446" w14:textId="77777777" w:rsidR="00660B8C" w:rsidRPr="007D3343" w:rsidRDefault="00660B8C" w:rsidP="00894A63">
            <w:pPr>
              <w:pStyle w:val="TAL"/>
              <w:jc w:val="left"/>
              <w:rPr>
                <w:color w:val="808080" w:themeColor="background1" w:themeShade="80"/>
                <w:sz w:val="16"/>
                <w:szCs w:val="16"/>
                <w:lang w:val="en-US"/>
              </w:rPr>
            </w:pPr>
          </w:p>
        </w:tc>
      </w:tr>
      <w:tr w:rsidR="00660B8C" w14:paraId="1D75D553" w14:textId="77777777" w:rsidTr="00894A63">
        <w:tc>
          <w:tcPr>
            <w:tcW w:w="5940" w:type="dxa"/>
          </w:tcPr>
          <w:p w14:paraId="3875B2ED" w14:textId="50007E61" w:rsidR="00660B8C" w:rsidRPr="00340492" w:rsidRDefault="004E633E" w:rsidP="00894A63">
            <w:pPr>
              <w:pStyle w:val="TAL"/>
              <w:jc w:val="left"/>
              <w:rPr>
                <w:b/>
              </w:rPr>
            </w:pPr>
            <w:r w:rsidRPr="00180482">
              <w:tab/>
            </w:r>
            <w:r>
              <w:rPr>
                <w:rFonts w:eastAsia="SimSun"/>
                <w:lang w:val="it-CH" w:eastAsia="ja-JP"/>
              </w:rPr>
              <w:t xml:space="preserve"> </w:t>
            </w:r>
            <w:r w:rsidRPr="00180482">
              <w:tab/>
            </w:r>
            <w:r>
              <w:rPr>
                <w:rFonts w:eastAsia="SimSun"/>
                <w:lang w:val="it-CH" w:eastAsia="ja-JP"/>
              </w:rPr>
              <w:t xml:space="preserve"> </w:t>
            </w:r>
            <w:r w:rsidR="00660B8C">
              <w:rPr>
                <w:rFonts w:eastAsia="SimSun"/>
                <w:lang w:val="it-CH" w:eastAsia="ja-JP"/>
              </w:rPr>
              <w:t>(b)</w:t>
            </w:r>
            <w:r w:rsidR="00660B8C">
              <w:rPr>
                <w:rFonts w:eastAsia="SimSun"/>
                <w:lang w:val="it-CH" w:eastAsia="ja-JP"/>
              </w:rPr>
              <w:tab/>
            </w:r>
            <w:r w:rsidRPr="00180482">
              <w:tab/>
            </w:r>
            <w:r w:rsidR="00660B8C">
              <w:rPr>
                <w:rFonts w:eastAsia="SimSun"/>
                <w:lang w:val="it-CH" w:eastAsia="ja-JP"/>
              </w:rPr>
              <w:t>NR-U positioning scenario;</w:t>
            </w:r>
          </w:p>
        </w:tc>
        <w:tc>
          <w:tcPr>
            <w:tcW w:w="630" w:type="dxa"/>
            <w:vAlign w:val="center"/>
          </w:tcPr>
          <w:p w14:paraId="165E0265" w14:textId="21768F76" w:rsidR="00660B8C" w:rsidRDefault="004E71B1" w:rsidP="00894A63">
            <w:pPr>
              <w:pStyle w:val="TAL"/>
              <w:jc w:val="center"/>
              <w:rPr>
                <w:b/>
                <w:lang w:val="en-US"/>
              </w:rPr>
            </w:pPr>
            <w:r>
              <w:rPr>
                <w:b/>
                <w:lang w:val="en-US"/>
              </w:rPr>
              <w:t>1</w:t>
            </w:r>
          </w:p>
        </w:tc>
        <w:tc>
          <w:tcPr>
            <w:tcW w:w="2430" w:type="dxa"/>
          </w:tcPr>
          <w:p w14:paraId="2F8E9D6E" w14:textId="047922FA" w:rsidR="00660B8C" w:rsidRDefault="00F13AEB" w:rsidP="00894A63">
            <w:pPr>
              <w:pStyle w:val="TAL"/>
              <w:jc w:val="left"/>
              <w:rPr>
                <w:color w:val="808080" w:themeColor="background1" w:themeShade="80"/>
                <w:sz w:val="16"/>
                <w:szCs w:val="16"/>
                <w:lang w:val="en-US"/>
              </w:rPr>
            </w:pPr>
            <w:r w:rsidRPr="007D3343">
              <w:rPr>
                <w:color w:val="808080" w:themeColor="background1" w:themeShade="80"/>
                <w:sz w:val="16"/>
                <w:szCs w:val="16"/>
                <w:lang w:val="en-US"/>
              </w:rPr>
              <w:t>Qualcomm</w:t>
            </w:r>
          </w:p>
        </w:tc>
        <w:tc>
          <w:tcPr>
            <w:tcW w:w="630" w:type="dxa"/>
            <w:vAlign w:val="center"/>
          </w:tcPr>
          <w:p w14:paraId="0D3A5C68" w14:textId="77777777" w:rsidR="00660B8C" w:rsidRDefault="00660B8C" w:rsidP="00894A63">
            <w:pPr>
              <w:pStyle w:val="TAL"/>
              <w:jc w:val="center"/>
              <w:rPr>
                <w:b/>
                <w:lang w:val="en-US"/>
              </w:rPr>
            </w:pPr>
          </w:p>
        </w:tc>
        <w:tc>
          <w:tcPr>
            <w:tcW w:w="2160" w:type="dxa"/>
          </w:tcPr>
          <w:p w14:paraId="12F7B449" w14:textId="77777777" w:rsidR="00660B8C" w:rsidRPr="007D3343" w:rsidRDefault="00660B8C" w:rsidP="00894A63">
            <w:pPr>
              <w:pStyle w:val="TAL"/>
              <w:jc w:val="left"/>
              <w:rPr>
                <w:color w:val="808080" w:themeColor="background1" w:themeShade="80"/>
                <w:sz w:val="16"/>
                <w:szCs w:val="16"/>
                <w:lang w:val="en-US"/>
              </w:rPr>
            </w:pPr>
          </w:p>
        </w:tc>
        <w:tc>
          <w:tcPr>
            <w:tcW w:w="450" w:type="dxa"/>
            <w:vAlign w:val="center"/>
          </w:tcPr>
          <w:p w14:paraId="43CC1854" w14:textId="6AADFEDB" w:rsidR="00660B8C" w:rsidRDefault="004E71B1" w:rsidP="00894A63">
            <w:pPr>
              <w:pStyle w:val="TAL"/>
              <w:jc w:val="center"/>
              <w:rPr>
                <w:b/>
                <w:lang w:val="en-US"/>
              </w:rPr>
            </w:pPr>
            <w:r>
              <w:rPr>
                <w:b/>
                <w:lang w:val="en-US"/>
              </w:rPr>
              <w:t>1</w:t>
            </w:r>
          </w:p>
        </w:tc>
        <w:tc>
          <w:tcPr>
            <w:tcW w:w="1890" w:type="dxa"/>
          </w:tcPr>
          <w:p w14:paraId="07CE371F" w14:textId="7307996B" w:rsidR="00660B8C" w:rsidRDefault="00F36CA0" w:rsidP="00894A63">
            <w:pPr>
              <w:pStyle w:val="TAL"/>
              <w:jc w:val="left"/>
              <w:rPr>
                <w:color w:val="808080" w:themeColor="background1" w:themeShade="80"/>
                <w:sz w:val="16"/>
                <w:szCs w:val="16"/>
                <w:lang w:val="en-US"/>
              </w:rPr>
            </w:pPr>
            <w:r>
              <w:rPr>
                <w:color w:val="808080" w:themeColor="background1" w:themeShade="80"/>
                <w:sz w:val="16"/>
                <w:szCs w:val="16"/>
                <w:lang w:val="en-US"/>
              </w:rPr>
              <w:t>Intel</w:t>
            </w:r>
          </w:p>
        </w:tc>
        <w:tc>
          <w:tcPr>
            <w:tcW w:w="450" w:type="dxa"/>
            <w:vAlign w:val="center"/>
          </w:tcPr>
          <w:p w14:paraId="0D254342" w14:textId="301706D4" w:rsidR="00660B8C" w:rsidRDefault="004E71B1" w:rsidP="00894A63">
            <w:pPr>
              <w:pStyle w:val="TAL"/>
              <w:jc w:val="center"/>
              <w:rPr>
                <w:b/>
                <w:lang w:val="en-US"/>
              </w:rPr>
            </w:pPr>
            <w:r>
              <w:rPr>
                <w:b/>
                <w:lang w:val="en-US"/>
              </w:rPr>
              <w:t>3</w:t>
            </w:r>
          </w:p>
        </w:tc>
        <w:tc>
          <w:tcPr>
            <w:tcW w:w="1620" w:type="dxa"/>
          </w:tcPr>
          <w:p w14:paraId="6991E7C8" w14:textId="58794A12" w:rsidR="00660B8C" w:rsidRPr="007D3343" w:rsidRDefault="00D9377E" w:rsidP="00894A63">
            <w:pPr>
              <w:pStyle w:val="TAL"/>
              <w:jc w:val="left"/>
              <w:rPr>
                <w:color w:val="808080" w:themeColor="background1" w:themeShade="80"/>
                <w:sz w:val="16"/>
                <w:szCs w:val="16"/>
                <w:lang w:val="en-US"/>
              </w:rPr>
            </w:pPr>
            <w:r w:rsidRPr="00D9377E">
              <w:rPr>
                <w:color w:val="808080" w:themeColor="background1" w:themeShade="80"/>
                <w:sz w:val="16"/>
                <w:szCs w:val="16"/>
                <w:lang w:val="en-US"/>
              </w:rPr>
              <w:t>Apple</w:t>
            </w:r>
            <w:r w:rsidR="003D1F82">
              <w:rPr>
                <w:color w:val="808080" w:themeColor="background1" w:themeShade="80"/>
                <w:sz w:val="16"/>
                <w:szCs w:val="16"/>
                <w:lang w:val="en-US"/>
              </w:rPr>
              <w:t xml:space="preserve">, </w:t>
            </w:r>
            <w:r w:rsidR="003D1F82" w:rsidRPr="004226D6">
              <w:rPr>
                <w:color w:val="808080" w:themeColor="background1" w:themeShade="80"/>
                <w:sz w:val="16"/>
                <w:szCs w:val="16"/>
                <w:lang w:val="en-US"/>
              </w:rPr>
              <w:t xml:space="preserve">Huawei, </w:t>
            </w:r>
            <w:proofErr w:type="spellStart"/>
            <w:r w:rsidR="003D1F82" w:rsidRPr="004226D6">
              <w:rPr>
                <w:color w:val="808080" w:themeColor="background1" w:themeShade="80"/>
                <w:sz w:val="16"/>
                <w:szCs w:val="16"/>
                <w:lang w:val="en-US"/>
              </w:rPr>
              <w:t>HiSilicon</w:t>
            </w:r>
            <w:proofErr w:type="spellEnd"/>
          </w:p>
        </w:tc>
      </w:tr>
      <w:tr w:rsidR="00660B8C" w14:paraId="529CA9DF" w14:textId="77777777" w:rsidTr="00894A63">
        <w:tc>
          <w:tcPr>
            <w:tcW w:w="5940" w:type="dxa"/>
          </w:tcPr>
          <w:p w14:paraId="330100C0" w14:textId="6AE0AA00" w:rsidR="00660B8C" w:rsidRPr="00340492" w:rsidRDefault="00660B8C" w:rsidP="00894A63">
            <w:pPr>
              <w:pStyle w:val="TAL"/>
              <w:jc w:val="left"/>
              <w:rPr>
                <w:b/>
              </w:rPr>
            </w:pPr>
            <w:r>
              <w:rPr>
                <w:rFonts w:eastAsia="SimSun"/>
                <w:lang w:val="it-CH" w:eastAsia="ja-JP"/>
              </w:rPr>
              <w:tab/>
            </w:r>
            <w:r w:rsidR="004E633E" w:rsidRPr="00180482">
              <w:tab/>
            </w:r>
            <w:r w:rsidR="004E633E">
              <w:rPr>
                <w:rFonts w:eastAsia="SimSun"/>
                <w:lang w:val="en-US" w:eastAsia="ja-JP"/>
              </w:rPr>
              <w:t xml:space="preserve"> </w:t>
            </w:r>
            <w:r>
              <w:rPr>
                <w:rFonts w:eastAsia="SimSun"/>
                <w:lang w:val="en-US" w:eastAsia="ja-JP"/>
              </w:rPr>
              <w:t>(c)</w:t>
            </w:r>
            <w:r>
              <w:rPr>
                <w:rFonts w:eastAsia="SimSun"/>
                <w:lang w:val="en-US" w:eastAsia="ja-JP"/>
              </w:rPr>
              <w:tab/>
            </w:r>
            <w:r w:rsidR="004E633E" w:rsidRPr="00180482">
              <w:tab/>
            </w:r>
            <w:proofErr w:type="spellStart"/>
            <w:r>
              <w:rPr>
                <w:rFonts w:eastAsia="SimSun"/>
                <w:lang w:val="en-US" w:eastAsia="ja-JP"/>
              </w:rPr>
              <w:t>IIoT</w:t>
            </w:r>
            <w:proofErr w:type="spellEnd"/>
            <w:r>
              <w:rPr>
                <w:rFonts w:eastAsia="SimSun"/>
                <w:lang w:val="en-US" w:eastAsia="ja-JP"/>
              </w:rPr>
              <w:t xml:space="preserve"> positioning scenario.</w:t>
            </w:r>
          </w:p>
        </w:tc>
        <w:tc>
          <w:tcPr>
            <w:tcW w:w="630" w:type="dxa"/>
            <w:vAlign w:val="center"/>
          </w:tcPr>
          <w:p w14:paraId="4886A07D" w14:textId="5C6A5F62" w:rsidR="00660B8C" w:rsidRDefault="004E71B1" w:rsidP="00894A63">
            <w:pPr>
              <w:pStyle w:val="TAL"/>
              <w:jc w:val="center"/>
              <w:rPr>
                <w:b/>
                <w:lang w:val="en-US"/>
              </w:rPr>
            </w:pPr>
            <w:r>
              <w:rPr>
                <w:b/>
                <w:lang w:val="en-US"/>
              </w:rPr>
              <w:t>7</w:t>
            </w:r>
          </w:p>
        </w:tc>
        <w:tc>
          <w:tcPr>
            <w:tcW w:w="2430" w:type="dxa"/>
          </w:tcPr>
          <w:p w14:paraId="6FC7B3F9" w14:textId="0A6B1588" w:rsidR="00660B8C" w:rsidRDefault="00F13AEB" w:rsidP="00894A63">
            <w:pPr>
              <w:pStyle w:val="TAL"/>
              <w:jc w:val="left"/>
              <w:rPr>
                <w:color w:val="808080" w:themeColor="background1" w:themeShade="80"/>
                <w:sz w:val="16"/>
                <w:szCs w:val="16"/>
                <w:lang w:val="en-US"/>
              </w:rPr>
            </w:pPr>
            <w:r w:rsidRPr="007D3343">
              <w:rPr>
                <w:color w:val="808080" w:themeColor="background1" w:themeShade="80"/>
                <w:sz w:val="16"/>
                <w:szCs w:val="16"/>
                <w:lang w:val="en-US"/>
              </w:rPr>
              <w:t>Qualcomm</w:t>
            </w:r>
            <w:r w:rsidR="001F02D9">
              <w:rPr>
                <w:color w:val="808080" w:themeColor="background1" w:themeShade="80"/>
                <w:sz w:val="16"/>
                <w:szCs w:val="16"/>
                <w:lang w:val="en-US"/>
              </w:rPr>
              <w:t xml:space="preserve">, </w:t>
            </w:r>
            <w:r w:rsidR="001F02D9" w:rsidRPr="005764AD">
              <w:rPr>
                <w:color w:val="808080" w:themeColor="background1" w:themeShade="80"/>
                <w:sz w:val="16"/>
                <w:szCs w:val="16"/>
                <w:lang w:val="en-US"/>
              </w:rPr>
              <w:t>Fraunhofer IIS,</w:t>
            </w:r>
            <w:r w:rsidR="001F02D9">
              <w:rPr>
                <w:color w:val="808080" w:themeColor="background1" w:themeShade="80"/>
                <w:sz w:val="16"/>
                <w:szCs w:val="16"/>
                <w:lang w:val="en-US"/>
              </w:rPr>
              <w:t xml:space="preserve"> </w:t>
            </w:r>
            <w:r w:rsidR="001F02D9" w:rsidRPr="005764AD">
              <w:rPr>
                <w:color w:val="808080" w:themeColor="background1" w:themeShade="80"/>
                <w:sz w:val="16"/>
                <w:szCs w:val="16"/>
                <w:lang w:val="en-US"/>
              </w:rPr>
              <w:t>Fraunhofer HHI</w:t>
            </w:r>
            <w:r w:rsidR="00BB0261">
              <w:rPr>
                <w:color w:val="808080" w:themeColor="background1" w:themeShade="80"/>
                <w:sz w:val="16"/>
                <w:szCs w:val="16"/>
                <w:lang w:val="en-US"/>
              </w:rPr>
              <w:t xml:space="preserve">, </w:t>
            </w:r>
            <w:r w:rsidR="00BB0261" w:rsidRPr="000D3862">
              <w:rPr>
                <w:color w:val="808080" w:themeColor="background1" w:themeShade="80"/>
                <w:sz w:val="16"/>
                <w:szCs w:val="16"/>
                <w:lang w:val="en-US"/>
              </w:rPr>
              <w:t>Mitsubishi Electric</w:t>
            </w:r>
            <w:r w:rsidR="00AB06DF">
              <w:rPr>
                <w:color w:val="808080" w:themeColor="background1" w:themeShade="80"/>
                <w:sz w:val="16"/>
                <w:szCs w:val="16"/>
                <w:lang w:val="en-US"/>
              </w:rPr>
              <w:t>, CMCC</w:t>
            </w:r>
            <w:r w:rsidR="00DB023F">
              <w:rPr>
                <w:color w:val="808080" w:themeColor="background1" w:themeShade="80"/>
                <w:sz w:val="16"/>
                <w:szCs w:val="16"/>
                <w:lang w:val="en-US"/>
              </w:rPr>
              <w:t xml:space="preserve">, </w:t>
            </w:r>
            <w:r w:rsidR="00DB023F" w:rsidRPr="004226D6">
              <w:rPr>
                <w:color w:val="808080" w:themeColor="background1" w:themeShade="80"/>
                <w:sz w:val="16"/>
                <w:szCs w:val="16"/>
                <w:lang w:val="en-US"/>
              </w:rPr>
              <w:t xml:space="preserve">Huawei, </w:t>
            </w:r>
            <w:proofErr w:type="spellStart"/>
            <w:r w:rsidR="00DB023F" w:rsidRPr="004226D6">
              <w:rPr>
                <w:color w:val="808080" w:themeColor="background1" w:themeShade="80"/>
                <w:sz w:val="16"/>
                <w:szCs w:val="16"/>
                <w:lang w:val="en-US"/>
              </w:rPr>
              <w:t>HiSilicon</w:t>
            </w:r>
            <w:proofErr w:type="spellEnd"/>
          </w:p>
        </w:tc>
        <w:tc>
          <w:tcPr>
            <w:tcW w:w="630" w:type="dxa"/>
            <w:vAlign w:val="center"/>
          </w:tcPr>
          <w:p w14:paraId="5B504C1E" w14:textId="77777777" w:rsidR="00660B8C" w:rsidRDefault="00660B8C" w:rsidP="00894A63">
            <w:pPr>
              <w:pStyle w:val="TAL"/>
              <w:jc w:val="center"/>
              <w:rPr>
                <w:b/>
                <w:lang w:val="en-US"/>
              </w:rPr>
            </w:pPr>
          </w:p>
        </w:tc>
        <w:tc>
          <w:tcPr>
            <w:tcW w:w="2160" w:type="dxa"/>
          </w:tcPr>
          <w:p w14:paraId="3285140F" w14:textId="77777777" w:rsidR="00660B8C" w:rsidRPr="007D3343" w:rsidRDefault="00660B8C" w:rsidP="00894A63">
            <w:pPr>
              <w:pStyle w:val="TAL"/>
              <w:jc w:val="left"/>
              <w:rPr>
                <w:color w:val="808080" w:themeColor="background1" w:themeShade="80"/>
                <w:sz w:val="16"/>
                <w:szCs w:val="16"/>
                <w:lang w:val="en-US"/>
              </w:rPr>
            </w:pPr>
          </w:p>
        </w:tc>
        <w:tc>
          <w:tcPr>
            <w:tcW w:w="450" w:type="dxa"/>
            <w:vAlign w:val="center"/>
          </w:tcPr>
          <w:p w14:paraId="365F5246" w14:textId="77777777" w:rsidR="00660B8C" w:rsidRDefault="00660B8C" w:rsidP="00894A63">
            <w:pPr>
              <w:pStyle w:val="TAL"/>
              <w:jc w:val="center"/>
              <w:rPr>
                <w:b/>
                <w:lang w:val="en-US"/>
              </w:rPr>
            </w:pPr>
          </w:p>
        </w:tc>
        <w:tc>
          <w:tcPr>
            <w:tcW w:w="1890" w:type="dxa"/>
          </w:tcPr>
          <w:p w14:paraId="01E42492" w14:textId="77777777" w:rsidR="00660B8C" w:rsidRDefault="00660B8C" w:rsidP="00894A63">
            <w:pPr>
              <w:pStyle w:val="TAL"/>
              <w:jc w:val="left"/>
              <w:rPr>
                <w:color w:val="808080" w:themeColor="background1" w:themeShade="80"/>
                <w:sz w:val="16"/>
                <w:szCs w:val="16"/>
                <w:lang w:val="en-US"/>
              </w:rPr>
            </w:pPr>
          </w:p>
        </w:tc>
        <w:tc>
          <w:tcPr>
            <w:tcW w:w="450" w:type="dxa"/>
            <w:vAlign w:val="center"/>
          </w:tcPr>
          <w:p w14:paraId="285BA00D" w14:textId="77777777" w:rsidR="00660B8C" w:rsidRDefault="00660B8C" w:rsidP="00894A63">
            <w:pPr>
              <w:pStyle w:val="TAL"/>
              <w:jc w:val="center"/>
              <w:rPr>
                <w:b/>
                <w:lang w:val="en-US"/>
              </w:rPr>
            </w:pPr>
          </w:p>
        </w:tc>
        <w:tc>
          <w:tcPr>
            <w:tcW w:w="1620" w:type="dxa"/>
          </w:tcPr>
          <w:p w14:paraId="5E17D03D" w14:textId="77777777" w:rsidR="00660B8C" w:rsidRPr="007D3343" w:rsidRDefault="00660B8C" w:rsidP="00894A63">
            <w:pPr>
              <w:pStyle w:val="TAL"/>
              <w:jc w:val="left"/>
              <w:rPr>
                <w:color w:val="808080" w:themeColor="background1" w:themeShade="80"/>
                <w:sz w:val="16"/>
                <w:szCs w:val="16"/>
                <w:lang w:val="en-US"/>
              </w:rPr>
            </w:pPr>
          </w:p>
        </w:tc>
      </w:tr>
      <w:tr w:rsidR="00660B8C" w14:paraId="32C1A133" w14:textId="77777777" w:rsidTr="00894A63">
        <w:tc>
          <w:tcPr>
            <w:tcW w:w="5940" w:type="dxa"/>
          </w:tcPr>
          <w:p w14:paraId="2D828DDC" w14:textId="776578D7" w:rsidR="00660B8C" w:rsidRPr="004E633E" w:rsidRDefault="00660B8C" w:rsidP="00894A63">
            <w:pPr>
              <w:pStyle w:val="TAL"/>
              <w:jc w:val="left"/>
            </w:pPr>
            <w:r w:rsidRPr="004E633E">
              <w:tab/>
              <w:t>d.</w:t>
            </w:r>
            <w:r w:rsidRPr="004E633E">
              <w:tab/>
              <w:t xml:space="preserve">The scenarios should allow 3D positioning evaluations where </w:t>
            </w:r>
            <w:r w:rsidR="004E633E" w:rsidRPr="00180482">
              <w:tab/>
            </w:r>
            <w:r w:rsidR="004E633E" w:rsidRPr="00180482">
              <w:tab/>
            </w:r>
            <w:r w:rsidR="004E633E" w:rsidRPr="00180482">
              <w:tab/>
            </w:r>
            <w:r w:rsidRPr="004E633E">
              <w:t>needed (i.e., incl. altitude).</w:t>
            </w:r>
          </w:p>
        </w:tc>
        <w:tc>
          <w:tcPr>
            <w:tcW w:w="630" w:type="dxa"/>
            <w:vAlign w:val="center"/>
          </w:tcPr>
          <w:p w14:paraId="04890931" w14:textId="77DA114F" w:rsidR="00660B8C" w:rsidRDefault="004E71B1" w:rsidP="00894A63">
            <w:pPr>
              <w:pStyle w:val="TAL"/>
              <w:jc w:val="center"/>
              <w:rPr>
                <w:b/>
                <w:lang w:val="en-US"/>
              </w:rPr>
            </w:pPr>
            <w:r>
              <w:rPr>
                <w:b/>
                <w:lang w:val="en-US"/>
              </w:rPr>
              <w:t>4</w:t>
            </w:r>
          </w:p>
        </w:tc>
        <w:tc>
          <w:tcPr>
            <w:tcW w:w="2430" w:type="dxa"/>
          </w:tcPr>
          <w:p w14:paraId="18324F3B" w14:textId="5D26B8DB" w:rsidR="00660B8C" w:rsidRDefault="00462A9F" w:rsidP="00894A63">
            <w:pPr>
              <w:pStyle w:val="TAL"/>
              <w:jc w:val="left"/>
              <w:rPr>
                <w:color w:val="808080" w:themeColor="background1" w:themeShade="80"/>
                <w:sz w:val="16"/>
                <w:szCs w:val="16"/>
                <w:lang w:val="en-US"/>
              </w:rPr>
            </w:pPr>
            <w:r>
              <w:rPr>
                <w:color w:val="808080" w:themeColor="background1" w:themeShade="80"/>
                <w:sz w:val="16"/>
                <w:szCs w:val="16"/>
                <w:lang w:val="en-US"/>
              </w:rPr>
              <w:t>CMCC</w:t>
            </w:r>
            <w:r w:rsidR="00A10043">
              <w:rPr>
                <w:color w:val="808080" w:themeColor="background1" w:themeShade="80"/>
                <w:sz w:val="16"/>
                <w:szCs w:val="16"/>
                <w:lang w:val="en-US"/>
              </w:rPr>
              <w:t>, Volkswagen</w:t>
            </w:r>
            <w:r w:rsidR="00DB023F">
              <w:rPr>
                <w:color w:val="808080" w:themeColor="background1" w:themeShade="80"/>
                <w:sz w:val="16"/>
                <w:szCs w:val="16"/>
                <w:lang w:val="en-US"/>
              </w:rPr>
              <w:t xml:space="preserve">, </w:t>
            </w:r>
            <w:r w:rsidR="00DB023F" w:rsidRPr="004226D6">
              <w:rPr>
                <w:color w:val="808080" w:themeColor="background1" w:themeShade="80"/>
                <w:sz w:val="16"/>
                <w:szCs w:val="16"/>
                <w:lang w:val="en-US"/>
              </w:rPr>
              <w:t xml:space="preserve">Huawei, </w:t>
            </w:r>
            <w:proofErr w:type="spellStart"/>
            <w:r w:rsidR="00DB023F" w:rsidRPr="004226D6">
              <w:rPr>
                <w:color w:val="808080" w:themeColor="background1" w:themeShade="80"/>
                <w:sz w:val="16"/>
                <w:szCs w:val="16"/>
                <w:lang w:val="en-US"/>
              </w:rPr>
              <w:t>HiSilicon</w:t>
            </w:r>
            <w:proofErr w:type="spellEnd"/>
          </w:p>
        </w:tc>
        <w:tc>
          <w:tcPr>
            <w:tcW w:w="630" w:type="dxa"/>
            <w:vAlign w:val="center"/>
          </w:tcPr>
          <w:p w14:paraId="5D164746" w14:textId="77777777" w:rsidR="00660B8C" w:rsidRDefault="00660B8C" w:rsidP="00894A63">
            <w:pPr>
              <w:pStyle w:val="TAL"/>
              <w:jc w:val="center"/>
              <w:rPr>
                <w:b/>
                <w:lang w:val="en-US"/>
              </w:rPr>
            </w:pPr>
          </w:p>
        </w:tc>
        <w:tc>
          <w:tcPr>
            <w:tcW w:w="2160" w:type="dxa"/>
          </w:tcPr>
          <w:p w14:paraId="3AB93527" w14:textId="77777777" w:rsidR="00660B8C" w:rsidRPr="007D3343" w:rsidRDefault="00660B8C" w:rsidP="00894A63">
            <w:pPr>
              <w:pStyle w:val="TAL"/>
              <w:jc w:val="left"/>
              <w:rPr>
                <w:color w:val="808080" w:themeColor="background1" w:themeShade="80"/>
                <w:sz w:val="16"/>
                <w:szCs w:val="16"/>
                <w:lang w:val="en-US"/>
              </w:rPr>
            </w:pPr>
          </w:p>
        </w:tc>
        <w:tc>
          <w:tcPr>
            <w:tcW w:w="450" w:type="dxa"/>
            <w:vAlign w:val="center"/>
          </w:tcPr>
          <w:p w14:paraId="6E38E225" w14:textId="7E6DC2BC" w:rsidR="00660B8C" w:rsidRDefault="004E71B1" w:rsidP="00894A63">
            <w:pPr>
              <w:pStyle w:val="TAL"/>
              <w:jc w:val="center"/>
              <w:rPr>
                <w:b/>
                <w:lang w:val="en-US"/>
              </w:rPr>
            </w:pPr>
            <w:r>
              <w:rPr>
                <w:b/>
                <w:lang w:val="en-US"/>
              </w:rPr>
              <w:t>1</w:t>
            </w:r>
          </w:p>
        </w:tc>
        <w:tc>
          <w:tcPr>
            <w:tcW w:w="1890" w:type="dxa"/>
          </w:tcPr>
          <w:p w14:paraId="1748A280" w14:textId="0AE55AA5" w:rsidR="00660B8C" w:rsidRDefault="00087920" w:rsidP="00894A63">
            <w:pPr>
              <w:pStyle w:val="TAL"/>
              <w:jc w:val="left"/>
              <w:rPr>
                <w:color w:val="808080" w:themeColor="background1" w:themeShade="80"/>
                <w:sz w:val="16"/>
                <w:szCs w:val="16"/>
                <w:lang w:val="en-US"/>
              </w:rPr>
            </w:pPr>
            <w:r>
              <w:rPr>
                <w:color w:val="808080" w:themeColor="background1" w:themeShade="80"/>
                <w:sz w:val="16"/>
                <w:szCs w:val="16"/>
                <w:lang w:val="en-US"/>
              </w:rPr>
              <w:t>Intel</w:t>
            </w:r>
          </w:p>
        </w:tc>
        <w:tc>
          <w:tcPr>
            <w:tcW w:w="450" w:type="dxa"/>
            <w:vAlign w:val="center"/>
          </w:tcPr>
          <w:p w14:paraId="588EC21E" w14:textId="77777777" w:rsidR="00660B8C" w:rsidRDefault="00660B8C" w:rsidP="00894A63">
            <w:pPr>
              <w:pStyle w:val="TAL"/>
              <w:jc w:val="center"/>
              <w:rPr>
                <w:b/>
                <w:lang w:val="en-US"/>
              </w:rPr>
            </w:pPr>
          </w:p>
        </w:tc>
        <w:tc>
          <w:tcPr>
            <w:tcW w:w="1620" w:type="dxa"/>
          </w:tcPr>
          <w:p w14:paraId="77B9ECE2" w14:textId="77777777" w:rsidR="00660B8C" w:rsidRPr="007D3343" w:rsidRDefault="00660B8C" w:rsidP="00894A63">
            <w:pPr>
              <w:pStyle w:val="TAL"/>
              <w:jc w:val="left"/>
              <w:rPr>
                <w:color w:val="808080" w:themeColor="background1" w:themeShade="80"/>
                <w:sz w:val="16"/>
                <w:szCs w:val="16"/>
                <w:lang w:val="en-US"/>
              </w:rPr>
            </w:pPr>
          </w:p>
        </w:tc>
      </w:tr>
      <w:tr w:rsidR="00660B8C" w14:paraId="09F7F8AE" w14:textId="77777777" w:rsidTr="00894A63">
        <w:tc>
          <w:tcPr>
            <w:tcW w:w="5940" w:type="dxa"/>
          </w:tcPr>
          <w:p w14:paraId="0E2367DF" w14:textId="16DFE09F" w:rsidR="00660B8C" w:rsidRPr="00340492" w:rsidRDefault="00660B8C" w:rsidP="00894A63">
            <w:pPr>
              <w:pStyle w:val="TAL"/>
              <w:jc w:val="left"/>
              <w:rPr>
                <w:b/>
              </w:rPr>
            </w:pPr>
            <w:r w:rsidRPr="00660B8C">
              <w:rPr>
                <w:b/>
              </w:rPr>
              <w:t>22.</w:t>
            </w:r>
            <w:r w:rsidRPr="00660B8C">
              <w:rPr>
                <w:b/>
              </w:rPr>
              <w:tab/>
              <w:t xml:space="preserve">Reuse the Rel-16 evaluation methodology for positioning </w:t>
            </w:r>
            <w:r w:rsidR="004E633E" w:rsidRPr="00180482">
              <w:tab/>
            </w:r>
            <w:r w:rsidRPr="00660B8C">
              <w:rPr>
                <w:b/>
              </w:rPr>
              <w:t>performance (TR 38.855).</w:t>
            </w:r>
          </w:p>
        </w:tc>
        <w:tc>
          <w:tcPr>
            <w:tcW w:w="630" w:type="dxa"/>
            <w:vAlign w:val="center"/>
          </w:tcPr>
          <w:p w14:paraId="7F549CD1" w14:textId="03D6F452" w:rsidR="00660B8C" w:rsidRDefault="004E71B1" w:rsidP="00894A63">
            <w:pPr>
              <w:pStyle w:val="TAL"/>
              <w:jc w:val="center"/>
              <w:rPr>
                <w:b/>
                <w:lang w:val="en-US"/>
              </w:rPr>
            </w:pPr>
            <w:r>
              <w:rPr>
                <w:b/>
                <w:lang w:val="en-US"/>
              </w:rPr>
              <w:t>3</w:t>
            </w:r>
          </w:p>
        </w:tc>
        <w:tc>
          <w:tcPr>
            <w:tcW w:w="2430" w:type="dxa"/>
          </w:tcPr>
          <w:p w14:paraId="6C10F0B7" w14:textId="39BB0CF4" w:rsidR="00660B8C" w:rsidRDefault="00F13AEB" w:rsidP="00894A63">
            <w:pPr>
              <w:pStyle w:val="TAL"/>
              <w:jc w:val="left"/>
              <w:rPr>
                <w:color w:val="808080" w:themeColor="background1" w:themeShade="80"/>
                <w:sz w:val="16"/>
                <w:szCs w:val="16"/>
                <w:lang w:val="en-US"/>
              </w:rPr>
            </w:pPr>
            <w:r w:rsidRPr="007D3343">
              <w:rPr>
                <w:color w:val="808080" w:themeColor="background1" w:themeShade="80"/>
                <w:sz w:val="16"/>
                <w:szCs w:val="16"/>
                <w:lang w:val="en-US"/>
              </w:rPr>
              <w:t>Qualcomm</w:t>
            </w:r>
            <w:r w:rsidR="00BB0261">
              <w:rPr>
                <w:color w:val="808080" w:themeColor="background1" w:themeShade="80"/>
                <w:sz w:val="16"/>
                <w:szCs w:val="16"/>
                <w:lang w:val="en-US"/>
              </w:rPr>
              <w:t>, Apple</w:t>
            </w:r>
            <w:r w:rsidR="00087920">
              <w:rPr>
                <w:color w:val="808080" w:themeColor="background1" w:themeShade="80"/>
                <w:sz w:val="16"/>
                <w:szCs w:val="16"/>
                <w:lang w:val="en-US"/>
              </w:rPr>
              <w:t>, Intel</w:t>
            </w:r>
          </w:p>
        </w:tc>
        <w:tc>
          <w:tcPr>
            <w:tcW w:w="630" w:type="dxa"/>
            <w:vAlign w:val="center"/>
          </w:tcPr>
          <w:p w14:paraId="60EF80CF" w14:textId="77777777" w:rsidR="00660B8C" w:rsidRDefault="00660B8C" w:rsidP="00894A63">
            <w:pPr>
              <w:pStyle w:val="TAL"/>
              <w:jc w:val="center"/>
              <w:rPr>
                <w:b/>
                <w:lang w:val="en-US"/>
              </w:rPr>
            </w:pPr>
          </w:p>
        </w:tc>
        <w:tc>
          <w:tcPr>
            <w:tcW w:w="2160" w:type="dxa"/>
          </w:tcPr>
          <w:p w14:paraId="5F2D676E" w14:textId="77777777" w:rsidR="00660B8C" w:rsidRPr="007D3343" w:rsidRDefault="00660B8C" w:rsidP="00894A63">
            <w:pPr>
              <w:pStyle w:val="TAL"/>
              <w:jc w:val="left"/>
              <w:rPr>
                <w:color w:val="808080" w:themeColor="background1" w:themeShade="80"/>
                <w:sz w:val="16"/>
                <w:szCs w:val="16"/>
                <w:lang w:val="en-US"/>
              </w:rPr>
            </w:pPr>
          </w:p>
        </w:tc>
        <w:tc>
          <w:tcPr>
            <w:tcW w:w="450" w:type="dxa"/>
            <w:vAlign w:val="center"/>
          </w:tcPr>
          <w:p w14:paraId="6BE5C5D1" w14:textId="77777777" w:rsidR="00660B8C" w:rsidRDefault="00660B8C" w:rsidP="00894A63">
            <w:pPr>
              <w:pStyle w:val="TAL"/>
              <w:jc w:val="center"/>
              <w:rPr>
                <w:b/>
                <w:lang w:val="en-US"/>
              </w:rPr>
            </w:pPr>
          </w:p>
        </w:tc>
        <w:tc>
          <w:tcPr>
            <w:tcW w:w="1890" w:type="dxa"/>
          </w:tcPr>
          <w:p w14:paraId="68E2E17A" w14:textId="77777777" w:rsidR="00660B8C" w:rsidRDefault="00660B8C" w:rsidP="00894A63">
            <w:pPr>
              <w:pStyle w:val="TAL"/>
              <w:jc w:val="left"/>
              <w:rPr>
                <w:color w:val="808080" w:themeColor="background1" w:themeShade="80"/>
                <w:sz w:val="16"/>
                <w:szCs w:val="16"/>
                <w:lang w:val="en-US"/>
              </w:rPr>
            </w:pPr>
          </w:p>
        </w:tc>
        <w:tc>
          <w:tcPr>
            <w:tcW w:w="450" w:type="dxa"/>
            <w:vAlign w:val="center"/>
          </w:tcPr>
          <w:p w14:paraId="62F0FD94" w14:textId="77777777" w:rsidR="00660B8C" w:rsidRDefault="00660B8C" w:rsidP="00894A63">
            <w:pPr>
              <w:pStyle w:val="TAL"/>
              <w:jc w:val="center"/>
              <w:rPr>
                <w:b/>
                <w:lang w:val="en-US"/>
              </w:rPr>
            </w:pPr>
          </w:p>
        </w:tc>
        <w:tc>
          <w:tcPr>
            <w:tcW w:w="1620" w:type="dxa"/>
          </w:tcPr>
          <w:p w14:paraId="523D050F" w14:textId="77777777" w:rsidR="00660B8C" w:rsidRPr="007D3343" w:rsidRDefault="00660B8C" w:rsidP="00894A63">
            <w:pPr>
              <w:pStyle w:val="TAL"/>
              <w:jc w:val="left"/>
              <w:rPr>
                <w:color w:val="808080" w:themeColor="background1" w:themeShade="80"/>
                <w:sz w:val="16"/>
                <w:szCs w:val="16"/>
                <w:lang w:val="en-US"/>
              </w:rPr>
            </w:pPr>
          </w:p>
        </w:tc>
      </w:tr>
      <w:tr w:rsidR="00660B8C" w14:paraId="419F2BDB" w14:textId="77777777" w:rsidTr="00894A63">
        <w:tc>
          <w:tcPr>
            <w:tcW w:w="5940" w:type="dxa"/>
          </w:tcPr>
          <w:p w14:paraId="3275B292" w14:textId="768DECD7" w:rsidR="00660B8C" w:rsidRPr="00340492" w:rsidRDefault="00660B8C" w:rsidP="00894A63">
            <w:pPr>
              <w:pStyle w:val="TAL"/>
              <w:jc w:val="left"/>
              <w:rPr>
                <w:b/>
              </w:rPr>
            </w:pPr>
            <w:r w:rsidRPr="00660B8C">
              <w:rPr>
                <w:b/>
              </w:rPr>
              <w:t>23.</w:t>
            </w:r>
            <w:r w:rsidRPr="00660B8C">
              <w:rPr>
                <w:b/>
              </w:rPr>
              <w:tab/>
              <w:t xml:space="preserve">Define an evaluation methodology for latency and device </w:t>
            </w:r>
            <w:r w:rsidR="004E633E" w:rsidRPr="00180482">
              <w:tab/>
            </w:r>
            <w:r w:rsidRPr="00660B8C">
              <w:rPr>
                <w:b/>
              </w:rPr>
              <w:t>power consumption.</w:t>
            </w:r>
          </w:p>
        </w:tc>
        <w:tc>
          <w:tcPr>
            <w:tcW w:w="630" w:type="dxa"/>
            <w:vAlign w:val="center"/>
          </w:tcPr>
          <w:p w14:paraId="68506254" w14:textId="6867A190" w:rsidR="00660B8C" w:rsidRDefault="004E71B1" w:rsidP="00894A63">
            <w:pPr>
              <w:pStyle w:val="TAL"/>
              <w:jc w:val="center"/>
              <w:rPr>
                <w:b/>
                <w:lang w:val="en-US"/>
              </w:rPr>
            </w:pPr>
            <w:r>
              <w:rPr>
                <w:b/>
                <w:lang w:val="en-US"/>
              </w:rPr>
              <w:t>6</w:t>
            </w:r>
          </w:p>
        </w:tc>
        <w:tc>
          <w:tcPr>
            <w:tcW w:w="2430" w:type="dxa"/>
          </w:tcPr>
          <w:p w14:paraId="6ED921CE" w14:textId="7FA9FDCF" w:rsidR="00660B8C" w:rsidRDefault="001F02D9" w:rsidP="00894A63">
            <w:pPr>
              <w:pStyle w:val="TAL"/>
              <w:jc w:val="left"/>
              <w:rPr>
                <w:color w:val="808080" w:themeColor="background1" w:themeShade="80"/>
                <w:sz w:val="16"/>
                <w:szCs w:val="16"/>
                <w:lang w:val="en-US"/>
              </w:rPr>
            </w:pPr>
            <w:r>
              <w:rPr>
                <w:color w:val="808080" w:themeColor="background1" w:themeShade="80"/>
                <w:sz w:val="16"/>
                <w:szCs w:val="16"/>
                <w:lang w:val="en-US"/>
              </w:rPr>
              <w:t>V</w:t>
            </w:r>
            <w:r w:rsidR="00763BD5">
              <w:rPr>
                <w:color w:val="808080" w:themeColor="background1" w:themeShade="80"/>
                <w:sz w:val="16"/>
                <w:szCs w:val="16"/>
                <w:lang w:val="en-US"/>
              </w:rPr>
              <w:t>ivo</w:t>
            </w:r>
            <w:r>
              <w:rPr>
                <w:color w:val="808080" w:themeColor="background1" w:themeShade="80"/>
                <w:sz w:val="16"/>
                <w:szCs w:val="16"/>
                <w:lang w:val="en-US"/>
              </w:rPr>
              <w:t xml:space="preserve">, </w:t>
            </w:r>
            <w:r w:rsidRPr="005764AD">
              <w:rPr>
                <w:color w:val="808080" w:themeColor="background1" w:themeShade="80"/>
                <w:sz w:val="16"/>
                <w:szCs w:val="16"/>
                <w:lang w:val="en-US"/>
              </w:rPr>
              <w:t>Fraunhofer IIS,</w:t>
            </w:r>
            <w:r>
              <w:rPr>
                <w:color w:val="808080" w:themeColor="background1" w:themeShade="80"/>
                <w:sz w:val="16"/>
                <w:szCs w:val="16"/>
                <w:lang w:val="en-US"/>
              </w:rPr>
              <w:t xml:space="preserve"> </w:t>
            </w:r>
            <w:r w:rsidRPr="005764AD">
              <w:rPr>
                <w:color w:val="808080" w:themeColor="background1" w:themeShade="80"/>
                <w:sz w:val="16"/>
                <w:szCs w:val="16"/>
                <w:lang w:val="en-US"/>
              </w:rPr>
              <w:t>Fraunhofer HHI</w:t>
            </w:r>
            <w:r w:rsidR="00BB0261">
              <w:rPr>
                <w:color w:val="808080" w:themeColor="background1" w:themeShade="80"/>
                <w:sz w:val="16"/>
                <w:szCs w:val="16"/>
                <w:lang w:val="en-US"/>
              </w:rPr>
              <w:t>, Apple</w:t>
            </w:r>
            <w:r w:rsidR="00462A9F">
              <w:rPr>
                <w:color w:val="808080" w:themeColor="background1" w:themeShade="80"/>
                <w:sz w:val="16"/>
                <w:szCs w:val="16"/>
                <w:lang w:val="en-US"/>
              </w:rPr>
              <w:t>, LGE</w:t>
            </w:r>
            <w:r w:rsidR="00A10043">
              <w:rPr>
                <w:color w:val="808080" w:themeColor="background1" w:themeShade="80"/>
                <w:sz w:val="16"/>
                <w:szCs w:val="16"/>
                <w:lang w:val="en-US"/>
              </w:rPr>
              <w:t>, Volkswagen</w:t>
            </w:r>
          </w:p>
        </w:tc>
        <w:tc>
          <w:tcPr>
            <w:tcW w:w="630" w:type="dxa"/>
            <w:vAlign w:val="center"/>
          </w:tcPr>
          <w:p w14:paraId="1AF2CE41" w14:textId="53D4B0B0" w:rsidR="00660B8C" w:rsidRDefault="004E71B1" w:rsidP="00894A63">
            <w:pPr>
              <w:pStyle w:val="TAL"/>
              <w:jc w:val="center"/>
              <w:rPr>
                <w:b/>
                <w:lang w:val="en-US"/>
              </w:rPr>
            </w:pPr>
            <w:r>
              <w:rPr>
                <w:b/>
                <w:lang w:val="en-US"/>
              </w:rPr>
              <w:t>1</w:t>
            </w:r>
          </w:p>
        </w:tc>
        <w:tc>
          <w:tcPr>
            <w:tcW w:w="2160" w:type="dxa"/>
          </w:tcPr>
          <w:p w14:paraId="6FDF552C" w14:textId="57ECD1F1" w:rsidR="00660B8C" w:rsidRPr="007D3343" w:rsidRDefault="00087920" w:rsidP="00894A63">
            <w:pPr>
              <w:pStyle w:val="TAL"/>
              <w:jc w:val="left"/>
              <w:rPr>
                <w:color w:val="808080" w:themeColor="background1" w:themeShade="80"/>
                <w:sz w:val="16"/>
                <w:szCs w:val="16"/>
                <w:lang w:val="en-US"/>
              </w:rPr>
            </w:pPr>
            <w:r>
              <w:rPr>
                <w:color w:val="808080" w:themeColor="background1" w:themeShade="80"/>
                <w:sz w:val="16"/>
                <w:szCs w:val="16"/>
                <w:lang w:val="en-US"/>
              </w:rPr>
              <w:t>Intel</w:t>
            </w:r>
          </w:p>
        </w:tc>
        <w:tc>
          <w:tcPr>
            <w:tcW w:w="450" w:type="dxa"/>
            <w:vAlign w:val="center"/>
          </w:tcPr>
          <w:p w14:paraId="65D376B6" w14:textId="77777777" w:rsidR="00660B8C" w:rsidRDefault="00660B8C" w:rsidP="00894A63">
            <w:pPr>
              <w:pStyle w:val="TAL"/>
              <w:jc w:val="center"/>
              <w:rPr>
                <w:b/>
                <w:lang w:val="en-US"/>
              </w:rPr>
            </w:pPr>
          </w:p>
        </w:tc>
        <w:tc>
          <w:tcPr>
            <w:tcW w:w="1890" w:type="dxa"/>
          </w:tcPr>
          <w:p w14:paraId="7C7E1C86" w14:textId="77777777" w:rsidR="00660B8C" w:rsidRDefault="00660B8C" w:rsidP="00894A63">
            <w:pPr>
              <w:pStyle w:val="TAL"/>
              <w:jc w:val="left"/>
              <w:rPr>
                <w:color w:val="808080" w:themeColor="background1" w:themeShade="80"/>
                <w:sz w:val="16"/>
                <w:szCs w:val="16"/>
                <w:lang w:val="en-US"/>
              </w:rPr>
            </w:pPr>
          </w:p>
        </w:tc>
        <w:tc>
          <w:tcPr>
            <w:tcW w:w="450" w:type="dxa"/>
            <w:vAlign w:val="center"/>
          </w:tcPr>
          <w:p w14:paraId="0D193CEA" w14:textId="77777777" w:rsidR="00660B8C" w:rsidRDefault="00660B8C" w:rsidP="00894A63">
            <w:pPr>
              <w:pStyle w:val="TAL"/>
              <w:jc w:val="center"/>
              <w:rPr>
                <w:b/>
                <w:lang w:val="en-US"/>
              </w:rPr>
            </w:pPr>
          </w:p>
        </w:tc>
        <w:tc>
          <w:tcPr>
            <w:tcW w:w="1620" w:type="dxa"/>
          </w:tcPr>
          <w:p w14:paraId="1C4296C8" w14:textId="77777777" w:rsidR="00660B8C" w:rsidRPr="007D3343" w:rsidRDefault="00660B8C" w:rsidP="00894A63">
            <w:pPr>
              <w:pStyle w:val="TAL"/>
              <w:jc w:val="left"/>
              <w:rPr>
                <w:color w:val="808080" w:themeColor="background1" w:themeShade="80"/>
                <w:sz w:val="16"/>
                <w:szCs w:val="16"/>
                <w:lang w:val="en-US"/>
              </w:rPr>
            </w:pPr>
          </w:p>
        </w:tc>
      </w:tr>
    </w:tbl>
    <w:p w14:paraId="2E86F00E" w14:textId="77777777" w:rsidR="008459AD" w:rsidRDefault="008459AD">
      <w:pPr>
        <w:jc w:val="left"/>
        <w:rPr>
          <w:lang w:val="en-US"/>
        </w:rPr>
      </w:pPr>
    </w:p>
    <w:p w14:paraId="2E058D07" w14:textId="2600198A" w:rsidR="008459AD" w:rsidRDefault="008459AD">
      <w:pPr>
        <w:jc w:val="left"/>
        <w:rPr>
          <w:lang w:val="en-US"/>
        </w:rPr>
      </w:pPr>
    </w:p>
    <w:p w14:paraId="6CE08E5C" w14:textId="7DC24758" w:rsidR="008459AD" w:rsidRDefault="008459AD">
      <w:pPr>
        <w:jc w:val="left"/>
        <w:rPr>
          <w:lang w:val="en-US"/>
        </w:rPr>
      </w:pPr>
    </w:p>
    <w:p w14:paraId="0D2E1BF7" w14:textId="77777777" w:rsidR="006C7D40" w:rsidRDefault="006C7D40">
      <w:pPr>
        <w:jc w:val="left"/>
        <w:rPr>
          <w:lang w:val="en-US"/>
        </w:rPr>
        <w:sectPr w:rsidR="006C7D40" w:rsidSect="00530707">
          <w:footnotePr>
            <w:numRestart w:val="eachSect"/>
          </w:footnotePr>
          <w:pgSz w:w="16840" w:h="11907" w:orient="landscape"/>
          <w:pgMar w:top="1134" w:right="990" w:bottom="1134" w:left="1134" w:header="680" w:footer="567" w:gutter="0"/>
          <w:cols w:space="720"/>
          <w:docGrid w:linePitch="272"/>
        </w:sectPr>
      </w:pPr>
    </w:p>
    <w:p w14:paraId="0AB4788C" w14:textId="77777777" w:rsidR="00D5617F" w:rsidRDefault="00D5617F" w:rsidP="00D5617F">
      <w:pPr>
        <w:pStyle w:val="B1"/>
        <w:keepNext/>
        <w:keepLines/>
        <w:pBdr>
          <w:bottom w:val="single" w:sz="12" w:space="1" w:color="auto"/>
        </w:pBdr>
        <w:ind w:left="0" w:firstLine="0"/>
        <w:jc w:val="left"/>
        <w:rPr>
          <w:lang w:val="en-US" w:eastAsia="ko-KR"/>
        </w:rPr>
      </w:pPr>
    </w:p>
    <w:p w14:paraId="48814210" w14:textId="78AC5130" w:rsidR="00D5617F" w:rsidRDefault="00D5617F" w:rsidP="00D5617F">
      <w:pPr>
        <w:pStyle w:val="Heading1"/>
        <w:spacing w:before="120"/>
        <w:ind w:left="1138" w:hanging="1138"/>
      </w:pPr>
      <w:r>
        <w:rPr>
          <w:lang w:eastAsia="ko-KR"/>
        </w:rPr>
        <w:t>12</w:t>
      </w:r>
      <w:r>
        <w:rPr>
          <w:rFonts w:hint="eastAsia"/>
          <w:lang w:eastAsia="ko-KR"/>
        </w:rPr>
        <w:t xml:space="preserve">. </w:t>
      </w:r>
      <w:r>
        <w:rPr>
          <w:lang w:eastAsia="ko-KR"/>
        </w:rPr>
        <w:tab/>
      </w:r>
      <w:r w:rsidR="007B2602">
        <w:t>Proposed Objectives</w:t>
      </w:r>
    </w:p>
    <w:p w14:paraId="274638BC" w14:textId="77777777" w:rsidR="00281A02" w:rsidRPr="000E2D91" w:rsidRDefault="00281A02" w:rsidP="00D53B06">
      <w:pPr>
        <w:spacing w:after="0"/>
      </w:pPr>
      <w:r>
        <w:t xml:space="preserve">The Candidate Objectives highlighted in </w:t>
      </w:r>
      <w:r w:rsidRPr="00281A02">
        <w:rPr>
          <w:highlight w:val="green"/>
        </w:rPr>
        <w:t>green</w:t>
      </w:r>
      <w:r>
        <w:t xml:space="preserve"> in section 11 can be </w:t>
      </w:r>
      <w:r w:rsidR="00C52388">
        <w:t>summarized and combined</w:t>
      </w:r>
      <w:r>
        <w:t xml:space="preserve"> as follows:</w:t>
      </w:r>
    </w:p>
    <w:tbl>
      <w:tblPr>
        <w:tblStyle w:val="TableGrid"/>
        <w:tblW w:w="0" w:type="auto"/>
        <w:tblLook w:val="04A0" w:firstRow="1" w:lastRow="0" w:firstColumn="1" w:lastColumn="0" w:noHBand="0" w:noVBand="1"/>
      </w:tblPr>
      <w:tblGrid>
        <w:gridCol w:w="8820"/>
        <w:gridCol w:w="4986"/>
      </w:tblGrid>
      <w:tr w:rsidR="00C03E97" w14:paraId="24750CCA" w14:textId="77777777" w:rsidTr="00C03E97">
        <w:trPr>
          <w:trHeight w:val="242"/>
        </w:trPr>
        <w:tc>
          <w:tcPr>
            <w:tcW w:w="8820" w:type="dxa"/>
            <w:tcBorders>
              <w:top w:val="nil"/>
              <w:left w:val="nil"/>
            </w:tcBorders>
          </w:tcPr>
          <w:p w14:paraId="597DBA2A" w14:textId="77777777" w:rsidR="00C03E97" w:rsidRPr="004574B9" w:rsidRDefault="00C03E97" w:rsidP="00B938AC">
            <w:pPr>
              <w:pStyle w:val="TAH"/>
            </w:pPr>
          </w:p>
        </w:tc>
        <w:tc>
          <w:tcPr>
            <w:tcW w:w="4986" w:type="dxa"/>
            <w:tcBorders>
              <w:left w:val="nil"/>
            </w:tcBorders>
            <w:vAlign w:val="center"/>
          </w:tcPr>
          <w:p w14:paraId="475BB67F" w14:textId="500553CC" w:rsidR="00C03E97" w:rsidRPr="0027411D" w:rsidRDefault="00C03E97" w:rsidP="00B938AC">
            <w:pPr>
              <w:pStyle w:val="TAH"/>
              <w:jc w:val="left"/>
            </w:pPr>
            <w:r w:rsidRPr="002C365A">
              <w:t>Moderator’s Comment</w:t>
            </w:r>
          </w:p>
        </w:tc>
      </w:tr>
      <w:tr w:rsidR="00C03E97" w14:paraId="233F75B4" w14:textId="77777777" w:rsidTr="00C03E97">
        <w:tc>
          <w:tcPr>
            <w:tcW w:w="8820" w:type="dxa"/>
            <w:tcBorders>
              <w:right w:val="nil"/>
            </w:tcBorders>
            <w:vAlign w:val="center"/>
          </w:tcPr>
          <w:p w14:paraId="1F71F565" w14:textId="51ACE419" w:rsidR="00C03E97" w:rsidRPr="00316089" w:rsidRDefault="00C03E97" w:rsidP="00B938AC">
            <w:pPr>
              <w:keepNext/>
              <w:keepLines/>
              <w:spacing w:after="120"/>
              <w:jc w:val="left"/>
              <w:rPr>
                <w:lang w:val="en-US"/>
              </w:rPr>
            </w:pPr>
            <w:r>
              <w:rPr>
                <w:lang w:val="en-US"/>
              </w:rPr>
              <w:t>1.</w:t>
            </w:r>
            <w:r w:rsidRPr="00316089">
              <w:t xml:space="preserve"> </w:t>
            </w:r>
            <w:r w:rsidRPr="00316089">
              <w:tab/>
            </w:r>
            <w:r>
              <w:rPr>
                <w:lang w:val="en-US"/>
              </w:rPr>
              <w:t>S</w:t>
            </w:r>
            <w:r w:rsidRPr="0026597F">
              <w:rPr>
                <w:lang w:val="en-US"/>
              </w:rPr>
              <w:t>pecify support for positioning of UEs in RRC idle/inactive states.</w:t>
            </w:r>
            <w:r>
              <w:rPr>
                <w:lang w:val="en-US"/>
              </w:rPr>
              <w:t xml:space="preserve"> [RAN2, RAN1]</w:t>
            </w:r>
          </w:p>
        </w:tc>
        <w:tc>
          <w:tcPr>
            <w:tcW w:w="4986" w:type="dxa"/>
            <w:tcBorders>
              <w:left w:val="nil"/>
            </w:tcBorders>
            <w:vAlign w:val="center"/>
          </w:tcPr>
          <w:p w14:paraId="4A2CDE03" w14:textId="77777777" w:rsidR="00C03E97" w:rsidRDefault="00C03E97" w:rsidP="00B938AC">
            <w:pPr>
              <w:pStyle w:val="TAL"/>
              <w:spacing w:after="60"/>
              <w:jc w:val="left"/>
              <w:rPr>
                <w:lang w:val="en-US" w:eastAsia="zh-CN"/>
              </w:rPr>
            </w:pPr>
            <w:r>
              <w:rPr>
                <w:lang w:val="en-US" w:eastAsia="zh-CN"/>
              </w:rPr>
              <w:t xml:space="preserve">Candidate Objective #1; </w:t>
            </w:r>
          </w:p>
          <w:p w14:paraId="34A46EE7" w14:textId="6B1971BA" w:rsidR="00C03E97" w:rsidRPr="0026597F" w:rsidRDefault="00C03E97" w:rsidP="00B938AC">
            <w:pPr>
              <w:pStyle w:val="TAL"/>
              <w:spacing w:after="60"/>
              <w:jc w:val="left"/>
              <w:rPr>
                <w:lang w:val="en-US" w:eastAsia="zh-CN"/>
              </w:rPr>
            </w:pPr>
            <w:r>
              <w:rPr>
                <w:lang w:val="en-US" w:eastAsia="zh-CN"/>
              </w:rPr>
              <w:t>already part of the Study in TR 38.855, clause 9.4.5.</w:t>
            </w:r>
          </w:p>
        </w:tc>
      </w:tr>
      <w:tr w:rsidR="00C03E97" w14:paraId="48176B60" w14:textId="77777777" w:rsidTr="00C03E97">
        <w:tc>
          <w:tcPr>
            <w:tcW w:w="8820" w:type="dxa"/>
            <w:tcBorders>
              <w:right w:val="nil"/>
            </w:tcBorders>
            <w:vAlign w:val="center"/>
          </w:tcPr>
          <w:p w14:paraId="5AE6BC5A" w14:textId="7521479C" w:rsidR="00C03E97" w:rsidRPr="00316089" w:rsidRDefault="00C03E97" w:rsidP="00B938AC">
            <w:pPr>
              <w:keepNext/>
              <w:keepLines/>
              <w:spacing w:after="120"/>
              <w:jc w:val="left"/>
              <w:rPr>
                <w:lang w:val="en-US"/>
              </w:rPr>
            </w:pPr>
            <w:r>
              <w:rPr>
                <w:lang w:val="en-US"/>
              </w:rPr>
              <w:t>2.</w:t>
            </w:r>
            <w:r w:rsidRPr="00316089">
              <w:t xml:space="preserve"> </w:t>
            </w:r>
            <w:r w:rsidRPr="00316089">
              <w:tab/>
            </w:r>
            <w:r>
              <w:rPr>
                <w:lang w:val="en-US"/>
              </w:rPr>
              <w:t>Specify</w:t>
            </w:r>
            <w:r w:rsidRPr="00DF6C55">
              <w:rPr>
                <w:lang w:val="en-US"/>
              </w:rPr>
              <w:t xml:space="preserve"> location management functionalities in the RAN </w:t>
            </w:r>
            <w:r>
              <w:rPr>
                <w:lang w:val="en-US"/>
              </w:rPr>
              <w:t xml:space="preserve">(Location Management Component (LMC)) </w:t>
            </w:r>
            <w:r w:rsidR="008820B3" w:rsidRPr="00316089">
              <w:tab/>
            </w:r>
            <w:r w:rsidRPr="00DF6C55">
              <w:rPr>
                <w:lang w:val="en-US"/>
              </w:rPr>
              <w:t>and coordination between LMC in RAN and 5GC entities.</w:t>
            </w:r>
            <w:r>
              <w:rPr>
                <w:lang w:val="en-US"/>
              </w:rPr>
              <w:t xml:space="preserve"> [RAN3, RAN2]</w:t>
            </w:r>
          </w:p>
        </w:tc>
        <w:tc>
          <w:tcPr>
            <w:tcW w:w="4986" w:type="dxa"/>
            <w:tcBorders>
              <w:left w:val="nil"/>
            </w:tcBorders>
            <w:vAlign w:val="center"/>
          </w:tcPr>
          <w:p w14:paraId="0EFB5A26" w14:textId="738044FE" w:rsidR="00C03E97" w:rsidRDefault="00C03E97" w:rsidP="00B938AC">
            <w:pPr>
              <w:pStyle w:val="TAL"/>
              <w:spacing w:after="60"/>
              <w:jc w:val="left"/>
              <w:rPr>
                <w:lang w:eastAsia="zh-CN"/>
              </w:rPr>
            </w:pPr>
            <w:r>
              <w:rPr>
                <w:lang w:eastAsia="zh-CN"/>
              </w:rPr>
              <w:t>Candidate Objective #</w:t>
            </w:r>
            <w:r>
              <w:rPr>
                <w:lang w:val="en-US" w:eastAsia="zh-CN"/>
              </w:rPr>
              <w:t>9d</w:t>
            </w:r>
            <w:r>
              <w:rPr>
                <w:lang w:eastAsia="zh-CN"/>
              </w:rPr>
              <w:t xml:space="preserve">; </w:t>
            </w:r>
          </w:p>
          <w:p w14:paraId="5804B819" w14:textId="69977243" w:rsidR="00C03E97" w:rsidRPr="00762398" w:rsidRDefault="00C03E97" w:rsidP="00B938AC">
            <w:pPr>
              <w:pStyle w:val="TAL"/>
              <w:spacing w:after="60"/>
              <w:jc w:val="left"/>
              <w:rPr>
                <w:rFonts w:eastAsia="DengXian"/>
                <w:lang w:val="en-US" w:eastAsia="zh-CN"/>
              </w:rPr>
            </w:pPr>
            <w:r>
              <w:rPr>
                <w:lang w:eastAsia="zh-CN"/>
              </w:rPr>
              <w:t>already part of the Study in TR 38.855, clause 9.</w:t>
            </w:r>
            <w:r>
              <w:rPr>
                <w:lang w:val="en-US" w:eastAsia="zh-CN"/>
              </w:rPr>
              <w:t>3</w:t>
            </w:r>
            <w:r>
              <w:rPr>
                <w:lang w:eastAsia="zh-CN"/>
              </w:rPr>
              <w:t>.</w:t>
            </w:r>
            <w:r>
              <w:rPr>
                <w:lang w:val="en-US" w:eastAsia="zh-CN"/>
              </w:rPr>
              <w:t>1/2 and TR 38.</w:t>
            </w:r>
            <w:r w:rsidR="00837363">
              <w:rPr>
                <w:lang w:val="en-US" w:eastAsia="zh-CN"/>
              </w:rPr>
              <w:t>856</w:t>
            </w:r>
          </w:p>
        </w:tc>
      </w:tr>
      <w:tr w:rsidR="00C03E97" w14:paraId="589B657C" w14:textId="77777777" w:rsidTr="00C03E97">
        <w:tc>
          <w:tcPr>
            <w:tcW w:w="8820" w:type="dxa"/>
            <w:tcBorders>
              <w:bottom w:val="nil"/>
              <w:right w:val="nil"/>
            </w:tcBorders>
            <w:vAlign w:val="center"/>
          </w:tcPr>
          <w:p w14:paraId="5502C70A" w14:textId="7B4A63DF" w:rsidR="00C03E97" w:rsidRPr="00316089" w:rsidRDefault="00C03E97" w:rsidP="00C9232E">
            <w:pPr>
              <w:keepNext/>
              <w:keepLines/>
              <w:spacing w:after="120"/>
              <w:jc w:val="left"/>
              <w:rPr>
                <w:lang w:val="en-US"/>
              </w:rPr>
            </w:pPr>
            <w:r>
              <w:rPr>
                <w:lang w:val="en-US"/>
              </w:rPr>
              <w:t>3.</w:t>
            </w:r>
            <w:r w:rsidRPr="00316089">
              <w:t xml:space="preserve"> </w:t>
            </w:r>
            <w:r w:rsidRPr="00316089">
              <w:tab/>
            </w:r>
            <w:r w:rsidRPr="00316089">
              <w:rPr>
                <w:lang w:val="en-US"/>
              </w:rPr>
              <w:t xml:space="preserve">Study and, if appropriate, specify positioning enhancements and solutions necessary to support </w:t>
            </w:r>
            <w:r w:rsidR="007979E8" w:rsidRPr="00986F48">
              <w:rPr>
                <w:rFonts w:eastAsia="SimSun"/>
                <w:lang w:val="en-US" w:eastAsia="ja-JP"/>
              </w:rPr>
              <w:t>the</w:t>
            </w:r>
            <w:r w:rsidR="007979E8">
              <w:rPr>
                <w:rFonts w:eastAsia="SimSun"/>
                <w:lang w:val="en-US" w:eastAsia="ja-JP"/>
              </w:rPr>
              <w:t xml:space="preserve"> </w:t>
            </w:r>
            <w:r w:rsidR="007979E8" w:rsidRPr="00316089">
              <w:tab/>
            </w:r>
            <w:r w:rsidR="007979E8">
              <w:rPr>
                <w:rFonts w:eastAsia="SimSun"/>
                <w:lang w:val="en-US" w:eastAsia="ja-JP"/>
              </w:rPr>
              <w:t>high</w:t>
            </w:r>
            <w:r w:rsidR="007979E8" w:rsidRPr="00986F48">
              <w:rPr>
                <w:rFonts w:eastAsia="SimSun"/>
                <w:lang w:val="en-US" w:eastAsia="ja-JP"/>
              </w:rPr>
              <w:t xml:space="preserve"> </w:t>
            </w:r>
            <w:r w:rsidR="007E66DD" w:rsidRPr="00316089">
              <w:tab/>
            </w:r>
            <w:r w:rsidR="007979E8">
              <w:rPr>
                <w:rFonts w:eastAsia="SimSun"/>
                <w:lang w:val="en-US" w:eastAsia="ja-JP"/>
              </w:rPr>
              <w:t>accuracy and low latency</w:t>
            </w:r>
            <w:r w:rsidRPr="00316089">
              <w:rPr>
                <w:lang w:val="en-US"/>
              </w:rPr>
              <w:t xml:space="preserve"> requirements for commercial uses cases (</w:t>
            </w:r>
            <w:r w:rsidR="009D119C">
              <w:rPr>
                <w:lang w:val="en-US"/>
              </w:rPr>
              <w:t>e.g.</w:t>
            </w:r>
            <w:r w:rsidRPr="00316089">
              <w:rPr>
                <w:lang w:val="en-US"/>
              </w:rPr>
              <w:t>, (I)IoT use cases):</w:t>
            </w:r>
          </w:p>
        </w:tc>
        <w:tc>
          <w:tcPr>
            <w:tcW w:w="4986" w:type="dxa"/>
            <w:tcBorders>
              <w:left w:val="nil"/>
            </w:tcBorders>
            <w:vAlign w:val="center"/>
          </w:tcPr>
          <w:p w14:paraId="669AB840" w14:textId="61201F3F" w:rsidR="00C03E97" w:rsidRPr="002770C5" w:rsidRDefault="00C03E97" w:rsidP="00B938AC">
            <w:pPr>
              <w:pStyle w:val="TAL"/>
              <w:spacing w:after="60"/>
              <w:jc w:val="left"/>
              <w:rPr>
                <w:lang w:val="en-US" w:eastAsia="zh-CN"/>
              </w:rPr>
            </w:pPr>
            <w:r>
              <w:rPr>
                <w:lang w:eastAsia="zh-CN"/>
              </w:rPr>
              <w:t>Generali</w:t>
            </w:r>
            <w:r>
              <w:rPr>
                <w:lang w:val="en-US" w:eastAsia="zh-CN"/>
              </w:rPr>
              <w:t>s</w:t>
            </w:r>
            <w:r>
              <w:rPr>
                <w:lang w:eastAsia="zh-CN"/>
              </w:rPr>
              <w:t xml:space="preserve">ation </w:t>
            </w:r>
            <w:r>
              <w:rPr>
                <w:lang w:val="en-US" w:eastAsia="zh-CN"/>
              </w:rPr>
              <w:t>of Candidate Objective #13.</w:t>
            </w:r>
          </w:p>
        </w:tc>
      </w:tr>
      <w:tr w:rsidR="00C03E97" w14:paraId="0E62D765" w14:textId="77777777" w:rsidTr="00C03E97">
        <w:tc>
          <w:tcPr>
            <w:tcW w:w="8820" w:type="dxa"/>
            <w:tcBorders>
              <w:top w:val="nil"/>
              <w:bottom w:val="nil"/>
              <w:right w:val="nil"/>
            </w:tcBorders>
            <w:vAlign w:val="center"/>
          </w:tcPr>
          <w:p w14:paraId="42C12180" w14:textId="26AE444C" w:rsidR="00C03E97" w:rsidRPr="00316089" w:rsidRDefault="00C03E97" w:rsidP="00B938AC">
            <w:pPr>
              <w:keepNext/>
              <w:keepLines/>
              <w:spacing w:after="120"/>
              <w:jc w:val="left"/>
            </w:pPr>
            <w:r w:rsidRPr="00316089">
              <w:tab/>
            </w:r>
            <w:r w:rsidR="00FF1099">
              <w:t>a</w:t>
            </w:r>
            <w:r>
              <w:t>.</w:t>
            </w:r>
            <w:r w:rsidRPr="00316089">
              <w:t xml:space="preserve"> </w:t>
            </w:r>
            <w:r w:rsidRPr="00316089">
              <w:tab/>
            </w:r>
            <w:r w:rsidRPr="009F6AA6">
              <w:t>Define additional</w:t>
            </w:r>
            <w:r>
              <w:t xml:space="preserve"> </w:t>
            </w:r>
            <w:proofErr w:type="spellStart"/>
            <w:r>
              <w:t>IIoT</w:t>
            </w:r>
            <w:proofErr w:type="spellEnd"/>
            <w:r>
              <w:t xml:space="preserve"> </w:t>
            </w:r>
            <w:r w:rsidRPr="009F6AA6">
              <w:t xml:space="preserve">scenarios to evaluate the performance for </w:t>
            </w:r>
            <w:proofErr w:type="spellStart"/>
            <w:r>
              <w:t>IIoT</w:t>
            </w:r>
            <w:proofErr w:type="spellEnd"/>
            <w:r w:rsidRPr="009F6AA6">
              <w:t xml:space="preserve"> use cases and </w:t>
            </w:r>
            <w:r w:rsidRPr="00316089">
              <w:tab/>
            </w:r>
            <w:r w:rsidRPr="00316089">
              <w:tab/>
            </w:r>
            <w:r w:rsidRPr="00316089">
              <w:tab/>
            </w:r>
            <w:r w:rsidRPr="00316089">
              <w:tab/>
            </w:r>
            <w:r w:rsidR="00DF64FE" w:rsidRPr="00316089">
              <w:tab/>
            </w:r>
            <w:r w:rsidR="00DF64FE" w:rsidRPr="00316089">
              <w:tab/>
            </w:r>
            <w:r w:rsidR="00DF64FE" w:rsidRPr="00316089">
              <w:tab/>
            </w:r>
            <w:r w:rsidRPr="009F6AA6">
              <w:t>requirements</w:t>
            </w:r>
            <w:r>
              <w:t xml:space="preserve"> based on T</w:t>
            </w:r>
            <w:r w:rsidR="007C2AD7">
              <w:t>R</w:t>
            </w:r>
            <w:r>
              <w:t xml:space="preserve"> 38.901.</w:t>
            </w:r>
            <w:r w:rsidR="00DF64FE">
              <w:t xml:space="preserve"> [RAN1]</w:t>
            </w:r>
          </w:p>
        </w:tc>
        <w:tc>
          <w:tcPr>
            <w:tcW w:w="4986" w:type="dxa"/>
            <w:tcBorders>
              <w:left w:val="nil"/>
            </w:tcBorders>
            <w:vAlign w:val="center"/>
          </w:tcPr>
          <w:p w14:paraId="56F4F4DE" w14:textId="12E2E46D" w:rsidR="00C03E97" w:rsidRDefault="00C03E97" w:rsidP="00B938AC">
            <w:pPr>
              <w:pStyle w:val="TAL"/>
              <w:spacing w:after="60"/>
              <w:jc w:val="left"/>
              <w:rPr>
                <w:lang w:val="en-US" w:eastAsia="zh-CN"/>
              </w:rPr>
            </w:pPr>
            <w:r>
              <w:rPr>
                <w:lang w:val="en-US" w:eastAsia="zh-CN"/>
              </w:rPr>
              <w:t>Candidate Objective #21c</w:t>
            </w:r>
          </w:p>
        </w:tc>
      </w:tr>
      <w:tr w:rsidR="00C03E97" w14:paraId="163F5DE7" w14:textId="77777777" w:rsidTr="00C03E97">
        <w:tc>
          <w:tcPr>
            <w:tcW w:w="8820" w:type="dxa"/>
            <w:tcBorders>
              <w:top w:val="nil"/>
              <w:bottom w:val="nil"/>
              <w:right w:val="nil"/>
            </w:tcBorders>
            <w:vAlign w:val="center"/>
          </w:tcPr>
          <w:p w14:paraId="5C913803" w14:textId="067ED175" w:rsidR="00C03E97" w:rsidRPr="00316089" w:rsidRDefault="00C03E97" w:rsidP="00B938AC">
            <w:pPr>
              <w:keepNext/>
              <w:keepLines/>
              <w:spacing w:after="120"/>
              <w:jc w:val="left"/>
            </w:pPr>
            <w:r w:rsidRPr="00316089">
              <w:tab/>
            </w:r>
            <w:r w:rsidR="00FF1099">
              <w:t>b</w:t>
            </w:r>
            <w:r>
              <w:t>.</w:t>
            </w:r>
            <w:r w:rsidRPr="00316089">
              <w:t xml:space="preserve"> </w:t>
            </w:r>
            <w:r w:rsidRPr="00316089">
              <w:tab/>
              <w:t xml:space="preserve">Evaluate the achievable positioning accuracy and latency with the Rel-16 positioning </w:t>
            </w:r>
            <w:r w:rsidRPr="00316089">
              <w:tab/>
            </w:r>
            <w:r w:rsidRPr="00316089">
              <w:tab/>
            </w:r>
            <w:r w:rsidRPr="00316089">
              <w:tab/>
            </w:r>
            <w:r w:rsidR="00DF64FE" w:rsidRPr="00316089">
              <w:tab/>
            </w:r>
            <w:r w:rsidR="00DF64FE" w:rsidRPr="00316089">
              <w:tab/>
            </w:r>
            <w:r w:rsidR="00DF64FE" w:rsidRPr="00316089">
              <w:tab/>
            </w:r>
            <w:r w:rsidRPr="00316089">
              <w:t xml:space="preserve">solutions in </w:t>
            </w:r>
            <w:proofErr w:type="spellStart"/>
            <w:r w:rsidRPr="00316089">
              <w:t>IIoT</w:t>
            </w:r>
            <w:proofErr w:type="spellEnd"/>
            <w:r w:rsidRPr="00316089">
              <w:t xml:space="preserve"> scenarios and identify any performance gaps.</w:t>
            </w:r>
            <w:r w:rsidR="00DF64FE">
              <w:t xml:space="preserve"> [RAN1]</w:t>
            </w:r>
            <w:r w:rsidRPr="00316089">
              <w:tab/>
            </w:r>
          </w:p>
        </w:tc>
        <w:tc>
          <w:tcPr>
            <w:tcW w:w="4986" w:type="dxa"/>
            <w:tcBorders>
              <w:left w:val="nil"/>
            </w:tcBorders>
            <w:vAlign w:val="center"/>
          </w:tcPr>
          <w:p w14:paraId="4A1EAF7E" w14:textId="3242CCFD" w:rsidR="00C03E97" w:rsidRPr="00604287" w:rsidRDefault="00C03E97" w:rsidP="00B938AC">
            <w:pPr>
              <w:pStyle w:val="TAL"/>
              <w:spacing w:after="60"/>
              <w:jc w:val="left"/>
              <w:rPr>
                <w:lang w:val="en-US"/>
              </w:rPr>
            </w:pPr>
            <w:r>
              <w:rPr>
                <w:lang w:val="en-US" w:eastAsia="zh-CN"/>
              </w:rPr>
              <w:t xml:space="preserve">Candidate Objective </w:t>
            </w:r>
            <w:r>
              <w:rPr>
                <w:lang w:val="en-US"/>
              </w:rPr>
              <w:t>#13a</w:t>
            </w:r>
          </w:p>
        </w:tc>
      </w:tr>
      <w:tr w:rsidR="00C03E97" w14:paraId="030B5609" w14:textId="77777777" w:rsidTr="00C03E97">
        <w:tc>
          <w:tcPr>
            <w:tcW w:w="8820" w:type="dxa"/>
            <w:tcBorders>
              <w:top w:val="nil"/>
              <w:bottom w:val="nil"/>
              <w:right w:val="nil"/>
            </w:tcBorders>
            <w:vAlign w:val="center"/>
          </w:tcPr>
          <w:p w14:paraId="18021454" w14:textId="4A3631AC" w:rsidR="00C03E97" w:rsidRPr="00316089" w:rsidRDefault="00C03E97" w:rsidP="00B938AC">
            <w:pPr>
              <w:keepNext/>
              <w:keepLines/>
              <w:spacing w:after="0"/>
              <w:jc w:val="left"/>
              <w:rPr>
                <w:lang w:val="en-US"/>
              </w:rPr>
            </w:pPr>
            <w:r w:rsidRPr="00316089">
              <w:tab/>
            </w:r>
            <w:r w:rsidR="00FF1099">
              <w:t>c</w:t>
            </w:r>
            <w:r>
              <w:t>.</w:t>
            </w:r>
            <w:r w:rsidRPr="00316089">
              <w:t xml:space="preserve"> </w:t>
            </w:r>
            <w:r w:rsidRPr="00316089">
              <w:tab/>
            </w:r>
            <w:r w:rsidR="000171A2">
              <w:rPr>
                <w:lang w:val="en-US"/>
              </w:rPr>
              <w:t>Support</w:t>
            </w:r>
            <w:r w:rsidRPr="00316089">
              <w:rPr>
                <w:lang w:val="en-US"/>
              </w:rPr>
              <w:t xml:space="preserve"> enhancements to Rel-16 positioning techniques, DL/UL positioning reference signals, </w:t>
            </w:r>
            <w:r w:rsidR="00D62EE3" w:rsidRPr="00316089">
              <w:tab/>
            </w:r>
            <w:r w:rsidR="00D62EE3" w:rsidRPr="00316089">
              <w:tab/>
            </w:r>
            <w:r w:rsidR="00D62EE3" w:rsidRPr="00316089">
              <w:tab/>
            </w:r>
            <w:r w:rsidR="00D62EE3" w:rsidRPr="00316089">
              <w:tab/>
            </w:r>
            <w:r w:rsidRPr="00316089">
              <w:rPr>
                <w:lang w:val="en-US"/>
              </w:rPr>
              <w:t>positioning architecture, signalling and procedures</w:t>
            </w:r>
            <w:r w:rsidR="00FE4E1B">
              <w:rPr>
                <w:lang w:val="en-US"/>
              </w:rPr>
              <w:t xml:space="preserve"> </w:t>
            </w:r>
            <w:r w:rsidR="004C22C6">
              <w:rPr>
                <w:lang w:val="en-US"/>
              </w:rPr>
              <w:t xml:space="preserve">for </w:t>
            </w:r>
            <w:r w:rsidR="00FE4E1B" w:rsidRPr="00316089">
              <w:t>improved accuracy</w:t>
            </w:r>
            <w:r w:rsidR="00FE4E1B" w:rsidRPr="00316089">
              <w:rPr>
                <w:lang w:val="en-US"/>
              </w:rPr>
              <w:t xml:space="preserve"> and</w:t>
            </w:r>
            <w:r w:rsidR="00FE4E1B">
              <w:rPr>
                <w:lang w:val="en-US"/>
              </w:rPr>
              <w:t xml:space="preserve"> reduced </w:t>
            </w:r>
            <w:r w:rsidR="00FE4E1B" w:rsidRPr="00316089">
              <w:tab/>
            </w:r>
            <w:r w:rsidR="00FE4E1B" w:rsidRPr="00316089">
              <w:tab/>
            </w:r>
            <w:r w:rsidR="00FE4E1B" w:rsidRPr="00316089">
              <w:tab/>
            </w:r>
            <w:r w:rsidR="00FE4E1B" w:rsidRPr="00316089">
              <w:tab/>
            </w:r>
            <w:r w:rsidR="004C22C6" w:rsidRPr="00316089">
              <w:tab/>
            </w:r>
            <w:r w:rsidR="004C22C6" w:rsidRPr="00316089">
              <w:tab/>
            </w:r>
            <w:r w:rsidR="00FE4E1B" w:rsidRPr="00316089">
              <w:t>latency</w:t>
            </w:r>
            <w:r w:rsidR="00FE4E1B">
              <w:t>, including</w:t>
            </w:r>
            <w:r>
              <w:rPr>
                <w:lang w:val="en-US"/>
              </w:rPr>
              <w:t>:</w:t>
            </w:r>
            <w:r w:rsidR="00D62EE3">
              <w:rPr>
                <w:lang w:val="en-US"/>
              </w:rPr>
              <w:t xml:space="preserve"> </w:t>
            </w:r>
            <w:r w:rsidR="004C22C6">
              <w:rPr>
                <w:lang w:val="en-US"/>
              </w:rPr>
              <w:t xml:space="preserve"> </w:t>
            </w:r>
          </w:p>
        </w:tc>
        <w:tc>
          <w:tcPr>
            <w:tcW w:w="4986" w:type="dxa"/>
            <w:tcBorders>
              <w:left w:val="nil"/>
            </w:tcBorders>
            <w:vAlign w:val="center"/>
          </w:tcPr>
          <w:p w14:paraId="22D290D7" w14:textId="7A341CE7" w:rsidR="00C03E97" w:rsidRPr="009F2CE6" w:rsidRDefault="00C03E97" w:rsidP="00B938AC">
            <w:pPr>
              <w:pStyle w:val="TAL"/>
              <w:spacing w:after="60"/>
              <w:jc w:val="left"/>
              <w:rPr>
                <w:lang w:val="en-US"/>
              </w:rPr>
            </w:pPr>
            <w:r>
              <w:rPr>
                <w:lang w:val="en-US"/>
              </w:rPr>
              <w:t>Combination of Candidate Objectives #7</w:t>
            </w:r>
            <w:r w:rsidR="00465094">
              <w:rPr>
                <w:lang w:val="en-US"/>
              </w:rPr>
              <w:t>/7a</w:t>
            </w:r>
            <w:r>
              <w:rPr>
                <w:lang w:val="en-US"/>
              </w:rPr>
              <w:t>, #3</w:t>
            </w:r>
            <w:r w:rsidR="00465094">
              <w:rPr>
                <w:lang w:val="en-US"/>
              </w:rPr>
              <w:t>/3a</w:t>
            </w:r>
            <w:r>
              <w:rPr>
                <w:lang w:val="en-US"/>
              </w:rPr>
              <w:t>, #9</w:t>
            </w:r>
            <w:r w:rsidR="00344E64">
              <w:rPr>
                <w:lang w:val="en-US"/>
              </w:rPr>
              <w:t>/9b</w:t>
            </w:r>
          </w:p>
        </w:tc>
      </w:tr>
      <w:tr w:rsidR="00C03E97" w14:paraId="0AF0DC33" w14:textId="77777777" w:rsidTr="00C03E97">
        <w:tc>
          <w:tcPr>
            <w:tcW w:w="8820" w:type="dxa"/>
            <w:tcBorders>
              <w:top w:val="nil"/>
              <w:bottom w:val="nil"/>
              <w:right w:val="nil"/>
            </w:tcBorders>
            <w:vAlign w:val="center"/>
          </w:tcPr>
          <w:p w14:paraId="71CE2514" w14:textId="08C90445" w:rsidR="00C03E97" w:rsidRPr="00FD76B7" w:rsidRDefault="00C03E97" w:rsidP="00B938AC">
            <w:pPr>
              <w:pStyle w:val="TAL"/>
              <w:spacing w:after="120"/>
              <w:jc w:val="left"/>
              <w:rPr>
                <w:rFonts w:ascii="Times New Roman" w:hAnsi="Times New Roman"/>
                <w:sz w:val="20"/>
                <w:lang w:val="en-US"/>
              </w:rPr>
            </w:pPr>
            <w:r w:rsidRPr="00316089">
              <w:rPr>
                <w:rFonts w:ascii="Times New Roman" w:hAnsi="Times New Roman"/>
                <w:sz w:val="20"/>
              </w:rPr>
              <w:tab/>
            </w:r>
            <w:r w:rsidRPr="00316089">
              <w:rPr>
                <w:rFonts w:ascii="Times New Roman" w:hAnsi="Times New Roman"/>
                <w:sz w:val="20"/>
              </w:rPr>
              <w:tab/>
            </w:r>
            <w:r>
              <w:rPr>
                <w:rFonts w:ascii="Times New Roman" w:hAnsi="Times New Roman"/>
                <w:sz w:val="20"/>
                <w:lang w:val="en-US"/>
              </w:rPr>
              <w:t>i.</w:t>
            </w:r>
            <w:r w:rsidRPr="00316089">
              <w:rPr>
                <w:rFonts w:ascii="Times New Roman" w:hAnsi="Times New Roman"/>
                <w:sz w:val="20"/>
              </w:rPr>
              <w:t xml:space="preserve"> </w:t>
            </w:r>
            <w:r w:rsidRPr="00316089">
              <w:rPr>
                <w:rFonts w:ascii="Times New Roman" w:hAnsi="Times New Roman"/>
                <w:sz w:val="20"/>
              </w:rPr>
              <w:tab/>
            </w:r>
            <w:r w:rsidR="000476BE">
              <w:rPr>
                <w:rFonts w:ascii="Times New Roman" w:hAnsi="Times New Roman"/>
                <w:sz w:val="20"/>
                <w:lang w:val="en-US"/>
              </w:rPr>
              <w:t>A</w:t>
            </w:r>
            <w:r w:rsidRPr="000A0C02">
              <w:rPr>
                <w:rFonts w:ascii="Times New Roman" w:hAnsi="Times New Roman"/>
                <w:sz w:val="20"/>
              </w:rPr>
              <w:t>dditional support and enhancements for UE-based positioning.</w:t>
            </w:r>
            <w:r w:rsidR="00FD76B7">
              <w:rPr>
                <w:rFonts w:ascii="Times New Roman" w:hAnsi="Times New Roman"/>
                <w:sz w:val="20"/>
                <w:lang w:val="en-US"/>
              </w:rPr>
              <w:t xml:space="preserve"> [RAN2]</w:t>
            </w:r>
          </w:p>
        </w:tc>
        <w:tc>
          <w:tcPr>
            <w:tcW w:w="4986" w:type="dxa"/>
            <w:tcBorders>
              <w:left w:val="nil"/>
            </w:tcBorders>
            <w:vAlign w:val="center"/>
          </w:tcPr>
          <w:p w14:paraId="745F669F" w14:textId="5EC9FF26" w:rsidR="00C03E97" w:rsidRDefault="00C03E97" w:rsidP="00B938AC">
            <w:pPr>
              <w:pStyle w:val="TAL"/>
              <w:spacing w:after="60"/>
              <w:jc w:val="left"/>
              <w:rPr>
                <w:lang w:val="en-US"/>
              </w:rPr>
            </w:pPr>
            <w:r>
              <w:rPr>
                <w:lang w:val="en-US"/>
              </w:rPr>
              <w:t>Candidate Objective #2</w:t>
            </w:r>
          </w:p>
        </w:tc>
      </w:tr>
      <w:tr w:rsidR="00C03E97" w14:paraId="74DF0EB7" w14:textId="77777777" w:rsidTr="00C03E97">
        <w:tc>
          <w:tcPr>
            <w:tcW w:w="8820" w:type="dxa"/>
            <w:tcBorders>
              <w:top w:val="nil"/>
              <w:bottom w:val="nil"/>
              <w:right w:val="nil"/>
            </w:tcBorders>
            <w:vAlign w:val="center"/>
          </w:tcPr>
          <w:p w14:paraId="7DD457E4" w14:textId="552F23E6" w:rsidR="00C03E97" w:rsidRPr="00FD76B7" w:rsidRDefault="00C03E97" w:rsidP="00B938AC">
            <w:pPr>
              <w:pStyle w:val="TAL"/>
              <w:spacing w:after="120"/>
              <w:jc w:val="left"/>
              <w:rPr>
                <w:rFonts w:ascii="Times New Roman" w:hAnsi="Times New Roman"/>
                <w:sz w:val="20"/>
                <w:lang w:val="en-US"/>
              </w:rPr>
            </w:pPr>
            <w:r w:rsidRPr="00316089">
              <w:rPr>
                <w:rFonts w:ascii="Times New Roman" w:hAnsi="Times New Roman"/>
                <w:sz w:val="20"/>
              </w:rPr>
              <w:tab/>
            </w:r>
            <w:r w:rsidRPr="00316089">
              <w:rPr>
                <w:rFonts w:ascii="Times New Roman" w:hAnsi="Times New Roman"/>
                <w:sz w:val="20"/>
              </w:rPr>
              <w:tab/>
            </w:r>
            <w:r>
              <w:rPr>
                <w:rFonts w:ascii="Times New Roman" w:hAnsi="Times New Roman"/>
                <w:sz w:val="20"/>
                <w:lang w:val="en-US"/>
              </w:rPr>
              <w:t>ii.</w:t>
            </w:r>
            <w:r w:rsidRPr="00316089">
              <w:rPr>
                <w:rFonts w:ascii="Times New Roman" w:hAnsi="Times New Roman"/>
                <w:sz w:val="20"/>
              </w:rPr>
              <w:t xml:space="preserve"> </w:t>
            </w:r>
            <w:r w:rsidRPr="00316089">
              <w:rPr>
                <w:rFonts w:ascii="Times New Roman" w:hAnsi="Times New Roman"/>
                <w:sz w:val="20"/>
              </w:rPr>
              <w:tab/>
            </w:r>
            <w:r w:rsidR="000476BE">
              <w:rPr>
                <w:rFonts w:ascii="Times New Roman" w:hAnsi="Times New Roman"/>
                <w:sz w:val="20"/>
                <w:lang w:val="en-US"/>
              </w:rPr>
              <w:t>Support</w:t>
            </w:r>
            <w:r w:rsidR="000476BE" w:rsidRPr="00316089">
              <w:rPr>
                <w:rFonts w:ascii="Times New Roman" w:hAnsi="Times New Roman"/>
                <w:sz w:val="20"/>
              </w:rPr>
              <w:t xml:space="preserve"> </w:t>
            </w:r>
            <w:r w:rsidRPr="00316089">
              <w:rPr>
                <w:rFonts w:ascii="Times New Roman" w:hAnsi="Times New Roman"/>
                <w:sz w:val="20"/>
              </w:rPr>
              <w:t xml:space="preserve">efficient resource allocation in DL-PRS transmission (e.g., on-demand </w:t>
            </w:r>
            <w:r w:rsidRPr="00316089">
              <w:rPr>
                <w:rFonts w:ascii="Times New Roman" w:hAnsi="Times New Roman"/>
                <w:sz w:val="20"/>
              </w:rPr>
              <w:tab/>
            </w:r>
            <w:r w:rsidRPr="00316089">
              <w:rPr>
                <w:rFonts w:ascii="Times New Roman" w:hAnsi="Times New Roman"/>
                <w:sz w:val="20"/>
              </w:rPr>
              <w:tab/>
            </w:r>
            <w:r w:rsidRPr="00316089">
              <w:rPr>
                <w:rFonts w:ascii="Times New Roman" w:hAnsi="Times New Roman"/>
                <w:sz w:val="20"/>
              </w:rPr>
              <w:tab/>
            </w:r>
            <w:r w:rsidRPr="00316089">
              <w:rPr>
                <w:rFonts w:ascii="Times New Roman" w:hAnsi="Times New Roman"/>
                <w:sz w:val="20"/>
              </w:rPr>
              <w:tab/>
            </w:r>
            <w:r w:rsidRPr="00316089">
              <w:rPr>
                <w:rFonts w:ascii="Times New Roman" w:hAnsi="Times New Roman"/>
                <w:sz w:val="20"/>
              </w:rPr>
              <w:tab/>
            </w:r>
            <w:r w:rsidR="00FD76B7" w:rsidRPr="00316089">
              <w:tab/>
            </w:r>
            <w:r w:rsidR="00FD76B7" w:rsidRPr="00316089">
              <w:tab/>
            </w:r>
            <w:r w:rsidR="00FD76B7" w:rsidRPr="00316089">
              <w:tab/>
            </w:r>
            <w:r w:rsidRPr="00316089">
              <w:rPr>
                <w:rFonts w:ascii="Times New Roman" w:hAnsi="Times New Roman"/>
                <w:sz w:val="20"/>
              </w:rPr>
              <w:t>PRS).</w:t>
            </w:r>
            <w:r w:rsidR="00FD76B7">
              <w:rPr>
                <w:rFonts w:ascii="Times New Roman" w:hAnsi="Times New Roman"/>
                <w:sz w:val="20"/>
                <w:lang w:val="en-US"/>
              </w:rPr>
              <w:t xml:space="preserve"> [RAN2, RAN</w:t>
            </w:r>
            <w:r w:rsidR="00F7265F">
              <w:rPr>
                <w:rFonts w:ascii="Times New Roman" w:hAnsi="Times New Roman"/>
                <w:sz w:val="20"/>
                <w:lang w:val="en-US"/>
              </w:rPr>
              <w:t>1</w:t>
            </w:r>
            <w:r w:rsidR="00A474CE">
              <w:rPr>
                <w:rFonts w:ascii="Times New Roman" w:hAnsi="Times New Roman"/>
                <w:sz w:val="20"/>
                <w:lang w:val="en-US"/>
              </w:rPr>
              <w:t>, RAN</w:t>
            </w:r>
            <w:r w:rsidR="00F7265F">
              <w:rPr>
                <w:rFonts w:ascii="Times New Roman" w:hAnsi="Times New Roman"/>
                <w:sz w:val="20"/>
                <w:lang w:val="en-US"/>
              </w:rPr>
              <w:t>3</w:t>
            </w:r>
            <w:r w:rsidR="00FD76B7">
              <w:rPr>
                <w:rFonts w:ascii="Times New Roman" w:hAnsi="Times New Roman"/>
                <w:sz w:val="20"/>
                <w:lang w:val="en-US"/>
              </w:rPr>
              <w:t>]</w:t>
            </w:r>
          </w:p>
        </w:tc>
        <w:tc>
          <w:tcPr>
            <w:tcW w:w="4986" w:type="dxa"/>
            <w:tcBorders>
              <w:left w:val="nil"/>
            </w:tcBorders>
            <w:vAlign w:val="center"/>
          </w:tcPr>
          <w:p w14:paraId="563CC85A" w14:textId="47BEE512" w:rsidR="00C03E97" w:rsidRPr="00CE655B" w:rsidRDefault="00C03E97" w:rsidP="00B938AC">
            <w:pPr>
              <w:pStyle w:val="TAL"/>
              <w:spacing w:after="60"/>
              <w:jc w:val="left"/>
              <w:rPr>
                <w:lang w:val="en-US"/>
              </w:rPr>
            </w:pPr>
            <w:r>
              <w:rPr>
                <w:lang w:val="en-US" w:eastAsia="zh-CN"/>
              </w:rPr>
              <w:t xml:space="preserve">Candidate Objective </w:t>
            </w:r>
            <w:r>
              <w:rPr>
                <w:lang w:val="en-US"/>
              </w:rPr>
              <w:t>#8c</w:t>
            </w:r>
          </w:p>
        </w:tc>
      </w:tr>
      <w:tr w:rsidR="00C03E97" w14:paraId="54B7A7D0" w14:textId="77777777" w:rsidTr="00C03E97">
        <w:tc>
          <w:tcPr>
            <w:tcW w:w="8820" w:type="dxa"/>
            <w:tcBorders>
              <w:top w:val="nil"/>
              <w:bottom w:val="nil"/>
              <w:right w:val="nil"/>
            </w:tcBorders>
            <w:vAlign w:val="center"/>
          </w:tcPr>
          <w:p w14:paraId="2C448382" w14:textId="7DCBBB96" w:rsidR="00C03E97" w:rsidRPr="00FD76B7" w:rsidRDefault="00C03E97" w:rsidP="00B938AC">
            <w:pPr>
              <w:pStyle w:val="TAL"/>
              <w:spacing w:after="120"/>
              <w:jc w:val="left"/>
              <w:rPr>
                <w:rFonts w:ascii="Times New Roman" w:hAnsi="Times New Roman"/>
                <w:sz w:val="20"/>
                <w:lang w:val="en-US"/>
              </w:rPr>
            </w:pPr>
            <w:r w:rsidRPr="00316089">
              <w:rPr>
                <w:rFonts w:ascii="Times New Roman" w:hAnsi="Times New Roman"/>
                <w:sz w:val="20"/>
              </w:rPr>
              <w:tab/>
            </w:r>
            <w:r w:rsidRPr="00316089">
              <w:rPr>
                <w:rFonts w:ascii="Times New Roman" w:hAnsi="Times New Roman"/>
                <w:sz w:val="20"/>
              </w:rPr>
              <w:tab/>
            </w:r>
            <w:r>
              <w:rPr>
                <w:rFonts w:ascii="Times New Roman" w:hAnsi="Times New Roman"/>
                <w:sz w:val="20"/>
                <w:lang w:val="en-US"/>
              </w:rPr>
              <w:t>i</w:t>
            </w:r>
            <w:r w:rsidR="000476BE">
              <w:rPr>
                <w:rFonts w:ascii="Times New Roman" w:hAnsi="Times New Roman"/>
                <w:sz w:val="20"/>
                <w:lang w:val="en-US"/>
              </w:rPr>
              <w:t>ii</w:t>
            </w:r>
            <w:r>
              <w:rPr>
                <w:rFonts w:ascii="Times New Roman" w:hAnsi="Times New Roman"/>
                <w:sz w:val="20"/>
                <w:lang w:val="en-US"/>
              </w:rPr>
              <w:t>.</w:t>
            </w:r>
            <w:r w:rsidRPr="00316089">
              <w:rPr>
                <w:rFonts w:ascii="Times New Roman" w:hAnsi="Times New Roman"/>
                <w:sz w:val="20"/>
              </w:rPr>
              <w:t xml:space="preserve"> </w:t>
            </w:r>
            <w:r w:rsidRPr="00316089">
              <w:rPr>
                <w:rFonts w:ascii="Times New Roman" w:hAnsi="Times New Roman"/>
                <w:sz w:val="20"/>
              </w:rPr>
              <w:tab/>
            </w:r>
            <w:r w:rsidR="000476BE">
              <w:rPr>
                <w:rFonts w:ascii="Times New Roman" w:hAnsi="Times New Roman"/>
                <w:sz w:val="20"/>
                <w:lang w:val="en-US"/>
              </w:rPr>
              <w:t>Support</w:t>
            </w:r>
            <w:r w:rsidR="000476BE" w:rsidRPr="00316089">
              <w:rPr>
                <w:rFonts w:ascii="Times New Roman" w:hAnsi="Times New Roman"/>
                <w:sz w:val="20"/>
              </w:rPr>
              <w:t xml:space="preserve"> </w:t>
            </w:r>
            <w:r w:rsidRPr="00316089">
              <w:rPr>
                <w:rFonts w:ascii="Times New Roman" w:hAnsi="Times New Roman"/>
                <w:sz w:val="20"/>
              </w:rPr>
              <w:t xml:space="preserve">scalability enhancements to ensure that requirements can also be met in scenarios with </w:t>
            </w:r>
            <w:r w:rsidR="003603AE" w:rsidRPr="00316089">
              <w:tab/>
            </w:r>
            <w:r w:rsidR="003603AE" w:rsidRPr="00316089">
              <w:tab/>
            </w:r>
            <w:r w:rsidR="003603AE" w:rsidRPr="00316089">
              <w:tab/>
            </w:r>
            <w:r w:rsidR="003603AE" w:rsidRPr="00316089">
              <w:tab/>
            </w:r>
            <w:r w:rsidRPr="00316089">
              <w:rPr>
                <w:rFonts w:ascii="Times New Roman" w:hAnsi="Times New Roman"/>
                <w:sz w:val="20"/>
              </w:rPr>
              <w:t>high load.</w:t>
            </w:r>
            <w:r w:rsidR="00FD76B7">
              <w:rPr>
                <w:rFonts w:ascii="Times New Roman" w:hAnsi="Times New Roman"/>
                <w:sz w:val="20"/>
                <w:lang w:val="en-US"/>
              </w:rPr>
              <w:t xml:space="preserve"> [RAN2, RAN</w:t>
            </w:r>
            <w:r w:rsidR="00F7265F">
              <w:rPr>
                <w:rFonts w:ascii="Times New Roman" w:hAnsi="Times New Roman"/>
                <w:sz w:val="20"/>
                <w:lang w:val="en-US"/>
              </w:rPr>
              <w:t>1</w:t>
            </w:r>
            <w:r w:rsidR="003D05CD">
              <w:rPr>
                <w:rFonts w:ascii="Times New Roman" w:hAnsi="Times New Roman"/>
                <w:sz w:val="20"/>
                <w:lang w:val="en-US"/>
              </w:rPr>
              <w:t>, RAN</w:t>
            </w:r>
            <w:r w:rsidR="00F7265F">
              <w:rPr>
                <w:rFonts w:ascii="Times New Roman" w:hAnsi="Times New Roman"/>
                <w:sz w:val="20"/>
                <w:lang w:val="en-US"/>
              </w:rPr>
              <w:t>3</w:t>
            </w:r>
            <w:r w:rsidR="003D05CD">
              <w:rPr>
                <w:rFonts w:ascii="Times New Roman" w:hAnsi="Times New Roman"/>
                <w:sz w:val="20"/>
                <w:lang w:val="en-US"/>
              </w:rPr>
              <w:t>]</w:t>
            </w:r>
          </w:p>
        </w:tc>
        <w:tc>
          <w:tcPr>
            <w:tcW w:w="4986" w:type="dxa"/>
            <w:tcBorders>
              <w:left w:val="nil"/>
            </w:tcBorders>
            <w:vAlign w:val="center"/>
          </w:tcPr>
          <w:p w14:paraId="5B75E3F9" w14:textId="0166B13E" w:rsidR="00C03E97" w:rsidRPr="00CE655B" w:rsidRDefault="00C03E97" w:rsidP="00B938AC">
            <w:pPr>
              <w:pStyle w:val="TAL"/>
              <w:spacing w:after="60"/>
              <w:jc w:val="left"/>
              <w:rPr>
                <w:lang w:val="en-US"/>
              </w:rPr>
            </w:pPr>
            <w:r>
              <w:rPr>
                <w:lang w:val="en-US" w:eastAsia="zh-CN"/>
              </w:rPr>
              <w:t xml:space="preserve">Candidate Objective </w:t>
            </w:r>
            <w:r>
              <w:rPr>
                <w:lang w:val="en-US"/>
              </w:rPr>
              <w:t>#8e</w:t>
            </w:r>
          </w:p>
        </w:tc>
      </w:tr>
      <w:tr w:rsidR="00C03E97" w14:paraId="145A03BA" w14:textId="77777777" w:rsidTr="00923338">
        <w:tc>
          <w:tcPr>
            <w:tcW w:w="8820" w:type="dxa"/>
            <w:tcBorders>
              <w:top w:val="nil"/>
              <w:bottom w:val="nil"/>
              <w:right w:val="nil"/>
            </w:tcBorders>
            <w:vAlign w:val="center"/>
          </w:tcPr>
          <w:p w14:paraId="24ADC708" w14:textId="77CDC26E" w:rsidR="00C03E97" w:rsidRPr="00914882" w:rsidRDefault="00C03E97" w:rsidP="00B938AC">
            <w:pPr>
              <w:pStyle w:val="TAL"/>
              <w:spacing w:after="120"/>
              <w:jc w:val="left"/>
              <w:rPr>
                <w:rFonts w:ascii="Times New Roman" w:hAnsi="Times New Roman"/>
                <w:sz w:val="20"/>
                <w:lang w:val="en-US"/>
              </w:rPr>
            </w:pPr>
            <w:r w:rsidRPr="00316089">
              <w:rPr>
                <w:rFonts w:ascii="Times New Roman" w:hAnsi="Times New Roman"/>
                <w:sz w:val="20"/>
              </w:rPr>
              <w:tab/>
            </w:r>
            <w:r w:rsidRPr="00316089">
              <w:rPr>
                <w:rFonts w:ascii="Times New Roman" w:hAnsi="Times New Roman"/>
                <w:sz w:val="20"/>
              </w:rPr>
              <w:tab/>
            </w:r>
            <w:r w:rsidR="000476BE">
              <w:rPr>
                <w:rFonts w:ascii="Times New Roman" w:hAnsi="Times New Roman"/>
                <w:sz w:val="20"/>
                <w:lang w:val="en-US"/>
              </w:rPr>
              <w:t>i</w:t>
            </w:r>
            <w:r>
              <w:rPr>
                <w:rFonts w:ascii="Times New Roman" w:hAnsi="Times New Roman"/>
                <w:sz w:val="20"/>
                <w:lang w:val="en-US"/>
              </w:rPr>
              <w:t>v.</w:t>
            </w:r>
            <w:r w:rsidRPr="00316089">
              <w:rPr>
                <w:rFonts w:ascii="Times New Roman" w:hAnsi="Times New Roman"/>
                <w:sz w:val="20"/>
              </w:rPr>
              <w:t xml:space="preserve"> </w:t>
            </w:r>
            <w:r w:rsidR="000476BE">
              <w:rPr>
                <w:rFonts w:ascii="Times New Roman" w:hAnsi="Times New Roman"/>
                <w:sz w:val="20"/>
                <w:lang w:val="en-US"/>
              </w:rPr>
              <w:t>S</w:t>
            </w:r>
            <w:r w:rsidRPr="00316089">
              <w:rPr>
                <w:rFonts w:ascii="Times New Roman" w:hAnsi="Times New Roman"/>
                <w:sz w:val="20"/>
              </w:rPr>
              <w:t xml:space="preserve">upport UE and/or network assistance for UE and network calibration </w:t>
            </w:r>
            <w:r w:rsidRPr="00316089">
              <w:rPr>
                <w:rFonts w:ascii="Times New Roman" w:hAnsi="Times New Roman"/>
                <w:sz w:val="20"/>
              </w:rPr>
              <w:tab/>
              <w:t xml:space="preserve">(group delay, NW </w:t>
            </w:r>
            <w:r w:rsidR="006C1ED4" w:rsidRPr="00316089">
              <w:tab/>
            </w:r>
            <w:r w:rsidR="006C1ED4" w:rsidRPr="00316089">
              <w:tab/>
            </w:r>
            <w:r w:rsidR="006C1ED4" w:rsidRPr="00316089">
              <w:tab/>
            </w:r>
            <w:r w:rsidR="006C1ED4" w:rsidRPr="00316089">
              <w:tab/>
            </w:r>
            <w:r w:rsidR="006C1ED4" w:rsidRPr="00316089">
              <w:tab/>
            </w:r>
            <w:r w:rsidRPr="00316089">
              <w:rPr>
                <w:rFonts w:ascii="Times New Roman" w:hAnsi="Times New Roman"/>
                <w:sz w:val="20"/>
              </w:rPr>
              <w:t>synchronization).</w:t>
            </w:r>
            <w:r>
              <w:rPr>
                <w:rFonts w:ascii="Times New Roman" w:hAnsi="Times New Roman"/>
                <w:sz w:val="20"/>
                <w:lang w:val="en-US"/>
              </w:rPr>
              <w:t xml:space="preserve"> </w:t>
            </w:r>
            <w:r w:rsidR="003D05CD">
              <w:rPr>
                <w:rFonts w:ascii="Times New Roman" w:hAnsi="Times New Roman"/>
                <w:sz w:val="20"/>
                <w:lang w:val="en-US"/>
              </w:rPr>
              <w:t>[RAN2, RAN</w:t>
            </w:r>
            <w:r w:rsidR="006C1ED4">
              <w:rPr>
                <w:rFonts w:ascii="Times New Roman" w:hAnsi="Times New Roman"/>
                <w:sz w:val="20"/>
                <w:lang w:val="en-US"/>
              </w:rPr>
              <w:t>1</w:t>
            </w:r>
            <w:r w:rsidR="00835153">
              <w:rPr>
                <w:rFonts w:ascii="Times New Roman" w:hAnsi="Times New Roman"/>
                <w:sz w:val="20"/>
                <w:lang w:val="en-US"/>
              </w:rPr>
              <w:t>, RAN</w:t>
            </w:r>
            <w:r w:rsidR="006C1ED4">
              <w:rPr>
                <w:rFonts w:ascii="Times New Roman" w:hAnsi="Times New Roman"/>
                <w:sz w:val="20"/>
                <w:lang w:val="en-US"/>
              </w:rPr>
              <w:t>3</w:t>
            </w:r>
            <w:r w:rsidR="003D05CD">
              <w:rPr>
                <w:rFonts w:ascii="Times New Roman" w:hAnsi="Times New Roman"/>
                <w:sz w:val="20"/>
                <w:lang w:val="en-US"/>
              </w:rPr>
              <w:t>]</w:t>
            </w:r>
          </w:p>
        </w:tc>
        <w:tc>
          <w:tcPr>
            <w:tcW w:w="4986" w:type="dxa"/>
            <w:tcBorders>
              <w:left w:val="nil"/>
              <w:bottom w:val="single" w:sz="4" w:space="0" w:color="auto"/>
            </w:tcBorders>
            <w:vAlign w:val="center"/>
          </w:tcPr>
          <w:p w14:paraId="39B94A09" w14:textId="2DCB011D" w:rsidR="00C03E97" w:rsidRPr="00834FC5" w:rsidRDefault="00C03E97" w:rsidP="00B938AC">
            <w:pPr>
              <w:pStyle w:val="TAL"/>
              <w:spacing w:after="60"/>
              <w:jc w:val="left"/>
              <w:rPr>
                <w:lang w:val="en-US"/>
              </w:rPr>
            </w:pPr>
            <w:r>
              <w:rPr>
                <w:lang w:val="en-US" w:eastAsia="zh-CN"/>
              </w:rPr>
              <w:t xml:space="preserve">Candidate Objective </w:t>
            </w:r>
            <w:r>
              <w:rPr>
                <w:lang w:val="en-US"/>
              </w:rPr>
              <w:t>#9a</w:t>
            </w:r>
          </w:p>
        </w:tc>
      </w:tr>
      <w:tr w:rsidR="00C03E97" w14:paraId="384E6D0C" w14:textId="77777777" w:rsidTr="00923338">
        <w:tc>
          <w:tcPr>
            <w:tcW w:w="8820" w:type="dxa"/>
            <w:tcBorders>
              <w:top w:val="nil"/>
              <w:bottom w:val="nil"/>
              <w:right w:val="nil"/>
            </w:tcBorders>
            <w:vAlign w:val="center"/>
          </w:tcPr>
          <w:p w14:paraId="5DF420F1" w14:textId="3D17642C" w:rsidR="00C03E97" w:rsidRPr="003D05CD" w:rsidRDefault="00C03E97" w:rsidP="00B938AC">
            <w:pPr>
              <w:pStyle w:val="TAL"/>
              <w:spacing w:after="120"/>
              <w:jc w:val="left"/>
              <w:rPr>
                <w:rFonts w:ascii="Times New Roman" w:hAnsi="Times New Roman"/>
                <w:sz w:val="20"/>
                <w:lang w:val="en-US"/>
              </w:rPr>
            </w:pPr>
            <w:r w:rsidRPr="00512965">
              <w:rPr>
                <w:rFonts w:ascii="Times New Roman" w:hAnsi="Times New Roman"/>
                <w:sz w:val="20"/>
              </w:rPr>
              <w:tab/>
            </w:r>
            <w:r w:rsidRPr="00316089">
              <w:rPr>
                <w:rFonts w:ascii="Times New Roman" w:hAnsi="Times New Roman"/>
                <w:sz w:val="20"/>
              </w:rPr>
              <w:tab/>
            </w:r>
            <w:r>
              <w:rPr>
                <w:rFonts w:ascii="Times New Roman" w:hAnsi="Times New Roman"/>
                <w:sz w:val="20"/>
                <w:lang w:val="en-US"/>
              </w:rPr>
              <w:t>v.</w:t>
            </w:r>
            <w:r w:rsidRPr="00316089">
              <w:rPr>
                <w:rFonts w:ascii="Times New Roman" w:hAnsi="Times New Roman"/>
                <w:sz w:val="20"/>
              </w:rPr>
              <w:t xml:space="preserve"> </w:t>
            </w:r>
            <w:r w:rsidRPr="00316089">
              <w:rPr>
                <w:rFonts w:ascii="Times New Roman" w:hAnsi="Times New Roman"/>
                <w:sz w:val="20"/>
              </w:rPr>
              <w:tab/>
            </w:r>
            <w:r w:rsidR="002E6D2D">
              <w:rPr>
                <w:rFonts w:ascii="Times New Roman" w:hAnsi="Times New Roman"/>
                <w:sz w:val="20"/>
                <w:lang w:val="en-US"/>
              </w:rPr>
              <w:t>Support</w:t>
            </w:r>
            <w:r w:rsidRPr="00512965">
              <w:rPr>
                <w:rFonts w:ascii="Times New Roman" w:hAnsi="Times New Roman"/>
                <w:sz w:val="20"/>
              </w:rPr>
              <w:t xml:space="preserve"> energy efficiency, reduced power consumption and reduced complexity</w:t>
            </w:r>
            <w:r>
              <w:rPr>
                <w:rFonts w:ascii="Times New Roman" w:hAnsi="Times New Roman"/>
                <w:sz w:val="20"/>
                <w:lang w:val="en-US"/>
              </w:rPr>
              <w:t xml:space="preserve"> for </w:t>
            </w:r>
            <w:r w:rsidRPr="00316089">
              <w:rPr>
                <w:rFonts w:ascii="Times New Roman" w:hAnsi="Times New Roman"/>
                <w:sz w:val="20"/>
              </w:rPr>
              <w:tab/>
            </w:r>
            <w:r>
              <w:rPr>
                <w:rFonts w:ascii="Times New Roman" w:hAnsi="Times New Roman"/>
                <w:sz w:val="20"/>
                <w:lang w:val="en-US"/>
              </w:rPr>
              <w:t xml:space="preserve"> </w:t>
            </w:r>
            <w:r w:rsidRPr="00316089">
              <w:rPr>
                <w:rFonts w:ascii="Times New Roman" w:hAnsi="Times New Roman"/>
                <w:sz w:val="20"/>
              </w:rPr>
              <w:tab/>
            </w:r>
            <w:r>
              <w:rPr>
                <w:rFonts w:ascii="Times New Roman" w:hAnsi="Times New Roman"/>
                <w:sz w:val="20"/>
                <w:lang w:val="en-US"/>
              </w:rPr>
              <w:t xml:space="preserve"> </w:t>
            </w:r>
            <w:r w:rsidRPr="00316089">
              <w:rPr>
                <w:rFonts w:ascii="Times New Roman" w:hAnsi="Times New Roman"/>
                <w:sz w:val="20"/>
              </w:rPr>
              <w:tab/>
            </w:r>
            <w:r>
              <w:rPr>
                <w:rFonts w:ascii="Times New Roman" w:hAnsi="Times New Roman"/>
                <w:sz w:val="20"/>
                <w:lang w:val="en-US"/>
              </w:rPr>
              <w:t xml:space="preserve"> </w:t>
            </w:r>
            <w:r w:rsidRPr="00316089">
              <w:rPr>
                <w:rFonts w:ascii="Times New Roman" w:hAnsi="Times New Roman"/>
                <w:sz w:val="20"/>
              </w:rPr>
              <w:tab/>
            </w:r>
            <w:r w:rsidR="003D05CD" w:rsidRPr="00316089">
              <w:tab/>
            </w:r>
            <w:r w:rsidR="003D05CD">
              <w:rPr>
                <w:rFonts w:ascii="Times New Roman" w:hAnsi="Times New Roman"/>
                <w:sz w:val="20"/>
                <w:lang w:val="en-US"/>
              </w:rPr>
              <w:t xml:space="preserve"> </w:t>
            </w:r>
            <w:r w:rsidR="003D05CD" w:rsidRPr="00316089">
              <w:tab/>
            </w:r>
            <w:r w:rsidR="002E6D2D" w:rsidRPr="00316089">
              <w:tab/>
            </w:r>
            <w:r>
              <w:rPr>
                <w:rFonts w:ascii="Times New Roman" w:hAnsi="Times New Roman"/>
                <w:sz w:val="20"/>
                <w:lang w:val="en-US"/>
              </w:rPr>
              <w:t>(I)IoT devices</w:t>
            </w:r>
            <w:r w:rsidRPr="00512965">
              <w:rPr>
                <w:rFonts w:ascii="Times New Roman" w:hAnsi="Times New Roman"/>
                <w:sz w:val="20"/>
              </w:rPr>
              <w:t>.</w:t>
            </w:r>
            <w:r w:rsidR="003D05CD">
              <w:rPr>
                <w:rFonts w:ascii="Times New Roman" w:hAnsi="Times New Roman"/>
                <w:sz w:val="20"/>
                <w:lang w:val="en-US"/>
              </w:rPr>
              <w:t xml:space="preserve"> [RAN1, RAN2</w:t>
            </w:r>
            <w:r w:rsidR="00353666">
              <w:rPr>
                <w:rFonts w:ascii="Times New Roman" w:hAnsi="Times New Roman"/>
                <w:sz w:val="20"/>
                <w:lang w:val="en-US"/>
              </w:rPr>
              <w:t>]</w:t>
            </w:r>
          </w:p>
        </w:tc>
        <w:tc>
          <w:tcPr>
            <w:tcW w:w="4986" w:type="dxa"/>
            <w:tcBorders>
              <w:left w:val="nil"/>
              <w:bottom w:val="single" w:sz="4" w:space="0" w:color="auto"/>
            </w:tcBorders>
            <w:vAlign w:val="center"/>
          </w:tcPr>
          <w:p w14:paraId="22A8944F" w14:textId="4CC87EDE" w:rsidR="00C03E97" w:rsidRDefault="00C03E97" w:rsidP="00B938AC">
            <w:pPr>
              <w:pStyle w:val="TAL"/>
              <w:spacing w:after="60"/>
              <w:jc w:val="left"/>
              <w:rPr>
                <w:lang w:val="en-US" w:eastAsia="zh-CN"/>
              </w:rPr>
            </w:pPr>
            <w:r>
              <w:rPr>
                <w:lang w:val="en-US" w:eastAsia="zh-CN"/>
              </w:rPr>
              <w:t>Candidate Objective #13,b.1</w:t>
            </w:r>
          </w:p>
        </w:tc>
      </w:tr>
      <w:tr w:rsidR="00C03E97" w14:paraId="297D304F" w14:textId="77777777" w:rsidTr="00923338">
        <w:tc>
          <w:tcPr>
            <w:tcW w:w="8820" w:type="dxa"/>
            <w:tcBorders>
              <w:top w:val="nil"/>
              <w:bottom w:val="single" w:sz="4" w:space="0" w:color="auto"/>
              <w:right w:val="nil"/>
            </w:tcBorders>
            <w:vAlign w:val="center"/>
          </w:tcPr>
          <w:p w14:paraId="58B0D876" w14:textId="35EAEE89" w:rsidR="00C03E97" w:rsidRPr="00353666" w:rsidRDefault="00C03E97" w:rsidP="00B938AC">
            <w:pPr>
              <w:pStyle w:val="TAL"/>
              <w:spacing w:after="120"/>
              <w:jc w:val="left"/>
              <w:rPr>
                <w:rFonts w:ascii="Times New Roman" w:hAnsi="Times New Roman"/>
                <w:sz w:val="20"/>
                <w:lang w:val="en-US"/>
              </w:rPr>
            </w:pPr>
            <w:r w:rsidRPr="00316089">
              <w:rPr>
                <w:rFonts w:ascii="Times New Roman" w:hAnsi="Times New Roman"/>
                <w:sz w:val="20"/>
              </w:rPr>
              <w:tab/>
            </w:r>
            <w:r w:rsidR="002E6D2D">
              <w:rPr>
                <w:rFonts w:ascii="Times New Roman" w:hAnsi="Times New Roman"/>
                <w:sz w:val="20"/>
                <w:lang w:val="en-US"/>
              </w:rPr>
              <w:t>d</w:t>
            </w:r>
            <w:r>
              <w:rPr>
                <w:rFonts w:ascii="Times New Roman" w:hAnsi="Times New Roman"/>
                <w:sz w:val="20"/>
                <w:lang w:val="en-US"/>
              </w:rPr>
              <w:t>.</w:t>
            </w:r>
            <w:r w:rsidRPr="00316089">
              <w:rPr>
                <w:rFonts w:ascii="Times New Roman" w:hAnsi="Times New Roman"/>
                <w:sz w:val="20"/>
              </w:rPr>
              <w:t xml:space="preserve"> </w:t>
            </w:r>
            <w:r w:rsidRPr="00316089">
              <w:rPr>
                <w:rFonts w:ascii="Times New Roman" w:hAnsi="Times New Roman"/>
                <w:sz w:val="20"/>
              </w:rPr>
              <w:tab/>
            </w:r>
            <w:r w:rsidR="002E6D2D">
              <w:rPr>
                <w:rFonts w:ascii="Times New Roman" w:hAnsi="Times New Roman"/>
                <w:sz w:val="20"/>
                <w:lang w:val="en-US"/>
              </w:rPr>
              <w:t>S</w:t>
            </w:r>
            <w:r w:rsidRPr="0036488D">
              <w:rPr>
                <w:rFonts w:ascii="Times New Roman" w:hAnsi="Times New Roman"/>
                <w:sz w:val="20"/>
              </w:rPr>
              <w:t>upport NR positioning with sidelink interface.</w:t>
            </w:r>
            <w:r w:rsidR="00353666">
              <w:rPr>
                <w:rFonts w:ascii="Times New Roman" w:hAnsi="Times New Roman"/>
                <w:sz w:val="20"/>
                <w:lang w:val="en-US"/>
              </w:rPr>
              <w:t xml:space="preserve"> [RAN1, RAN2]</w:t>
            </w:r>
          </w:p>
        </w:tc>
        <w:tc>
          <w:tcPr>
            <w:tcW w:w="4986" w:type="dxa"/>
            <w:tcBorders>
              <w:top w:val="single" w:sz="4" w:space="0" w:color="auto"/>
              <w:left w:val="nil"/>
            </w:tcBorders>
            <w:vAlign w:val="center"/>
          </w:tcPr>
          <w:p w14:paraId="59C65A25" w14:textId="74EBFA4D" w:rsidR="00C03E97" w:rsidRDefault="00C03E97" w:rsidP="00B938AC">
            <w:pPr>
              <w:pStyle w:val="TAL"/>
              <w:spacing w:after="60"/>
              <w:jc w:val="left"/>
              <w:rPr>
                <w:lang w:val="en-US" w:eastAsia="zh-CN"/>
              </w:rPr>
            </w:pPr>
            <w:r>
              <w:rPr>
                <w:lang w:val="en-US" w:eastAsia="zh-CN"/>
              </w:rPr>
              <w:t>Candidate Objective #4</w:t>
            </w:r>
          </w:p>
        </w:tc>
      </w:tr>
      <w:tr w:rsidR="00C03E97" w14:paraId="75D5EAA0" w14:textId="77777777" w:rsidTr="00C03E97">
        <w:tc>
          <w:tcPr>
            <w:tcW w:w="8820" w:type="dxa"/>
            <w:tcBorders>
              <w:bottom w:val="nil"/>
              <w:right w:val="nil"/>
            </w:tcBorders>
            <w:vAlign w:val="center"/>
          </w:tcPr>
          <w:p w14:paraId="46AB45B9" w14:textId="2F08EE95" w:rsidR="00C03E97" w:rsidRPr="0036488D" w:rsidRDefault="00C03E97" w:rsidP="00B938AC">
            <w:pPr>
              <w:pStyle w:val="TAL"/>
              <w:jc w:val="left"/>
              <w:rPr>
                <w:rFonts w:ascii="Times New Roman" w:hAnsi="Times New Roman"/>
                <w:sz w:val="20"/>
                <w:lang w:val="en-US"/>
              </w:rPr>
            </w:pPr>
            <w:r>
              <w:rPr>
                <w:rFonts w:ascii="Times New Roman" w:hAnsi="Times New Roman"/>
                <w:sz w:val="20"/>
                <w:lang w:val="en-US"/>
              </w:rPr>
              <w:t>4.</w:t>
            </w:r>
            <w:r w:rsidRPr="00316089">
              <w:rPr>
                <w:rFonts w:ascii="Times New Roman" w:hAnsi="Times New Roman"/>
                <w:sz w:val="20"/>
              </w:rPr>
              <w:t xml:space="preserve"> </w:t>
            </w:r>
            <w:r w:rsidRPr="00316089">
              <w:rPr>
                <w:rFonts w:ascii="Times New Roman" w:hAnsi="Times New Roman"/>
                <w:sz w:val="20"/>
              </w:rPr>
              <w:tab/>
            </w:r>
            <w:r w:rsidRPr="00745D47">
              <w:rPr>
                <w:rFonts w:ascii="Times New Roman" w:hAnsi="Times New Roman"/>
                <w:sz w:val="20"/>
                <w:lang w:val="en-US"/>
              </w:rPr>
              <w:t xml:space="preserve">Study and, if appropriate, specify positioning enhancements and solutions necessary to support the </w:t>
            </w:r>
            <w:r w:rsidR="00226465" w:rsidRPr="00316089">
              <w:rPr>
                <w:rFonts w:ascii="Times New Roman" w:hAnsi="Times New Roman"/>
                <w:sz w:val="20"/>
              </w:rPr>
              <w:tab/>
            </w:r>
            <w:r w:rsidRPr="00745D47">
              <w:rPr>
                <w:rFonts w:ascii="Times New Roman" w:hAnsi="Times New Roman"/>
                <w:sz w:val="20"/>
                <w:lang w:val="en-US"/>
              </w:rPr>
              <w:t xml:space="preserve">positioning requirements for NR V2X use cases considering in-network coverage, out-of-network </w:t>
            </w:r>
            <w:r w:rsidR="00226465" w:rsidRPr="00316089">
              <w:rPr>
                <w:rFonts w:ascii="Times New Roman" w:hAnsi="Times New Roman"/>
                <w:sz w:val="20"/>
              </w:rPr>
              <w:tab/>
            </w:r>
            <w:r w:rsidRPr="00745D47">
              <w:rPr>
                <w:rFonts w:ascii="Times New Roman" w:hAnsi="Times New Roman"/>
                <w:sz w:val="20"/>
                <w:lang w:val="en-US"/>
              </w:rPr>
              <w:t>coverage, and partial network coverage scenarios in ITS licensed bands in FR1 and FR2:</w:t>
            </w:r>
          </w:p>
        </w:tc>
        <w:tc>
          <w:tcPr>
            <w:tcW w:w="4986" w:type="dxa"/>
            <w:tcBorders>
              <w:left w:val="nil"/>
            </w:tcBorders>
            <w:vAlign w:val="center"/>
          </w:tcPr>
          <w:p w14:paraId="696F81DD" w14:textId="180F3948" w:rsidR="00C03E97" w:rsidRDefault="00C03E97" w:rsidP="00B938AC">
            <w:pPr>
              <w:pStyle w:val="TAL"/>
              <w:spacing w:after="60"/>
              <w:jc w:val="left"/>
              <w:rPr>
                <w:lang w:val="en-US" w:eastAsia="zh-CN"/>
              </w:rPr>
            </w:pPr>
            <w:r>
              <w:rPr>
                <w:lang w:val="en-US" w:eastAsia="zh-CN"/>
              </w:rPr>
              <w:t>Candidate Objective #11, but without ‘unlicensed’</w:t>
            </w:r>
          </w:p>
        </w:tc>
      </w:tr>
      <w:tr w:rsidR="00C03E97" w14:paraId="203E689D" w14:textId="77777777" w:rsidTr="00C03E97">
        <w:tc>
          <w:tcPr>
            <w:tcW w:w="8820" w:type="dxa"/>
            <w:tcBorders>
              <w:top w:val="nil"/>
              <w:bottom w:val="nil"/>
              <w:right w:val="nil"/>
            </w:tcBorders>
            <w:vAlign w:val="center"/>
          </w:tcPr>
          <w:p w14:paraId="6D3F0A9D" w14:textId="1C9F55A8" w:rsidR="00C03E97" w:rsidRPr="00244C50" w:rsidRDefault="00C03E97" w:rsidP="00B938AC">
            <w:pPr>
              <w:pStyle w:val="TAL"/>
              <w:spacing w:after="120"/>
              <w:jc w:val="left"/>
              <w:rPr>
                <w:rFonts w:ascii="Times New Roman" w:eastAsia="DengXian" w:hAnsi="Times New Roman"/>
                <w:sz w:val="20"/>
                <w:lang w:val="en-US" w:eastAsia="zh-CN"/>
              </w:rPr>
            </w:pPr>
            <w:r w:rsidRPr="00316089">
              <w:rPr>
                <w:rFonts w:ascii="Times New Roman" w:hAnsi="Times New Roman"/>
                <w:sz w:val="20"/>
              </w:rPr>
              <w:tab/>
            </w:r>
            <w:r>
              <w:rPr>
                <w:rFonts w:ascii="Times New Roman" w:hAnsi="Times New Roman"/>
                <w:sz w:val="20"/>
                <w:lang w:val="en-US"/>
              </w:rPr>
              <w:t>a.</w:t>
            </w:r>
            <w:r w:rsidRPr="00316089">
              <w:rPr>
                <w:rFonts w:ascii="Times New Roman" w:hAnsi="Times New Roman"/>
                <w:sz w:val="20"/>
              </w:rPr>
              <w:t xml:space="preserve"> </w:t>
            </w:r>
            <w:r w:rsidRPr="00316089">
              <w:rPr>
                <w:rFonts w:ascii="Times New Roman" w:hAnsi="Times New Roman"/>
                <w:sz w:val="20"/>
              </w:rPr>
              <w:tab/>
            </w:r>
            <w:r w:rsidRPr="00434DC9">
              <w:rPr>
                <w:rFonts w:ascii="Times New Roman" w:hAnsi="Times New Roman"/>
                <w:sz w:val="20"/>
              </w:rPr>
              <w:t xml:space="preserve">Define </w:t>
            </w:r>
            <w:r w:rsidR="00F0338F">
              <w:rPr>
                <w:rFonts w:ascii="Times New Roman" w:hAnsi="Times New Roman"/>
                <w:sz w:val="20"/>
                <w:lang w:val="en-US"/>
              </w:rPr>
              <w:t xml:space="preserve">evaluation </w:t>
            </w:r>
            <w:r w:rsidRPr="00434DC9">
              <w:rPr>
                <w:rFonts w:ascii="Times New Roman" w:hAnsi="Times New Roman"/>
                <w:sz w:val="20"/>
              </w:rPr>
              <w:t>scenarios for</w:t>
            </w:r>
            <w:r>
              <w:rPr>
                <w:rFonts w:ascii="Times New Roman" w:hAnsi="Times New Roman"/>
                <w:sz w:val="20"/>
                <w:lang w:val="en-US"/>
              </w:rPr>
              <w:t xml:space="preserve"> V2X </w:t>
            </w:r>
            <w:r w:rsidRPr="00434DC9">
              <w:rPr>
                <w:rFonts w:ascii="Times New Roman" w:hAnsi="Times New Roman"/>
                <w:sz w:val="20"/>
              </w:rPr>
              <w:t>use cases</w:t>
            </w:r>
            <w:r>
              <w:rPr>
                <w:rFonts w:ascii="Times New Roman" w:hAnsi="Times New Roman"/>
                <w:sz w:val="20"/>
                <w:lang w:val="en-US"/>
              </w:rPr>
              <w:t>.</w:t>
            </w:r>
            <w:r w:rsidR="00F649A4">
              <w:rPr>
                <w:rFonts w:ascii="Times New Roman" w:hAnsi="Times New Roman"/>
                <w:sz w:val="20"/>
                <w:lang w:val="en-US"/>
              </w:rPr>
              <w:t xml:space="preserve"> [RAN1]</w:t>
            </w:r>
          </w:p>
        </w:tc>
        <w:tc>
          <w:tcPr>
            <w:tcW w:w="4986" w:type="dxa"/>
            <w:tcBorders>
              <w:left w:val="nil"/>
            </w:tcBorders>
            <w:vAlign w:val="center"/>
          </w:tcPr>
          <w:p w14:paraId="27631C38" w14:textId="10CDC9FA" w:rsidR="00C03E97" w:rsidRDefault="00C03E97" w:rsidP="00B938AC">
            <w:pPr>
              <w:pStyle w:val="TAL"/>
              <w:spacing w:after="60"/>
              <w:jc w:val="left"/>
              <w:rPr>
                <w:lang w:val="en-US" w:eastAsia="zh-CN"/>
              </w:rPr>
            </w:pPr>
            <w:r w:rsidRPr="00244C50">
              <w:rPr>
                <w:lang w:val="en-US" w:eastAsia="zh-CN"/>
              </w:rPr>
              <w:t>Candidate Objective #21</w:t>
            </w:r>
            <w:r w:rsidR="00870E26">
              <w:rPr>
                <w:lang w:val="en-US" w:eastAsia="zh-CN"/>
              </w:rPr>
              <w:t>a</w:t>
            </w:r>
          </w:p>
        </w:tc>
      </w:tr>
      <w:tr w:rsidR="00C03E97" w14:paraId="380A34E0" w14:textId="77777777" w:rsidTr="00C03E97">
        <w:tc>
          <w:tcPr>
            <w:tcW w:w="8820" w:type="dxa"/>
            <w:tcBorders>
              <w:top w:val="nil"/>
              <w:bottom w:val="nil"/>
              <w:right w:val="nil"/>
            </w:tcBorders>
            <w:vAlign w:val="center"/>
          </w:tcPr>
          <w:p w14:paraId="4A303D52" w14:textId="0B0B600B" w:rsidR="00C03E97" w:rsidRPr="00F649A4" w:rsidRDefault="00C03E97" w:rsidP="00B938AC">
            <w:pPr>
              <w:pStyle w:val="TAL"/>
              <w:spacing w:after="120"/>
              <w:jc w:val="left"/>
              <w:rPr>
                <w:rFonts w:ascii="Times New Roman" w:hAnsi="Times New Roman"/>
                <w:sz w:val="20"/>
                <w:lang w:val="en-US"/>
              </w:rPr>
            </w:pPr>
            <w:r w:rsidRPr="00316089">
              <w:rPr>
                <w:rFonts w:ascii="Times New Roman" w:hAnsi="Times New Roman"/>
                <w:sz w:val="20"/>
              </w:rPr>
              <w:tab/>
            </w:r>
            <w:r>
              <w:rPr>
                <w:rFonts w:ascii="Times New Roman" w:hAnsi="Times New Roman"/>
                <w:sz w:val="20"/>
                <w:lang w:val="en-US"/>
              </w:rPr>
              <w:t>b.</w:t>
            </w:r>
            <w:r w:rsidRPr="00316089">
              <w:rPr>
                <w:rFonts w:ascii="Times New Roman" w:hAnsi="Times New Roman"/>
                <w:sz w:val="20"/>
              </w:rPr>
              <w:t xml:space="preserve"> </w:t>
            </w:r>
            <w:r w:rsidRPr="00316089">
              <w:rPr>
                <w:rFonts w:ascii="Times New Roman" w:hAnsi="Times New Roman"/>
                <w:sz w:val="20"/>
              </w:rPr>
              <w:tab/>
            </w:r>
            <w:r>
              <w:rPr>
                <w:rFonts w:ascii="Times New Roman" w:hAnsi="Times New Roman"/>
                <w:sz w:val="20"/>
                <w:lang w:val="en-US"/>
              </w:rPr>
              <w:t>S</w:t>
            </w:r>
            <w:r w:rsidRPr="00244C50">
              <w:rPr>
                <w:rFonts w:ascii="Times New Roman" w:hAnsi="Times New Roman"/>
                <w:sz w:val="20"/>
              </w:rPr>
              <w:t>upport sidelink based / assisted positioning techniques.</w:t>
            </w:r>
            <w:r w:rsidR="00F649A4">
              <w:rPr>
                <w:rFonts w:ascii="Times New Roman" w:hAnsi="Times New Roman"/>
                <w:sz w:val="20"/>
                <w:lang w:val="en-US"/>
              </w:rPr>
              <w:t xml:space="preserve"> [RAN1, RAN2]</w:t>
            </w:r>
          </w:p>
        </w:tc>
        <w:tc>
          <w:tcPr>
            <w:tcW w:w="4986" w:type="dxa"/>
            <w:tcBorders>
              <w:left w:val="nil"/>
            </w:tcBorders>
            <w:vAlign w:val="center"/>
          </w:tcPr>
          <w:p w14:paraId="0DE8D398" w14:textId="035D1546" w:rsidR="00C03E97" w:rsidRDefault="00C03E97" w:rsidP="00B938AC">
            <w:pPr>
              <w:pStyle w:val="TAL"/>
              <w:spacing w:after="60"/>
              <w:jc w:val="left"/>
              <w:rPr>
                <w:lang w:val="en-US" w:eastAsia="zh-CN"/>
              </w:rPr>
            </w:pPr>
            <w:r>
              <w:rPr>
                <w:lang w:val="en-US" w:eastAsia="zh-CN"/>
              </w:rPr>
              <w:t>Candidate Objective #11a</w:t>
            </w:r>
          </w:p>
        </w:tc>
      </w:tr>
      <w:tr w:rsidR="00C03E97" w14:paraId="0478A2B2" w14:textId="77777777" w:rsidTr="00C03E97">
        <w:tc>
          <w:tcPr>
            <w:tcW w:w="8820" w:type="dxa"/>
            <w:tcBorders>
              <w:top w:val="nil"/>
              <w:right w:val="nil"/>
            </w:tcBorders>
            <w:vAlign w:val="center"/>
          </w:tcPr>
          <w:p w14:paraId="5442AD5A" w14:textId="2D71B0DF" w:rsidR="00C03E97" w:rsidRPr="00F649A4" w:rsidRDefault="00C03E97" w:rsidP="00B938AC">
            <w:pPr>
              <w:pStyle w:val="TAL"/>
              <w:spacing w:after="120"/>
              <w:jc w:val="left"/>
              <w:rPr>
                <w:rFonts w:ascii="Times New Roman" w:hAnsi="Times New Roman"/>
                <w:sz w:val="20"/>
                <w:lang w:val="en-US"/>
              </w:rPr>
            </w:pPr>
            <w:r w:rsidRPr="00316089">
              <w:rPr>
                <w:rFonts w:ascii="Times New Roman" w:hAnsi="Times New Roman"/>
                <w:sz w:val="20"/>
              </w:rPr>
              <w:tab/>
            </w:r>
            <w:r>
              <w:rPr>
                <w:rFonts w:ascii="Times New Roman" w:hAnsi="Times New Roman"/>
                <w:sz w:val="20"/>
                <w:lang w:val="en-US"/>
              </w:rPr>
              <w:t>c.</w:t>
            </w:r>
            <w:r w:rsidRPr="00316089">
              <w:rPr>
                <w:rFonts w:ascii="Times New Roman" w:hAnsi="Times New Roman"/>
                <w:sz w:val="20"/>
              </w:rPr>
              <w:t xml:space="preserve"> </w:t>
            </w:r>
            <w:r w:rsidRPr="00316089">
              <w:rPr>
                <w:rFonts w:ascii="Times New Roman" w:hAnsi="Times New Roman"/>
                <w:sz w:val="20"/>
              </w:rPr>
              <w:tab/>
            </w:r>
            <w:r>
              <w:rPr>
                <w:rFonts w:ascii="Times New Roman" w:hAnsi="Times New Roman"/>
                <w:sz w:val="20"/>
                <w:lang w:val="en-US"/>
              </w:rPr>
              <w:t>S</w:t>
            </w:r>
            <w:r w:rsidRPr="00244C50">
              <w:rPr>
                <w:rFonts w:ascii="Times New Roman" w:hAnsi="Times New Roman"/>
                <w:sz w:val="20"/>
              </w:rPr>
              <w:t>upport time (range), angle and Doppler measurements.</w:t>
            </w:r>
            <w:r w:rsidR="00F649A4">
              <w:rPr>
                <w:rFonts w:ascii="Times New Roman" w:hAnsi="Times New Roman"/>
                <w:sz w:val="20"/>
                <w:lang w:val="en-US"/>
              </w:rPr>
              <w:t xml:space="preserve"> [RAN1]</w:t>
            </w:r>
          </w:p>
        </w:tc>
        <w:tc>
          <w:tcPr>
            <w:tcW w:w="4986" w:type="dxa"/>
            <w:tcBorders>
              <w:left w:val="nil"/>
            </w:tcBorders>
            <w:vAlign w:val="center"/>
          </w:tcPr>
          <w:p w14:paraId="51B76A5F" w14:textId="2F00CC5B" w:rsidR="00C03E97" w:rsidRDefault="00C03E97" w:rsidP="00B938AC">
            <w:pPr>
              <w:pStyle w:val="TAL"/>
              <w:spacing w:after="60"/>
              <w:jc w:val="left"/>
              <w:rPr>
                <w:lang w:val="en-US" w:eastAsia="zh-CN"/>
              </w:rPr>
            </w:pPr>
            <w:r>
              <w:rPr>
                <w:lang w:val="en-US" w:eastAsia="zh-CN"/>
              </w:rPr>
              <w:t>Candidate Objective #11a,</w:t>
            </w:r>
            <w:r w:rsidR="00E710D6">
              <w:rPr>
                <w:lang w:val="en-US" w:eastAsia="zh-CN"/>
              </w:rPr>
              <w:t xml:space="preserve"> </w:t>
            </w:r>
            <w:r>
              <w:rPr>
                <w:lang w:val="en-US" w:eastAsia="zh-CN"/>
              </w:rPr>
              <w:t>a.2</w:t>
            </w:r>
          </w:p>
        </w:tc>
      </w:tr>
    </w:tbl>
    <w:p w14:paraId="085125DF" w14:textId="161495A9" w:rsidR="006C7D40" w:rsidRDefault="006C7D40">
      <w:pPr>
        <w:jc w:val="left"/>
        <w:rPr>
          <w:lang w:val="en-US"/>
        </w:rPr>
        <w:sectPr w:rsidR="006C7D40" w:rsidSect="00530707">
          <w:footnotePr>
            <w:numRestart w:val="eachSect"/>
          </w:footnotePr>
          <w:pgSz w:w="16840" w:h="11907" w:orient="landscape"/>
          <w:pgMar w:top="1134" w:right="990" w:bottom="1134" w:left="1134" w:header="680" w:footer="567" w:gutter="0"/>
          <w:cols w:space="720"/>
          <w:docGrid w:linePitch="272"/>
        </w:sectPr>
      </w:pPr>
    </w:p>
    <w:p w14:paraId="2137F8C7" w14:textId="1DB14FB1" w:rsidR="008459AD" w:rsidRDefault="008459AD">
      <w:pPr>
        <w:jc w:val="left"/>
        <w:rPr>
          <w:lang w:val="en-US"/>
        </w:rPr>
      </w:pPr>
    </w:p>
    <w:sectPr w:rsidR="008459AD" w:rsidSect="000F2CF1">
      <w:footnotePr>
        <w:numRestart w:val="eachSect"/>
      </w:footnotePr>
      <w:pgSz w:w="11907" w:h="16840"/>
      <w:pgMar w:top="990"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A7F3F9" w14:textId="77777777" w:rsidR="00F347BD" w:rsidRDefault="00F347BD">
      <w:pPr>
        <w:spacing w:after="0" w:line="240" w:lineRule="auto"/>
      </w:pPr>
      <w:r>
        <w:separator/>
      </w:r>
    </w:p>
  </w:endnote>
  <w:endnote w:type="continuationSeparator" w:id="0">
    <w:p w14:paraId="25544A81" w14:textId="77777777" w:rsidR="00F347BD" w:rsidRDefault="00F347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default"/>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Ericsson Hilda">
    <w:charset w:val="00"/>
    <w:family w:val="auto"/>
    <w:pitch w:val="default"/>
    <w:sig w:usb0="00000000" w:usb1="00000000" w:usb2="00000000" w:usb3="00000000" w:csb0="0000009F" w:csb1="00000000"/>
  </w:font>
  <w:font w:name="Yu Mincho">
    <w:altName w:val="MS Mincho"/>
    <w:charset w:val="80"/>
    <w:family w:val="roman"/>
    <w:pitch w:val="variable"/>
    <w:sig w:usb0="800002E7" w:usb1="2AC7FCFF" w:usb2="00000012" w:usb3="00000000" w:csb0="0002009F" w:csb1="00000000"/>
  </w:font>
  <w:font w:name="Segoe UI Emoji">
    <w:panose1 w:val="020B0502040204020203"/>
    <w:charset w:val="00"/>
    <w:family w:val="swiss"/>
    <w:pitch w:val="variable"/>
    <w:sig w:usb0="00000003" w:usb1="02000000" w:usb2="00000000" w:usb3="00000000" w:csb0="00000001" w:csb1="00000000"/>
  </w:font>
  <w:font w:name="Helvetica">
    <w:panose1 w:val="020B0604020202020204"/>
    <w:charset w:val="00"/>
    <w:family w:val="swiss"/>
    <w:pitch w:val="variable"/>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274299" w14:textId="77777777" w:rsidR="00894A63" w:rsidRDefault="00894A63">
    <w:pPr>
      <w:pStyle w:val="Footer"/>
    </w:pPr>
    <w:r>
      <w:fldChar w:fldCharType="begin"/>
    </w:r>
    <w:r>
      <w:instrText xml:space="preserve"> PAGE   \* MERGEFORMAT </w:instrText>
    </w:r>
    <w:r>
      <w:fldChar w:fldCharType="separate"/>
    </w:r>
    <w:r>
      <w:rPr>
        <w:noProof/>
      </w:rPr>
      <w:t>68</w:t>
    </w:r>
    <w:r>
      <w:rPr>
        <w:noProof/>
      </w:rPr>
      <w:fldChar w:fldCharType="end"/>
    </w:r>
  </w:p>
  <w:p w14:paraId="6832E4EF" w14:textId="77777777" w:rsidR="00894A63" w:rsidRDefault="00894A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DFF76A" w14:textId="77777777" w:rsidR="00F347BD" w:rsidRDefault="00F347BD">
      <w:pPr>
        <w:spacing w:after="0" w:line="240" w:lineRule="auto"/>
      </w:pPr>
      <w:r>
        <w:separator/>
      </w:r>
    </w:p>
  </w:footnote>
  <w:footnote w:type="continuationSeparator" w:id="0">
    <w:p w14:paraId="26D692C4" w14:textId="77777777" w:rsidR="00F347BD" w:rsidRDefault="00F347B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94E27"/>
    <w:multiLevelType w:val="multilevel"/>
    <w:tmpl w:val="04C94E27"/>
    <w:lvl w:ilvl="0">
      <w:start w:val="1"/>
      <w:numFmt w:val="bullet"/>
      <w:lvlText w:val="•"/>
      <w:lvlJc w:val="left"/>
      <w:pPr>
        <w:ind w:left="420" w:hanging="420"/>
      </w:pPr>
      <w:rPr>
        <w:rFonts w:ascii="Arial" w:hAnsi="Arial" w:hint="default"/>
      </w:rPr>
    </w:lvl>
    <w:lvl w:ilvl="1">
      <w:start w:val="5"/>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8320E5B"/>
    <w:multiLevelType w:val="hybridMultilevel"/>
    <w:tmpl w:val="8938D3B4"/>
    <w:lvl w:ilvl="0" w:tplc="D0B660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143173"/>
    <w:multiLevelType w:val="hybridMultilevel"/>
    <w:tmpl w:val="83EEE4E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12CC4FDD"/>
    <w:multiLevelType w:val="multilevel"/>
    <w:tmpl w:val="12CC4FD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5A46833"/>
    <w:multiLevelType w:val="multilevel"/>
    <w:tmpl w:val="15A46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85C34ED"/>
    <w:multiLevelType w:val="multilevel"/>
    <w:tmpl w:val="185C34ED"/>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287D023F"/>
    <w:multiLevelType w:val="multilevel"/>
    <w:tmpl w:val="287D023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A246A34"/>
    <w:multiLevelType w:val="multilevel"/>
    <w:tmpl w:val="2A246A34"/>
    <w:lvl w:ilvl="0">
      <w:start w:val="1"/>
      <w:numFmt w:val="decimal"/>
      <w:pStyle w:val="Agreement"/>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15:restartNumberingAfterBreak="0">
    <w:nsid w:val="2B5E0050"/>
    <w:multiLevelType w:val="multilevel"/>
    <w:tmpl w:val="2B5E00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CFD2229"/>
    <w:multiLevelType w:val="multilevel"/>
    <w:tmpl w:val="2CFD222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D071973"/>
    <w:multiLevelType w:val="multilevel"/>
    <w:tmpl w:val="2D071973"/>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1" w15:restartNumberingAfterBreak="0">
    <w:nsid w:val="30637B3B"/>
    <w:multiLevelType w:val="multilevel"/>
    <w:tmpl w:val="30637B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9306B2"/>
    <w:multiLevelType w:val="multilevel"/>
    <w:tmpl w:val="319306B2"/>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3" w15:restartNumberingAfterBreak="0">
    <w:nsid w:val="3E917378"/>
    <w:multiLevelType w:val="multilevel"/>
    <w:tmpl w:val="3E91737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17F6AFB"/>
    <w:multiLevelType w:val="multilevel"/>
    <w:tmpl w:val="417F6AFB"/>
    <w:lvl w:ilvl="0">
      <w:start w:val="1"/>
      <w:numFmt w:val="bullet"/>
      <w:pStyle w:val="3GPPAgreements"/>
      <w:lvlText w:val=""/>
      <w:lvlJc w:val="left"/>
      <w:pPr>
        <w:ind w:left="786" w:hanging="360"/>
      </w:pPr>
      <w:rPr>
        <w:rFonts w:ascii="Wingdings" w:hAnsi="Wingdings"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5" w15:restartNumberingAfterBreak="0">
    <w:nsid w:val="46EA53ED"/>
    <w:multiLevelType w:val="multilevel"/>
    <w:tmpl w:val="46EA53E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02B39E7"/>
    <w:multiLevelType w:val="multilevel"/>
    <w:tmpl w:val="502B39E7"/>
    <w:lvl w:ilvl="0">
      <w:numFmt w:val="bullet"/>
      <w:lvlText w:val="-"/>
      <w:lvlJc w:val="left"/>
      <w:pPr>
        <w:ind w:left="720" w:hanging="360"/>
      </w:pPr>
      <w:rPr>
        <w:rFonts w:ascii="Times New Roman" w:eastAsia="Times New Roman" w:hAnsi="Times New Roman" w:cs="Times New Roman"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14C09B2"/>
    <w:multiLevelType w:val="multilevel"/>
    <w:tmpl w:val="514C09B2"/>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0" w15:restartNumberingAfterBreak="0">
    <w:nsid w:val="54FA310D"/>
    <w:multiLevelType w:val="multilevel"/>
    <w:tmpl w:val="54FA31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70B0A06"/>
    <w:multiLevelType w:val="multilevel"/>
    <w:tmpl w:val="570B0A0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5DD72B6C"/>
    <w:multiLevelType w:val="singleLevel"/>
    <w:tmpl w:val="5DD72B6C"/>
    <w:lvl w:ilvl="0">
      <w:start w:val="1"/>
      <w:numFmt w:val="lowerLetter"/>
      <w:suff w:val="space"/>
      <w:lvlText w:val="(%1)"/>
      <w:lvlJc w:val="left"/>
    </w:lvl>
  </w:abstractNum>
  <w:abstractNum w:abstractNumId="23" w15:restartNumberingAfterBreak="0">
    <w:nsid w:val="63A74000"/>
    <w:multiLevelType w:val="multilevel"/>
    <w:tmpl w:val="63A74000"/>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rPr>
    </w:lvl>
    <w:lvl w:ilvl="2">
      <w:start w:val="185"/>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6FB41849"/>
    <w:multiLevelType w:val="multilevel"/>
    <w:tmpl w:val="6FB4184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711D4380"/>
    <w:multiLevelType w:val="hybridMultilevel"/>
    <w:tmpl w:val="844E04C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6" w15:restartNumberingAfterBreak="0">
    <w:nsid w:val="723E017B"/>
    <w:multiLevelType w:val="multilevel"/>
    <w:tmpl w:val="723E017B"/>
    <w:lvl w:ilvl="0">
      <w:start w:val="1"/>
      <w:numFmt w:val="bullet"/>
      <w:lvlText w:val=""/>
      <w:lvlJc w:val="left"/>
      <w:pPr>
        <w:tabs>
          <w:tab w:val="left" w:pos="720"/>
        </w:tabs>
        <w:ind w:left="720" w:hanging="360"/>
      </w:pPr>
      <w:rPr>
        <w:rFonts w:ascii="Symbol" w:hAnsi="Symbol" w:hint="default"/>
      </w:rPr>
    </w:lvl>
    <w:lvl w:ilvl="1">
      <w:start w:val="206"/>
      <w:numFmt w:val="bullet"/>
      <w:lvlText w:val="•"/>
      <w:lvlJc w:val="left"/>
      <w:pPr>
        <w:tabs>
          <w:tab w:val="left" w:pos="1440"/>
        </w:tabs>
        <w:ind w:left="1440" w:hanging="360"/>
      </w:pPr>
      <w:rPr>
        <w:rFonts w:ascii="Arial" w:hAnsi="Arial" w:hint="default"/>
      </w:rPr>
    </w:lvl>
    <w:lvl w:ilvl="2">
      <w:numFmt w:val="bullet"/>
      <w:lvlText w:val="-"/>
      <w:lvlJc w:val="left"/>
      <w:pPr>
        <w:ind w:left="2160" w:hanging="360"/>
      </w:pPr>
      <w:rPr>
        <w:rFonts w:ascii="Arial" w:eastAsia="Malgun Gothic" w:hAnsi="Arial" w:cs="Aria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7" w15:restartNumberingAfterBreak="0">
    <w:nsid w:val="76654493"/>
    <w:multiLevelType w:val="hybridMultilevel"/>
    <w:tmpl w:val="464649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7A250C0"/>
    <w:multiLevelType w:val="multilevel"/>
    <w:tmpl w:val="77A250C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797C54BC"/>
    <w:multiLevelType w:val="multilevel"/>
    <w:tmpl w:val="797C54BC"/>
    <w:lvl w:ilvl="0">
      <w:start w:val="1"/>
      <w:numFmt w:val="upperLetter"/>
      <w:pStyle w:val="App1"/>
      <w:lvlText w:val="Appendix %1."/>
      <w:lvlJc w:val="left"/>
      <w:pPr>
        <w:tabs>
          <w:tab w:val="left" w:pos="3578"/>
        </w:tabs>
        <w:ind w:left="3578" w:hanging="2160"/>
      </w:pPr>
      <w:rPr>
        <w:rFonts w:cs="Times New Roman"/>
        <w:b w:val="0"/>
        <w:bCs w:val="0"/>
        <w:i w:val="0"/>
        <w:iCs w:val="0"/>
        <w:caps w:val="0"/>
        <w:smallCaps w:val="0"/>
        <w:strike w:val="0"/>
        <w:dstrike w:val="0"/>
        <w:vanish w:val="0"/>
        <w:color w:val="000000"/>
        <w:spacing w:val="0"/>
        <w:kern w:val="0"/>
        <w:position w:val="0"/>
        <w:u w:val="none"/>
        <w:vertAlign w:val="baseline"/>
      </w:rPr>
    </w:lvl>
    <w:lvl w:ilvl="1">
      <w:start w:val="1"/>
      <w:numFmt w:val="decimal"/>
      <w:pStyle w:val="App2"/>
      <w:lvlText w:val="%1.%2"/>
      <w:lvlJc w:val="left"/>
      <w:pPr>
        <w:tabs>
          <w:tab w:val="left" w:pos="3204"/>
        </w:tabs>
        <w:ind w:left="3204" w:hanging="864"/>
      </w:pPr>
      <w:rPr>
        <w:rFonts w:hint="default"/>
      </w:rPr>
    </w:lvl>
    <w:lvl w:ilvl="2">
      <w:start w:val="1"/>
      <w:numFmt w:val="decimal"/>
      <w:pStyle w:val="App3"/>
      <w:lvlText w:val="%1.%2.%3"/>
      <w:lvlJc w:val="left"/>
      <w:pPr>
        <w:tabs>
          <w:tab w:val="left" w:pos="1931"/>
        </w:tabs>
        <w:ind w:left="1931" w:hanging="1080"/>
      </w:pPr>
      <w:rPr>
        <w:rFonts w:hint="default"/>
      </w:rPr>
    </w:lvl>
    <w:lvl w:ilvl="3">
      <w:start w:val="1"/>
      <w:numFmt w:val="decimal"/>
      <w:pStyle w:val="App4"/>
      <w:lvlText w:val="%1.%2.%3.%4"/>
      <w:lvlJc w:val="left"/>
      <w:pPr>
        <w:tabs>
          <w:tab w:val="left" w:pos="1296"/>
        </w:tabs>
        <w:ind w:left="1296" w:hanging="1296"/>
      </w:pPr>
      <w:rPr>
        <w:rFonts w:hint="default"/>
      </w:rPr>
    </w:lvl>
    <w:lvl w:ilvl="4">
      <w:start w:val="1"/>
      <w:numFmt w:val="decimal"/>
      <w:lvlText w:val="%1.%2.%3.%4.%5"/>
      <w:lvlJc w:val="left"/>
      <w:pPr>
        <w:tabs>
          <w:tab w:val="left"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left" w:pos="720"/>
        </w:tabs>
        <w:ind w:left="720" w:hanging="360"/>
      </w:pPr>
      <w:rPr>
        <w:rFonts w:hint="default"/>
      </w:rPr>
    </w:lvl>
    <w:lvl w:ilvl="7">
      <w:start w:val="1"/>
      <w:numFmt w:val="decimal"/>
      <w:lvlText w:val="%1.%2.%3.%4.%5.%6.%7.%8."/>
      <w:lvlJc w:val="left"/>
      <w:pPr>
        <w:tabs>
          <w:tab w:val="left" w:pos="5040"/>
        </w:tabs>
        <w:ind w:left="3744" w:hanging="1224"/>
      </w:pPr>
      <w:rPr>
        <w:rFonts w:hint="default"/>
      </w:rPr>
    </w:lvl>
    <w:lvl w:ilvl="8">
      <w:start w:val="1"/>
      <w:numFmt w:val="decimal"/>
      <w:lvlText w:val="%1.%2.%3.%4.%5.%6.%7.%8.%9."/>
      <w:lvlJc w:val="left"/>
      <w:pPr>
        <w:tabs>
          <w:tab w:val="left" w:pos="5760"/>
        </w:tabs>
        <w:ind w:left="4320" w:hanging="1440"/>
      </w:pPr>
      <w:rPr>
        <w:rFonts w:hint="default"/>
      </w:rPr>
    </w:lvl>
  </w:abstractNum>
  <w:abstractNum w:abstractNumId="30" w15:restartNumberingAfterBreak="0">
    <w:nsid w:val="79977404"/>
    <w:multiLevelType w:val="multilevel"/>
    <w:tmpl w:val="79977404"/>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1" w15:restartNumberingAfterBreak="0">
    <w:nsid w:val="7BF115D4"/>
    <w:multiLevelType w:val="multilevel"/>
    <w:tmpl w:val="7BF115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18"/>
  </w:num>
  <w:num w:numId="2">
    <w:abstractNumId w:val="19"/>
  </w:num>
  <w:num w:numId="3">
    <w:abstractNumId w:val="7"/>
  </w:num>
  <w:num w:numId="4">
    <w:abstractNumId w:val="14"/>
  </w:num>
  <w:num w:numId="5">
    <w:abstractNumId w:val="29"/>
  </w:num>
  <w:num w:numId="6">
    <w:abstractNumId w:val="26"/>
  </w:num>
  <w:num w:numId="7">
    <w:abstractNumId w:val="13"/>
  </w:num>
  <w:num w:numId="8">
    <w:abstractNumId w:val="20"/>
  </w:num>
  <w:num w:numId="9">
    <w:abstractNumId w:val="8"/>
  </w:num>
  <w:num w:numId="10">
    <w:abstractNumId w:val="12"/>
  </w:num>
  <w:num w:numId="11">
    <w:abstractNumId w:val="23"/>
  </w:num>
  <w:num w:numId="12">
    <w:abstractNumId w:val="11"/>
  </w:num>
  <w:num w:numId="13">
    <w:abstractNumId w:val="9"/>
  </w:num>
  <w:num w:numId="14">
    <w:abstractNumId w:val="4"/>
  </w:num>
  <w:num w:numId="15">
    <w:abstractNumId w:val="16"/>
  </w:num>
  <w:num w:numId="16">
    <w:abstractNumId w:val="10"/>
  </w:num>
  <w:num w:numId="17">
    <w:abstractNumId w:val="17"/>
  </w:num>
  <w:num w:numId="18">
    <w:abstractNumId w:val="0"/>
  </w:num>
  <w:num w:numId="19">
    <w:abstractNumId w:val="30"/>
  </w:num>
  <w:num w:numId="20">
    <w:abstractNumId w:val="24"/>
  </w:num>
  <w:num w:numId="21">
    <w:abstractNumId w:val="31"/>
  </w:num>
  <w:num w:numId="22">
    <w:abstractNumId w:val="15"/>
  </w:num>
  <w:num w:numId="23">
    <w:abstractNumId w:val="6"/>
  </w:num>
  <w:num w:numId="24">
    <w:abstractNumId w:val="28"/>
  </w:num>
  <w:num w:numId="25">
    <w:abstractNumId w:val="3"/>
  </w:num>
  <w:num w:numId="26">
    <w:abstractNumId w:val="21"/>
  </w:num>
  <w:num w:numId="27">
    <w:abstractNumId w:val="5"/>
  </w:num>
  <w:num w:numId="28">
    <w:abstractNumId w:val="22"/>
  </w:num>
  <w:num w:numId="29">
    <w:abstractNumId w:val="1"/>
  </w:num>
  <w:num w:numId="30">
    <w:abstractNumId w:val="27"/>
  </w:num>
  <w:num w:numId="31">
    <w:abstractNumId w:val="25"/>
  </w:num>
  <w:num w:numId="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proofState w:spelling="clean" w:grammar="clean"/>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LU0N7ewMDQxNDQxsDBQ0lEKTi0uzszPAykwrQUAZAo5XiwAAAA="/>
  </w:docVars>
  <w:rsids>
    <w:rsidRoot w:val="00DD575E"/>
    <w:rsid w:val="000040F8"/>
    <w:rsid w:val="00006A46"/>
    <w:rsid w:val="00007888"/>
    <w:rsid w:val="00010B63"/>
    <w:rsid w:val="00012097"/>
    <w:rsid w:val="00013DAE"/>
    <w:rsid w:val="000171A2"/>
    <w:rsid w:val="00020548"/>
    <w:rsid w:val="000236B9"/>
    <w:rsid w:val="00023C19"/>
    <w:rsid w:val="000262EE"/>
    <w:rsid w:val="000308B3"/>
    <w:rsid w:val="000334BB"/>
    <w:rsid w:val="00034FB2"/>
    <w:rsid w:val="0004198C"/>
    <w:rsid w:val="000428BF"/>
    <w:rsid w:val="00042FE2"/>
    <w:rsid w:val="00044B75"/>
    <w:rsid w:val="0004617E"/>
    <w:rsid w:val="000476BE"/>
    <w:rsid w:val="00051338"/>
    <w:rsid w:val="0005337C"/>
    <w:rsid w:val="00063D99"/>
    <w:rsid w:val="00072715"/>
    <w:rsid w:val="00080275"/>
    <w:rsid w:val="00087920"/>
    <w:rsid w:val="00090990"/>
    <w:rsid w:val="0009291B"/>
    <w:rsid w:val="000A0C02"/>
    <w:rsid w:val="000A1025"/>
    <w:rsid w:val="000A1B62"/>
    <w:rsid w:val="000B5F4D"/>
    <w:rsid w:val="000B7B34"/>
    <w:rsid w:val="000C2F48"/>
    <w:rsid w:val="000C2F94"/>
    <w:rsid w:val="000C6534"/>
    <w:rsid w:val="000D0C18"/>
    <w:rsid w:val="000D0F7F"/>
    <w:rsid w:val="000D3862"/>
    <w:rsid w:val="000D7C11"/>
    <w:rsid w:val="000E2D91"/>
    <w:rsid w:val="000E63CB"/>
    <w:rsid w:val="000E675D"/>
    <w:rsid w:val="000F2CF1"/>
    <w:rsid w:val="000F61C6"/>
    <w:rsid w:val="00102A1D"/>
    <w:rsid w:val="00104B42"/>
    <w:rsid w:val="00105386"/>
    <w:rsid w:val="00110D6B"/>
    <w:rsid w:val="00112980"/>
    <w:rsid w:val="00121DB1"/>
    <w:rsid w:val="00124456"/>
    <w:rsid w:val="00125E64"/>
    <w:rsid w:val="00126374"/>
    <w:rsid w:val="00126799"/>
    <w:rsid w:val="001300CD"/>
    <w:rsid w:val="00134BAE"/>
    <w:rsid w:val="0014134F"/>
    <w:rsid w:val="001503F3"/>
    <w:rsid w:val="00155ADE"/>
    <w:rsid w:val="0015764D"/>
    <w:rsid w:val="00157FEB"/>
    <w:rsid w:val="001604AB"/>
    <w:rsid w:val="00161602"/>
    <w:rsid w:val="001625D0"/>
    <w:rsid w:val="0016375B"/>
    <w:rsid w:val="0016415D"/>
    <w:rsid w:val="0016474C"/>
    <w:rsid w:val="00171C0B"/>
    <w:rsid w:val="00180482"/>
    <w:rsid w:val="00181F13"/>
    <w:rsid w:val="00194B05"/>
    <w:rsid w:val="001974A5"/>
    <w:rsid w:val="001A1408"/>
    <w:rsid w:val="001A3114"/>
    <w:rsid w:val="001A5CAA"/>
    <w:rsid w:val="001B0054"/>
    <w:rsid w:val="001C0D31"/>
    <w:rsid w:val="001C7427"/>
    <w:rsid w:val="001D2F42"/>
    <w:rsid w:val="001D436E"/>
    <w:rsid w:val="001D5966"/>
    <w:rsid w:val="001E0072"/>
    <w:rsid w:val="001E2256"/>
    <w:rsid w:val="001E6C1F"/>
    <w:rsid w:val="001F02D9"/>
    <w:rsid w:val="001F5CBA"/>
    <w:rsid w:val="00200A67"/>
    <w:rsid w:val="00201BE2"/>
    <w:rsid w:val="00201CBE"/>
    <w:rsid w:val="00202429"/>
    <w:rsid w:val="00203D60"/>
    <w:rsid w:val="0020621B"/>
    <w:rsid w:val="00211798"/>
    <w:rsid w:val="002142E2"/>
    <w:rsid w:val="0022109C"/>
    <w:rsid w:val="00222378"/>
    <w:rsid w:val="00222612"/>
    <w:rsid w:val="00223AB0"/>
    <w:rsid w:val="00226465"/>
    <w:rsid w:val="00227140"/>
    <w:rsid w:val="00227718"/>
    <w:rsid w:val="00232C82"/>
    <w:rsid w:val="00244A3B"/>
    <w:rsid w:val="00244C50"/>
    <w:rsid w:val="002452DA"/>
    <w:rsid w:val="00250DA7"/>
    <w:rsid w:val="00251AE8"/>
    <w:rsid w:val="00251BBF"/>
    <w:rsid w:val="00260859"/>
    <w:rsid w:val="00262594"/>
    <w:rsid w:val="00262ECC"/>
    <w:rsid w:val="0026597F"/>
    <w:rsid w:val="00270786"/>
    <w:rsid w:val="00270DD2"/>
    <w:rsid w:val="00272517"/>
    <w:rsid w:val="0027411D"/>
    <w:rsid w:val="002759F5"/>
    <w:rsid w:val="00275F9A"/>
    <w:rsid w:val="002770C5"/>
    <w:rsid w:val="00281A02"/>
    <w:rsid w:val="0028211F"/>
    <w:rsid w:val="00285012"/>
    <w:rsid w:val="002914F1"/>
    <w:rsid w:val="002968FA"/>
    <w:rsid w:val="002A15B8"/>
    <w:rsid w:val="002A16B7"/>
    <w:rsid w:val="002B4583"/>
    <w:rsid w:val="002B54D8"/>
    <w:rsid w:val="002C1C42"/>
    <w:rsid w:val="002C365A"/>
    <w:rsid w:val="002C6CEA"/>
    <w:rsid w:val="002C7BE3"/>
    <w:rsid w:val="002D11FA"/>
    <w:rsid w:val="002D616A"/>
    <w:rsid w:val="002E4199"/>
    <w:rsid w:val="002E6D2D"/>
    <w:rsid w:val="002F0468"/>
    <w:rsid w:val="002F7149"/>
    <w:rsid w:val="003035E2"/>
    <w:rsid w:val="0030752B"/>
    <w:rsid w:val="00313C88"/>
    <w:rsid w:val="003147FD"/>
    <w:rsid w:val="00315583"/>
    <w:rsid w:val="00316089"/>
    <w:rsid w:val="003224D8"/>
    <w:rsid w:val="003226B8"/>
    <w:rsid w:val="00327ADF"/>
    <w:rsid w:val="003333F7"/>
    <w:rsid w:val="003342A5"/>
    <w:rsid w:val="0033625B"/>
    <w:rsid w:val="00340492"/>
    <w:rsid w:val="00343631"/>
    <w:rsid w:val="00344E64"/>
    <w:rsid w:val="003530F4"/>
    <w:rsid w:val="00353666"/>
    <w:rsid w:val="0035393C"/>
    <w:rsid w:val="003547B5"/>
    <w:rsid w:val="00355E81"/>
    <w:rsid w:val="003575CB"/>
    <w:rsid w:val="003603AE"/>
    <w:rsid w:val="00360BA2"/>
    <w:rsid w:val="00362A0F"/>
    <w:rsid w:val="0036488D"/>
    <w:rsid w:val="0036553D"/>
    <w:rsid w:val="0036597E"/>
    <w:rsid w:val="00366392"/>
    <w:rsid w:val="00373036"/>
    <w:rsid w:val="00374296"/>
    <w:rsid w:val="00375473"/>
    <w:rsid w:val="00375D24"/>
    <w:rsid w:val="00383C52"/>
    <w:rsid w:val="00385385"/>
    <w:rsid w:val="00386DDC"/>
    <w:rsid w:val="003921F4"/>
    <w:rsid w:val="00394C5B"/>
    <w:rsid w:val="003A0A8A"/>
    <w:rsid w:val="003A11FD"/>
    <w:rsid w:val="003A1C36"/>
    <w:rsid w:val="003A26E9"/>
    <w:rsid w:val="003A2A12"/>
    <w:rsid w:val="003A2E08"/>
    <w:rsid w:val="003B4A7A"/>
    <w:rsid w:val="003B5AA6"/>
    <w:rsid w:val="003B7BCE"/>
    <w:rsid w:val="003C0D1A"/>
    <w:rsid w:val="003C2C7E"/>
    <w:rsid w:val="003C7D7B"/>
    <w:rsid w:val="003D0555"/>
    <w:rsid w:val="003D05CD"/>
    <w:rsid w:val="003D1F82"/>
    <w:rsid w:val="003D21C1"/>
    <w:rsid w:val="003D5812"/>
    <w:rsid w:val="003E1D4C"/>
    <w:rsid w:val="003E2E52"/>
    <w:rsid w:val="003E47D3"/>
    <w:rsid w:val="003F0CCA"/>
    <w:rsid w:val="00412D99"/>
    <w:rsid w:val="00420938"/>
    <w:rsid w:val="00420BC7"/>
    <w:rsid w:val="0042185D"/>
    <w:rsid w:val="004226D6"/>
    <w:rsid w:val="004240D1"/>
    <w:rsid w:val="00426BA2"/>
    <w:rsid w:val="00434834"/>
    <w:rsid w:val="00434DC9"/>
    <w:rsid w:val="00444BD9"/>
    <w:rsid w:val="00446442"/>
    <w:rsid w:val="00446C8C"/>
    <w:rsid w:val="00446E19"/>
    <w:rsid w:val="00450DC0"/>
    <w:rsid w:val="004574B9"/>
    <w:rsid w:val="00462212"/>
    <w:rsid w:val="00462A9F"/>
    <w:rsid w:val="00462CC2"/>
    <w:rsid w:val="00463112"/>
    <w:rsid w:val="0046403C"/>
    <w:rsid w:val="00464237"/>
    <w:rsid w:val="00465094"/>
    <w:rsid w:val="00465545"/>
    <w:rsid w:val="00476B9D"/>
    <w:rsid w:val="004777B1"/>
    <w:rsid w:val="00480566"/>
    <w:rsid w:val="0048439A"/>
    <w:rsid w:val="004852C8"/>
    <w:rsid w:val="004864FB"/>
    <w:rsid w:val="0048689C"/>
    <w:rsid w:val="00491652"/>
    <w:rsid w:val="004A5CCD"/>
    <w:rsid w:val="004B662B"/>
    <w:rsid w:val="004C10DB"/>
    <w:rsid w:val="004C22C6"/>
    <w:rsid w:val="004C36A3"/>
    <w:rsid w:val="004C4F06"/>
    <w:rsid w:val="004C6401"/>
    <w:rsid w:val="004C67CB"/>
    <w:rsid w:val="004C71D3"/>
    <w:rsid w:val="004D19CC"/>
    <w:rsid w:val="004D47A9"/>
    <w:rsid w:val="004D559F"/>
    <w:rsid w:val="004D6D24"/>
    <w:rsid w:val="004E074A"/>
    <w:rsid w:val="004E560F"/>
    <w:rsid w:val="004E633E"/>
    <w:rsid w:val="004E6F5F"/>
    <w:rsid w:val="004E71B1"/>
    <w:rsid w:val="004E7CEE"/>
    <w:rsid w:val="004F244A"/>
    <w:rsid w:val="004F6EF1"/>
    <w:rsid w:val="00501C6D"/>
    <w:rsid w:val="0050504B"/>
    <w:rsid w:val="00506174"/>
    <w:rsid w:val="00512965"/>
    <w:rsid w:val="00515D2D"/>
    <w:rsid w:val="00520F14"/>
    <w:rsid w:val="00523EF1"/>
    <w:rsid w:val="0052555D"/>
    <w:rsid w:val="00530707"/>
    <w:rsid w:val="00530AAD"/>
    <w:rsid w:val="00531F75"/>
    <w:rsid w:val="00532C97"/>
    <w:rsid w:val="00533157"/>
    <w:rsid w:val="00540C48"/>
    <w:rsid w:val="00543105"/>
    <w:rsid w:val="00543A6F"/>
    <w:rsid w:val="00543BD1"/>
    <w:rsid w:val="00543D41"/>
    <w:rsid w:val="005457C7"/>
    <w:rsid w:val="00546175"/>
    <w:rsid w:val="00552CB6"/>
    <w:rsid w:val="00555F58"/>
    <w:rsid w:val="00563D4D"/>
    <w:rsid w:val="00571C16"/>
    <w:rsid w:val="00576402"/>
    <w:rsid w:val="005764AD"/>
    <w:rsid w:val="00577FCC"/>
    <w:rsid w:val="00582A84"/>
    <w:rsid w:val="00585A83"/>
    <w:rsid w:val="0058645B"/>
    <w:rsid w:val="00592378"/>
    <w:rsid w:val="00592BFC"/>
    <w:rsid w:val="00593828"/>
    <w:rsid w:val="00595C9D"/>
    <w:rsid w:val="0059635E"/>
    <w:rsid w:val="00597FE0"/>
    <w:rsid w:val="005A00AE"/>
    <w:rsid w:val="005A0DE1"/>
    <w:rsid w:val="005A2B88"/>
    <w:rsid w:val="005A475B"/>
    <w:rsid w:val="005B03B0"/>
    <w:rsid w:val="005B3976"/>
    <w:rsid w:val="005B3C36"/>
    <w:rsid w:val="005B4DEF"/>
    <w:rsid w:val="005B698E"/>
    <w:rsid w:val="005C080F"/>
    <w:rsid w:val="005E38D1"/>
    <w:rsid w:val="005E56A3"/>
    <w:rsid w:val="005E56FE"/>
    <w:rsid w:val="005F3F6E"/>
    <w:rsid w:val="005F4A6F"/>
    <w:rsid w:val="005F603B"/>
    <w:rsid w:val="005F6F38"/>
    <w:rsid w:val="00602F62"/>
    <w:rsid w:val="006038D2"/>
    <w:rsid w:val="00604287"/>
    <w:rsid w:val="00604469"/>
    <w:rsid w:val="00604CD4"/>
    <w:rsid w:val="00607EB2"/>
    <w:rsid w:val="00610BEE"/>
    <w:rsid w:val="00615A39"/>
    <w:rsid w:val="00620E02"/>
    <w:rsid w:val="00621876"/>
    <w:rsid w:val="00624F63"/>
    <w:rsid w:val="00632680"/>
    <w:rsid w:val="006327C4"/>
    <w:rsid w:val="00632C3A"/>
    <w:rsid w:val="00634FE8"/>
    <w:rsid w:val="006369B4"/>
    <w:rsid w:val="00640234"/>
    <w:rsid w:val="006404B7"/>
    <w:rsid w:val="0065047E"/>
    <w:rsid w:val="00650EE3"/>
    <w:rsid w:val="006512CB"/>
    <w:rsid w:val="00653A98"/>
    <w:rsid w:val="006551B3"/>
    <w:rsid w:val="00660B8C"/>
    <w:rsid w:val="00666AA5"/>
    <w:rsid w:val="00670811"/>
    <w:rsid w:val="00673553"/>
    <w:rsid w:val="0067366E"/>
    <w:rsid w:val="00676CBC"/>
    <w:rsid w:val="00686E1C"/>
    <w:rsid w:val="00694C25"/>
    <w:rsid w:val="00694D8C"/>
    <w:rsid w:val="006A0D7D"/>
    <w:rsid w:val="006B6054"/>
    <w:rsid w:val="006C1ED4"/>
    <w:rsid w:val="006C3FCD"/>
    <w:rsid w:val="006C4ED6"/>
    <w:rsid w:val="006C6542"/>
    <w:rsid w:val="006C74A2"/>
    <w:rsid w:val="006C7D40"/>
    <w:rsid w:val="006E0A6F"/>
    <w:rsid w:val="006E4DB7"/>
    <w:rsid w:val="006E525C"/>
    <w:rsid w:val="006E560F"/>
    <w:rsid w:val="006F6536"/>
    <w:rsid w:val="0070046A"/>
    <w:rsid w:val="0070097B"/>
    <w:rsid w:val="0070123F"/>
    <w:rsid w:val="007044E0"/>
    <w:rsid w:val="00707575"/>
    <w:rsid w:val="00711F99"/>
    <w:rsid w:val="0072064D"/>
    <w:rsid w:val="00721A49"/>
    <w:rsid w:val="00723372"/>
    <w:rsid w:val="007274FD"/>
    <w:rsid w:val="0073164A"/>
    <w:rsid w:val="007362DF"/>
    <w:rsid w:val="007370ED"/>
    <w:rsid w:val="00740376"/>
    <w:rsid w:val="007417BB"/>
    <w:rsid w:val="0074410B"/>
    <w:rsid w:val="007444DC"/>
    <w:rsid w:val="00744D7A"/>
    <w:rsid w:val="00745D47"/>
    <w:rsid w:val="00747E5B"/>
    <w:rsid w:val="00760A4E"/>
    <w:rsid w:val="00761F85"/>
    <w:rsid w:val="00762398"/>
    <w:rsid w:val="00763BD5"/>
    <w:rsid w:val="007678D5"/>
    <w:rsid w:val="00791574"/>
    <w:rsid w:val="00792FCC"/>
    <w:rsid w:val="00795A39"/>
    <w:rsid w:val="007979E8"/>
    <w:rsid w:val="007A01CC"/>
    <w:rsid w:val="007A28D6"/>
    <w:rsid w:val="007A39C8"/>
    <w:rsid w:val="007A7B7D"/>
    <w:rsid w:val="007B2602"/>
    <w:rsid w:val="007B60FC"/>
    <w:rsid w:val="007B6E9A"/>
    <w:rsid w:val="007B783C"/>
    <w:rsid w:val="007C2989"/>
    <w:rsid w:val="007C2AD7"/>
    <w:rsid w:val="007C5EA1"/>
    <w:rsid w:val="007C6482"/>
    <w:rsid w:val="007D21C6"/>
    <w:rsid w:val="007D3343"/>
    <w:rsid w:val="007D4125"/>
    <w:rsid w:val="007D68DE"/>
    <w:rsid w:val="007D7AFE"/>
    <w:rsid w:val="007E66DD"/>
    <w:rsid w:val="007E6FD9"/>
    <w:rsid w:val="007E74BD"/>
    <w:rsid w:val="007F1718"/>
    <w:rsid w:val="007F7227"/>
    <w:rsid w:val="008008F0"/>
    <w:rsid w:val="00800A74"/>
    <w:rsid w:val="00801040"/>
    <w:rsid w:val="0080421E"/>
    <w:rsid w:val="00804395"/>
    <w:rsid w:val="008058C6"/>
    <w:rsid w:val="00814755"/>
    <w:rsid w:val="008157B5"/>
    <w:rsid w:val="008247A1"/>
    <w:rsid w:val="008256ED"/>
    <w:rsid w:val="00825A18"/>
    <w:rsid w:val="00831492"/>
    <w:rsid w:val="00834FC5"/>
    <w:rsid w:val="00835153"/>
    <w:rsid w:val="00837363"/>
    <w:rsid w:val="0084048C"/>
    <w:rsid w:val="008459AD"/>
    <w:rsid w:val="00847148"/>
    <w:rsid w:val="00851E4D"/>
    <w:rsid w:val="00853F50"/>
    <w:rsid w:val="00860108"/>
    <w:rsid w:val="0086336B"/>
    <w:rsid w:val="0086499E"/>
    <w:rsid w:val="008654E2"/>
    <w:rsid w:val="00870127"/>
    <w:rsid w:val="00870E26"/>
    <w:rsid w:val="00872215"/>
    <w:rsid w:val="008754B6"/>
    <w:rsid w:val="008820B3"/>
    <w:rsid w:val="0088430D"/>
    <w:rsid w:val="00884C69"/>
    <w:rsid w:val="00886B97"/>
    <w:rsid w:val="00886EBD"/>
    <w:rsid w:val="00894A63"/>
    <w:rsid w:val="008B3A77"/>
    <w:rsid w:val="008C021C"/>
    <w:rsid w:val="008C0A7D"/>
    <w:rsid w:val="008C3213"/>
    <w:rsid w:val="008C70A4"/>
    <w:rsid w:val="008D457A"/>
    <w:rsid w:val="008D4C83"/>
    <w:rsid w:val="008E0280"/>
    <w:rsid w:val="008E2A94"/>
    <w:rsid w:val="008E2D88"/>
    <w:rsid w:val="008F337D"/>
    <w:rsid w:val="008F3D4B"/>
    <w:rsid w:val="008F494F"/>
    <w:rsid w:val="008F6A78"/>
    <w:rsid w:val="008F6B5D"/>
    <w:rsid w:val="00903286"/>
    <w:rsid w:val="0091102F"/>
    <w:rsid w:val="00912413"/>
    <w:rsid w:val="00914882"/>
    <w:rsid w:val="009206E2"/>
    <w:rsid w:val="009207FB"/>
    <w:rsid w:val="009211A0"/>
    <w:rsid w:val="009213F7"/>
    <w:rsid w:val="00923338"/>
    <w:rsid w:val="00926EBC"/>
    <w:rsid w:val="00926F22"/>
    <w:rsid w:val="009276B2"/>
    <w:rsid w:val="0093671C"/>
    <w:rsid w:val="009400D5"/>
    <w:rsid w:val="00943F76"/>
    <w:rsid w:val="00945BB7"/>
    <w:rsid w:val="00953051"/>
    <w:rsid w:val="0095383A"/>
    <w:rsid w:val="00954CA1"/>
    <w:rsid w:val="00964095"/>
    <w:rsid w:val="00964FF4"/>
    <w:rsid w:val="00965562"/>
    <w:rsid w:val="00974445"/>
    <w:rsid w:val="00974783"/>
    <w:rsid w:val="0098134F"/>
    <w:rsid w:val="00981887"/>
    <w:rsid w:val="0098237A"/>
    <w:rsid w:val="009831C3"/>
    <w:rsid w:val="00992D39"/>
    <w:rsid w:val="00997879"/>
    <w:rsid w:val="009A710A"/>
    <w:rsid w:val="009B09DA"/>
    <w:rsid w:val="009B307A"/>
    <w:rsid w:val="009B4A0D"/>
    <w:rsid w:val="009C02FD"/>
    <w:rsid w:val="009C1EE4"/>
    <w:rsid w:val="009D119C"/>
    <w:rsid w:val="009D1CE9"/>
    <w:rsid w:val="009D7E25"/>
    <w:rsid w:val="009E47B5"/>
    <w:rsid w:val="009F086D"/>
    <w:rsid w:val="009F2CE6"/>
    <w:rsid w:val="009F6053"/>
    <w:rsid w:val="009F6AA6"/>
    <w:rsid w:val="00A003FA"/>
    <w:rsid w:val="00A037E9"/>
    <w:rsid w:val="00A051CC"/>
    <w:rsid w:val="00A10043"/>
    <w:rsid w:val="00A12577"/>
    <w:rsid w:val="00A12ADD"/>
    <w:rsid w:val="00A148E4"/>
    <w:rsid w:val="00A1535C"/>
    <w:rsid w:val="00A2261E"/>
    <w:rsid w:val="00A262F7"/>
    <w:rsid w:val="00A27433"/>
    <w:rsid w:val="00A275BB"/>
    <w:rsid w:val="00A33374"/>
    <w:rsid w:val="00A412C7"/>
    <w:rsid w:val="00A43679"/>
    <w:rsid w:val="00A474CE"/>
    <w:rsid w:val="00A6405C"/>
    <w:rsid w:val="00A64906"/>
    <w:rsid w:val="00A84E93"/>
    <w:rsid w:val="00A85CC2"/>
    <w:rsid w:val="00A8744C"/>
    <w:rsid w:val="00A914F4"/>
    <w:rsid w:val="00A93FB4"/>
    <w:rsid w:val="00A9462C"/>
    <w:rsid w:val="00A96370"/>
    <w:rsid w:val="00A97304"/>
    <w:rsid w:val="00A97543"/>
    <w:rsid w:val="00AA16A3"/>
    <w:rsid w:val="00AA349E"/>
    <w:rsid w:val="00AB06DF"/>
    <w:rsid w:val="00AB2B4E"/>
    <w:rsid w:val="00AB48D5"/>
    <w:rsid w:val="00AB586D"/>
    <w:rsid w:val="00AC20E5"/>
    <w:rsid w:val="00AC3B74"/>
    <w:rsid w:val="00AC5387"/>
    <w:rsid w:val="00AC60E9"/>
    <w:rsid w:val="00AD36CA"/>
    <w:rsid w:val="00AD66A2"/>
    <w:rsid w:val="00AE2D22"/>
    <w:rsid w:val="00AE3FC0"/>
    <w:rsid w:val="00AE5395"/>
    <w:rsid w:val="00AE53BC"/>
    <w:rsid w:val="00AE74B0"/>
    <w:rsid w:val="00AF08F3"/>
    <w:rsid w:val="00AF1116"/>
    <w:rsid w:val="00B0035D"/>
    <w:rsid w:val="00B07012"/>
    <w:rsid w:val="00B07B41"/>
    <w:rsid w:val="00B07D39"/>
    <w:rsid w:val="00B13133"/>
    <w:rsid w:val="00B14A2C"/>
    <w:rsid w:val="00B14BB0"/>
    <w:rsid w:val="00B15F5F"/>
    <w:rsid w:val="00B24833"/>
    <w:rsid w:val="00B24D6D"/>
    <w:rsid w:val="00B3221E"/>
    <w:rsid w:val="00B32526"/>
    <w:rsid w:val="00B3401B"/>
    <w:rsid w:val="00B3548B"/>
    <w:rsid w:val="00B36074"/>
    <w:rsid w:val="00B43D02"/>
    <w:rsid w:val="00B46360"/>
    <w:rsid w:val="00B46668"/>
    <w:rsid w:val="00B55812"/>
    <w:rsid w:val="00B63500"/>
    <w:rsid w:val="00B67C7B"/>
    <w:rsid w:val="00B76CA3"/>
    <w:rsid w:val="00B853C2"/>
    <w:rsid w:val="00B854AB"/>
    <w:rsid w:val="00B938AC"/>
    <w:rsid w:val="00BA3FB7"/>
    <w:rsid w:val="00BB0261"/>
    <w:rsid w:val="00BB1AE9"/>
    <w:rsid w:val="00BB250C"/>
    <w:rsid w:val="00BC229C"/>
    <w:rsid w:val="00BC294C"/>
    <w:rsid w:val="00BC5306"/>
    <w:rsid w:val="00BC6F36"/>
    <w:rsid w:val="00BD27EB"/>
    <w:rsid w:val="00BD3BE4"/>
    <w:rsid w:val="00BD4FBF"/>
    <w:rsid w:val="00BE29DE"/>
    <w:rsid w:val="00BE45FF"/>
    <w:rsid w:val="00BE72B2"/>
    <w:rsid w:val="00BF1C78"/>
    <w:rsid w:val="00BF33AA"/>
    <w:rsid w:val="00BF3B79"/>
    <w:rsid w:val="00BF533B"/>
    <w:rsid w:val="00C019A5"/>
    <w:rsid w:val="00C03E97"/>
    <w:rsid w:val="00C13EA0"/>
    <w:rsid w:val="00C223F7"/>
    <w:rsid w:val="00C22C4B"/>
    <w:rsid w:val="00C23EA5"/>
    <w:rsid w:val="00C25D65"/>
    <w:rsid w:val="00C34A5A"/>
    <w:rsid w:val="00C357AD"/>
    <w:rsid w:val="00C468B2"/>
    <w:rsid w:val="00C511C4"/>
    <w:rsid w:val="00C52388"/>
    <w:rsid w:val="00C530D8"/>
    <w:rsid w:val="00C55C17"/>
    <w:rsid w:val="00C60513"/>
    <w:rsid w:val="00C734A3"/>
    <w:rsid w:val="00C75042"/>
    <w:rsid w:val="00C755A0"/>
    <w:rsid w:val="00C829B5"/>
    <w:rsid w:val="00C900FE"/>
    <w:rsid w:val="00C9232E"/>
    <w:rsid w:val="00C9572C"/>
    <w:rsid w:val="00C9784D"/>
    <w:rsid w:val="00CA0899"/>
    <w:rsid w:val="00CA0D93"/>
    <w:rsid w:val="00CA2E7E"/>
    <w:rsid w:val="00CB08C1"/>
    <w:rsid w:val="00CB2CA7"/>
    <w:rsid w:val="00CB3202"/>
    <w:rsid w:val="00CB4527"/>
    <w:rsid w:val="00CC2BD4"/>
    <w:rsid w:val="00CC5785"/>
    <w:rsid w:val="00CD4936"/>
    <w:rsid w:val="00CE098C"/>
    <w:rsid w:val="00CE1936"/>
    <w:rsid w:val="00CE655B"/>
    <w:rsid w:val="00CE7C22"/>
    <w:rsid w:val="00CE7C7E"/>
    <w:rsid w:val="00CF01BB"/>
    <w:rsid w:val="00CF22C8"/>
    <w:rsid w:val="00D07B97"/>
    <w:rsid w:val="00D07F95"/>
    <w:rsid w:val="00D24662"/>
    <w:rsid w:val="00D24715"/>
    <w:rsid w:val="00D301F3"/>
    <w:rsid w:val="00D36DF3"/>
    <w:rsid w:val="00D40629"/>
    <w:rsid w:val="00D445E3"/>
    <w:rsid w:val="00D46335"/>
    <w:rsid w:val="00D46819"/>
    <w:rsid w:val="00D51669"/>
    <w:rsid w:val="00D53B06"/>
    <w:rsid w:val="00D54F15"/>
    <w:rsid w:val="00D5617F"/>
    <w:rsid w:val="00D6207A"/>
    <w:rsid w:val="00D625A2"/>
    <w:rsid w:val="00D6285C"/>
    <w:rsid w:val="00D62EE3"/>
    <w:rsid w:val="00D63729"/>
    <w:rsid w:val="00D649FA"/>
    <w:rsid w:val="00D65B36"/>
    <w:rsid w:val="00D65D78"/>
    <w:rsid w:val="00D739A9"/>
    <w:rsid w:val="00D76D9B"/>
    <w:rsid w:val="00D8431D"/>
    <w:rsid w:val="00D90189"/>
    <w:rsid w:val="00D90794"/>
    <w:rsid w:val="00D9377E"/>
    <w:rsid w:val="00D93CDF"/>
    <w:rsid w:val="00D942B0"/>
    <w:rsid w:val="00DA00BC"/>
    <w:rsid w:val="00DA01E4"/>
    <w:rsid w:val="00DA0C05"/>
    <w:rsid w:val="00DA12B7"/>
    <w:rsid w:val="00DB023F"/>
    <w:rsid w:val="00DB0FA5"/>
    <w:rsid w:val="00DB1E13"/>
    <w:rsid w:val="00DC2DE4"/>
    <w:rsid w:val="00DC710A"/>
    <w:rsid w:val="00DD2894"/>
    <w:rsid w:val="00DD5491"/>
    <w:rsid w:val="00DD575E"/>
    <w:rsid w:val="00DE5D10"/>
    <w:rsid w:val="00DE634F"/>
    <w:rsid w:val="00DF1EB4"/>
    <w:rsid w:val="00DF64FE"/>
    <w:rsid w:val="00DF6C55"/>
    <w:rsid w:val="00E010D5"/>
    <w:rsid w:val="00E01F22"/>
    <w:rsid w:val="00E05131"/>
    <w:rsid w:val="00E06186"/>
    <w:rsid w:val="00E070FD"/>
    <w:rsid w:val="00E17066"/>
    <w:rsid w:val="00E20902"/>
    <w:rsid w:val="00E2232D"/>
    <w:rsid w:val="00E23BAF"/>
    <w:rsid w:val="00E23E45"/>
    <w:rsid w:val="00E249D6"/>
    <w:rsid w:val="00E30B59"/>
    <w:rsid w:val="00E321C2"/>
    <w:rsid w:val="00E32BDA"/>
    <w:rsid w:val="00E34587"/>
    <w:rsid w:val="00E35478"/>
    <w:rsid w:val="00E35E94"/>
    <w:rsid w:val="00E428C2"/>
    <w:rsid w:val="00E449CA"/>
    <w:rsid w:val="00E4637E"/>
    <w:rsid w:val="00E53256"/>
    <w:rsid w:val="00E61EE0"/>
    <w:rsid w:val="00E64362"/>
    <w:rsid w:val="00E659B7"/>
    <w:rsid w:val="00E66CFC"/>
    <w:rsid w:val="00E710D6"/>
    <w:rsid w:val="00E7407A"/>
    <w:rsid w:val="00E768ED"/>
    <w:rsid w:val="00E76E76"/>
    <w:rsid w:val="00E83321"/>
    <w:rsid w:val="00E84D04"/>
    <w:rsid w:val="00E85E4D"/>
    <w:rsid w:val="00E879F3"/>
    <w:rsid w:val="00E97629"/>
    <w:rsid w:val="00E9797E"/>
    <w:rsid w:val="00EA16CD"/>
    <w:rsid w:val="00EA50D8"/>
    <w:rsid w:val="00EB3A51"/>
    <w:rsid w:val="00EB3BD1"/>
    <w:rsid w:val="00EB40DA"/>
    <w:rsid w:val="00EB4709"/>
    <w:rsid w:val="00EB5064"/>
    <w:rsid w:val="00EB5DC4"/>
    <w:rsid w:val="00EC0F89"/>
    <w:rsid w:val="00EC226C"/>
    <w:rsid w:val="00EC376C"/>
    <w:rsid w:val="00EC4AB4"/>
    <w:rsid w:val="00ED604A"/>
    <w:rsid w:val="00ED63E7"/>
    <w:rsid w:val="00ED6C1D"/>
    <w:rsid w:val="00EE4235"/>
    <w:rsid w:val="00EE493F"/>
    <w:rsid w:val="00EE5D15"/>
    <w:rsid w:val="00EE7141"/>
    <w:rsid w:val="00F020B5"/>
    <w:rsid w:val="00F0338F"/>
    <w:rsid w:val="00F039D4"/>
    <w:rsid w:val="00F10D69"/>
    <w:rsid w:val="00F13AEB"/>
    <w:rsid w:val="00F27A93"/>
    <w:rsid w:val="00F32AA3"/>
    <w:rsid w:val="00F347BD"/>
    <w:rsid w:val="00F35372"/>
    <w:rsid w:val="00F355EB"/>
    <w:rsid w:val="00F36CA0"/>
    <w:rsid w:val="00F37697"/>
    <w:rsid w:val="00F402AD"/>
    <w:rsid w:val="00F4793E"/>
    <w:rsid w:val="00F52CE0"/>
    <w:rsid w:val="00F649A4"/>
    <w:rsid w:val="00F71751"/>
    <w:rsid w:val="00F7265F"/>
    <w:rsid w:val="00F803A0"/>
    <w:rsid w:val="00F86C4E"/>
    <w:rsid w:val="00F918F9"/>
    <w:rsid w:val="00F96AC8"/>
    <w:rsid w:val="00F974AE"/>
    <w:rsid w:val="00FA2EC1"/>
    <w:rsid w:val="00FB0BA8"/>
    <w:rsid w:val="00FB19A9"/>
    <w:rsid w:val="00FB7D1E"/>
    <w:rsid w:val="00FC1DC5"/>
    <w:rsid w:val="00FD624E"/>
    <w:rsid w:val="00FD72D1"/>
    <w:rsid w:val="00FD76B7"/>
    <w:rsid w:val="00FE0619"/>
    <w:rsid w:val="00FE4E1B"/>
    <w:rsid w:val="00FF1099"/>
    <w:rsid w:val="00FF5570"/>
    <w:rsid w:val="00FF7CB7"/>
    <w:rsid w:val="00FF7D77"/>
    <w:rsid w:val="0DAC4098"/>
    <w:rsid w:val="2BFA55FC"/>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91D06AB"/>
  <w15:docId w15:val="{9CDBD9B7-4D16-4115-A726-45E13687A0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7140"/>
    <w:pPr>
      <w:spacing w:after="180" w:line="259" w:lineRule="auto"/>
      <w:jc w:val="both"/>
    </w:pPr>
    <w:rPr>
      <w:rFonts w:eastAsia="Malgun Gothic"/>
      <w:lang w:val="en-GB" w:eastAsia="en-US"/>
    </w:rPr>
  </w:style>
  <w:style w:type="paragraph" w:styleId="Heading1">
    <w:name w:val="heading 1"/>
    <w:next w:val="Normal"/>
    <w:link w:val="Heading1Char"/>
    <w:qFormat/>
    <w:rsid w:val="007678D5"/>
    <w:pPr>
      <w:keepNext/>
      <w:keepLines/>
      <w:spacing w:before="240" w:after="180" w:line="259" w:lineRule="auto"/>
      <w:ind w:left="1134" w:hanging="1134"/>
      <w:outlineLvl w:val="0"/>
    </w:pPr>
    <w:rPr>
      <w:rFonts w:ascii="Arial" w:eastAsia="Malgun Gothic" w:hAnsi="Arial"/>
      <w:sz w:val="32"/>
      <w:lang w:val="en-GB" w:eastAsia="en-US"/>
    </w:rPr>
  </w:style>
  <w:style w:type="paragraph" w:styleId="Heading2">
    <w:name w:val="heading 2"/>
    <w:basedOn w:val="Heading1"/>
    <w:next w:val="Normal"/>
    <w:link w:val="Heading2Char"/>
    <w:qFormat/>
    <w:rsid w:val="007678D5"/>
    <w:pPr>
      <w:spacing w:before="180"/>
      <w:outlineLvl w:val="1"/>
    </w:pPr>
    <w:rPr>
      <w:sz w:val="28"/>
    </w:rPr>
  </w:style>
  <w:style w:type="paragraph" w:styleId="Heading3">
    <w:name w:val="heading 3"/>
    <w:basedOn w:val="Heading2"/>
    <w:next w:val="Normal"/>
    <w:qFormat/>
    <w:rsid w:val="007678D5"/>
    <w:pPr>
      <w:spacing w:before="120"/>
      <w:outlineLvl w:val="2"/>
    </w:pPr>
    <w:rPr>
      <w:sz w:val="24"/>
    </w:rPr>
  </w:style>
  <w:style w:type="paragraph" w:styleId="Heading4">
    <w:name w:val="heading 4"/>
    <w:basedOn w:val="Heading3"/>
    <w:next w:val="Normal"/>
    <w:link w:val="Heading4Char"/>
    <w:qFormat/>
    <w:rsid w:val="007678D5"/>
    <w:pPr>
      <w:ind w:left="1418" w:hanging="1418"/>
      <w:outlineLvl w:val="3"/>
    </w:pPr>
    <w:rPr>
      <w:sz w:val="22"/>
    </w:rPr>
  </w:style>
  <w:style w:type="paragraph" w:styleId="Heading5">
    <w:name w:val="heading 5"/>
    <w:basedOn w:val="Heading4"/>
    <w:next w:val="Normal"/>
    <w:qFormat/>
    <w:rsid w:val="007678D5"/>
    <w:pPr>
      <w:ind w:left="1701" w:hanging="1701"/>
      <w:outlineLvl w:val="4"/>
    </w:pPr>
  </w:style>
  <w:style w:type="paragraph" w:styleId="Heading6">
    <w:name w:val="heading 6"/>
    <w:basedOn w:val="H6"/>
    <w:next w:val="Normal"/>
    <w:qFormat/>
    <w:rsid w:val="007678D5"/>
    <w:pPr>
      <w:outlineLvl w:val="5"/>
    </w:pPr>
  </w:style>
  <w:style w:type="paragraph" w:styleId="Heading7">
    <w:name w:val="heading 7"/>
    <w:basedOn w:val="H6"/>
    <w:next w:val="Normal"/>
    <w:qFormat/>
    <w:rsid w:val="007678D5"/>
    <w:pPr>
      <w:outlineLvl w:val="6"/>
    </w:pPr>
  </w:style>
  <w:style w:type="paragraph" w:styleId="Heading8">
    <w:name w:val="heading 8"/>
    <w:basedOn w:val="Heading1"/>
    <w:next w:val="Normal"/>
    <w:qFormat/>
    <w:rsid w:val="007678D5"/>
    <w:pPr>
      <w:ind w:left="0" w:firstLine="0"/>
      <w:outlineLvl w:val="7"/>
    </w:pPr>
  </w:style>
  <w:style w:type="paragraph" w:styleId="Heading9">
    <w:name w:val="heading 9"/>
    <w:basedOn w:val="Heading8"/>
    <w:next w:val="Normal"/>
    <w:qFormat/>
    <w:rsid w:val="007678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7678D5"/>
    <w:pPr>
      <w:ind w:left="1985" w:hanging="1985"/>
      <w:outlineLvl w:val="9"/>
    </w:pPr>
    <w:rPr>
      <w:sz w:val="20"/>
    </w:rPr>
  </w:style>
  <w:style w:type="paragraph" w:styleId="List3">
    <w:name w:val="List 3"/>
    <w:basedOn w:val="List2"/>
    <w:qFormat/>
    <w:rsid w:val="007678D5"/>
    <w:pPr>
      <w:ind w:left="1135"/>
    </w:pPr>
  </w:style>
  <w:style w:type="paragraph" w:styleId="List2">
    <w:name w:val="List 2"/>
    <w:basedOn w:val="List"/>
    <w:qFormat/>
    <w:rsid w:val="007678D5"/>
    <w:pPr>
      <w:ind w:left="851"/>
    </w:pPr>
  </w:style>
  <w:style w:type="paragraph" w:styleId="List">
    <w:name w:val="List"/>
    <w:basedOn w:val="Normal"/>
    <w:qFormat/>
    <w:rsid w:val="007678D5"/>
    <w:pPr>
      <w:ind w:left="568" w:hanging="284"/>
    </w:pPr>
  </w:style>
  <w:style w:type="paragraph" w:styleId="CommentSubject">
    <w:name w:val="annotation subject"/>
    <w:basedOn w:val="CommentText"/>
    <w:next w:val="CommentText"/>
    <w:semiHidden/>
    <w:qFormat/>
    <w:rsid w:val="007678D5"/>
    <w:rPr>
      <w:b/>
      <w:bCs/>
    </w:rPr>
  </w:style>
  <w:style w:type="paragraph" w:styleId="CommentText">
    <w:name w:val="annotation text"/>
    <w:basedOn w:val="Normal"/>
    <w:link w:val="CommentTextChar"/>
    <w:semiHidden/>
    <w:qFormat/>
    <w:rsid w:val="007678D5"/>
  </w:style>
  <w:style w:type="paragraph" w:styleId="TOC7">
    <w:name w:val="toc 7"/>
    <w:basedOn w:val="TOC6"/>
    <w:next w:val="Normal"/>
    <w:semiHidden/>
    <w:qFormat/>
    <w:rsid w:val="007678D5"/>
    <w:pPr>
      <w:ind w:left="2268" w:hanging="2268"/>
    </w:pPr>
  </w:style>
  <w:style w:type="paragraph" w:styleId="TOC6">
    <w:name w:val="toc 6"/>
    <w:basedOn w:val="TOC5"/>
    <w:next w:val="Normal"/>
    <w:semiHidden/>
    <w:qFormat/>
    <w:rsid w:val="007678D5"/>
    <w:pPr>
      <w:ind w:left="1985" w:hanging="1985"/>
    </w:pPr>
  </w:style>
  <w:style w:type="paragraph" w:styleId="TOC5">
    <w:name w:val="toc 5"/>
    <w:basedOn w:val="TOC4"/>
    <w:next w:val="Normal"/>
    <w:semiHidden/>
    <w:qFormat/>
    <w:rsid w:val="007678D5"/>
    <w:pPr>
      <w:ind w:left="1701" w:hanging="1701"/>
    </w:pPr>
  </w:style>
  <w:style w:type="paragraph" w:styleId="TOC4">
    <w:name w:val="toc 4"/>
    <w:basedOn w:val="TOC3"/>
    <w:next w:val="Normal"/>
    <w:semiHidden/>
    <w:qFormat/>
    <w:rsid w:val="007678D5"/>
    <w:pPr>
      <w:ind w:left="1418" w:hanging="1418"/>
    </w:pPr>
  </w:style>
  <w:style w:type="paragraph" w:styleId="TOC3">
    <w:name w:val="toc 3"/>
    <w:basedOn w:val="TOC2"/>
    <w:next w:val="Normal"/>
    <w:semiHidden/>
    <w:qFormat/>
    <w:rsid w:val="007678D5"/>
    <w:pPr>
      <w:ind w:left="1134" w:hanging="1134"/>
    </w:pPr>
  </w:style>
  <w:style w:type="paragraph" w:styleId="TOC2">
    <w:name w:val="toc 2"/>
    <w:basedOn w:val="TOC1"/>
    <w:next w:val="Normal"/>
    <w:semiHidden/>
    <w:qFormat/>
    <w:rsid w:val="007678D5"/>
    <w:pPr>
      <w:keepNext w:val="0"/>
      <w:spacing w:before="0"/>
      <w:ind w:left="851" w:hanging="851"/>
    </w:pPr>
    <w:rPr>
      <w:sz w:val="20"/>
    </w:rPr>
  </w:style>
  <w:style w:type="paragraph" w:styleId="TOC1">
    <w:name w:val="toc 1"/>
    <w:next w:val="Normal"/>
    <w:semiHidden/>
    <w:qFormat/>
    <w:rsid w:val="007678D5"/>
    <w:pPr>
      <w:keepNext/>
      <w:keepLines/>
      <w:widowControl w:val="0"/>
      <w:tabs>
        <w:tab w:val="right" w:leader="dot" w:pos="9639"/>
      </w:tabs>
      <w:spacing w:before="120" w:after="160" w:line="259" w:lineRule="auto"/>
      <w:ind w:left="567" w:right="425" w:hanging="567"/>
    </w:pPr>
    <w:rPr>
      <w:rFonts w:eastAsia="Malgun Gothic"/>
      <w:sz w:val="22"/>
      <w:lang w:val="en-GB" w:eastAsia="en-US"/>
    </w:rPr>
  </w:style>
  <w:style w:type="paragraph" w:styleId="ListNumber2">
    <w:name w:val="List Number 2"/>
    <w:basedOn w:val="ListNumber"/>
    <w:qFormat/>
    <w:rsid w:val="007678D5"/>
    <w:pPr>
      <w:ind w:left="851"/>
    </w:pPr>
  </w:style>
  <w:style w:type="paragraph" w:styleId="ListNumber">
    <w:name w:val="List Number"/>
    <w:basedOn w:val="List"/>
    <w:qFormat/>
    <w:rsid w:val="007678D5"/>
  </w:style>
  <w:style w:type="paragraph" w:styleId="ListBullet4">
    <w:name w:val="List Bullet 4"/>
    <w:basedOn w:val="ListBullet3"/>
    <w:qFormat/>
    <w:rsid w:val="007678D5"/>
    <w:pPr>
      <w:ind w:left="1418"/>
    </w:pPr>
  </w:style>
  <w:style w:type="paragraph" w:styleId="ListBullet3">
    <w:name w:val="List Bullet 3"/>
    <w:basedOn w:val="ListBullet2"/>
    <w:qFormat/>
    <w:rsid w:val="007678D5"/>
    <w:pPr>
      <w:ind w:left="1135"/>
    </w:pPr>
  </w:style>
  <w:style w:type="paragraph" w:styleId="ListBullet2">
    <w:name w:val="List Bullet 2"/>
    <w:basedOn w:val="ListBullet"/>
    <w:qFormat/>
    <w:rsid w:val="007678D5"/>
    <w:pPr>
      <w:ind w:left="851"/>
    </w:pPr>
  </w:style>
  <w:style w:type="paragraph" w:styleId="ListBullet">
    <w:name w:val="List Bullet"/>
    <w:basedOn w:val="List"/>
    <w:qFormat/>
    <w:rsid w:val="007678D5"/>
  </w:style>
  <w:style w:type="paragraph" w:styleId="Caption">
    <w:name w:val="caption"/>
    <w:basedOn w:val="Normal"/>
    <w:next w:val="Normal"/>
    <w:link w:val="CaptionChar"/>
    <w:unhideWhenUsed/>
    <w:qFormat/>
    <w:rsid w:val="007678D5"/>
    <w:pPr>
      <w:spacing w:after="200"/>
      <w:jc w:val="center"/>
    </w:pPr>
    <w:rPr>
      <w:b/>
      <w:bCs/>
      <w:sz w:val="18"/>
      <w:szCs w:val="18"/>
    </w:rPr>
  </w:style>
  <w:style w:type="paragraph" w:styleId="DocumentMap">
    <w:name w:val="Document Map"/>
    <w:basedOn w:val="Normal"/>
    <w:semiHidden/>
    <w:qFormat/>
    <w:rsid w:val="007678D5"/>
    <w:pPr>
      <w:shd w:val="clear" w:color="auto" w:fill="000080"/>
    </w:pPr>
    <w:rPr>
      <w:rFonts w:ascii="Tahoma" w:hAnsi="Tahoma" w:cs="Tahoma"/>
    </w:rPr>
  </w:style>
  <w:style w:type="paragraph" w:styleId="BodyText">
    <w:name w:val="Body Text"/>
    <w:basedOn w:val="Normal"/>
    <w:link w:val="BodyTextChar"/>
    <w:qFormat/>
    <w:rsid w:val="007678D5"/>
    <w:pPr>
      <w:overflowPunct w:val="0"/>
      <w:autoSpaceDE w:val="0"/>
      <w:autoSpaceDN w:val="0"/>
      <w:adjustRightInd w:val="0"/>
      <w:spacing w:after="120"/>
      <w:textAlignment w:val="baseline"/>
    </w:pPr>
    <w:rPr>
      <w:rFonts w:ascii="Times" w:eastAsia="MS Mincho" w:hAnsi="Times"/>
      <w:szCs w:val="24"/>
    </w:rPr>
  </w:style>
  <w:style w:type="paragraph" w:styleId="ListBullet5">
    <w:name w:val="List Bullet 5"/>
    <w:basedOn w:val="ListBullet4"/>
    <w:qFormat/>
    <w:rsid w:val="007678D5"/>
    <w:pPr>
      <w:ind w:left="1702"/>
    </w:pPr>
  </w:style>
  <w:style w:type="paragraph" w:styleId="TOC8">
    <w:name w:val="toc 8"/>
    <w:basedOn w:val="TOC1"/>
    <w:next w:val="Normal"/>
    <w:semiHidden/>
    <w:qFormat/>
    <w:rsid w:val="007678D5"/>
    <w:pPr>
      <w:spacing w:before="180"/>
      <w:ind w:left="2693" w:hanging="2693"/>
    </w:pPr>
    <w:rPr>
      <w:b/>
    </w:rPr>
  </w:style>
  <w:style w:type="paragraph" w:styleId="EndnoteText">
    <w:name w:val="endnote text"/>
    <w:basedOn w:val="Normal"/>
    <w:link w:val="EndnoteTextChar"/>
    <w:qFormat/>
    <w:rsid w:val="007678D5"/>
    <w:pPr>
      <w:spacing w:after="0"/>
    </w:pPr>
  </w:style>
  <w:style w:type="paragraph" w:styleId="BalloonText">
    <w:name w:val="Balloon Text"/>
    <w:basedOn w:val="Normal"/>
    <w:semiHidden/>
    <w:qFormat/>
    <w:rsid w:val="007678D5"/>
    <w:rPr>
      <w:rFonts w:ascii="Tahoma" w:hAnsi="Tahoma" w:cs="Tahoma"/>
      <w:sz w:val="16"/>
      <w:szCs w:val="16"/>
    </w:rPr>
  </w:style>
  <w:style w:type="paragraph" w:styleId="Footer">
    <w:name w:val="footer"/>
    <w:basedOn w:val="Header"/>
    <w:link w:val="FooterChar"/>
    <w:uiPriority w:val="99"/>
    <w:qFormat/>
    <w:rsid w:val="007678D5"/>
    <w:pPr>
      <w:jc w:val="center"/>
    </w:pPr>
    <w:rPr>
      <w:i/>
    </w:rPr>
  </w:style>
  <w:style w:type="paragraph" w:styleId="Header">
    <w:name w:val="header"/>
    <w:rsid w:val="007678D5"/>
    <w:pPr>
      <w:widowControl w:val="0"/>
      <w:spacing w:after="160" w:line="259" w:lineRule="auto"/>
    </w:pPr>
    <w:rPr>
      <w:rFonts w:ascii="Arial" w:eastAsia="Malgun Gothic" w:hAnsi="Arial"/>
      <w:b/>
      <w:sz w:val="18"/>
      <w:lang w:val="en-GB" w:eastAsia="en-US"/>
    </w:rPr>
  </w:style>
  <w:style w:type="paragraph" w:styleId="FootnoteText">
    <w:name w:val="footnote text"/>
    <w:basedOn w:val="Normal"/>
    <w:semiHidden/>
    <w:rsid w:val="007678D5"/>
    <w:pPr>
      <w:keepLines/>
      <w:spacing w:after="0"/>
      <w:ind w:left="454" w:hanging="454"/>
    </w:pPr>
    <w:rPr>
      <w:sz w:val="16"/>
    </w:rPr>
  </w:style>
  <w:style w:type="paragraph" w:styleId="List5">
    <w:name w:val="List 5"/>
    <w:basedOn w:val="List4"/>
    <w:qFormat/>
    <w:rsid w:val="007678D5"/>
    <w:pPr>
      <w:ind w:left="1702"/>
    </w:pPr>
  </w:style>
  <w:style w:type="paragraph" w:styleId="List4">
    <w:name w:val="List 4"/>
    <w:basedOn w:val="List3"/>
    <w:qFormat/>
    <w:rsid w:val="007678D5"/>
    <w:pPr>
      <w:ind w:left="1418"/>
    </w:pPr>
  </w:style>
  <w:style w:type="paragraph" w:styleId="TOC9">
    <w:name w:val="toc 9"/>
    <w:basedOn w:val="TOC8"/>
    <w:next w:val="Normal"/>
    <w:semiHidden/>
    <w:rsid w:val="007678D5"/>
    <w:pPr>
      <w:ind w:left="1418" w:hanging="1418"/>
    </w:pPr>
  </w:style>
  <w:style w:type="paragraph" w:styleId="HTMLPreformatted">
    <w:name w:val="HTML Preformatted"/>
    <w:basedOn w:val="Normal"/>
    <w:link w:val="HTMLPreformattedChar"/>
    <w:uiPriority w:val="99"/>
    <w:unhideWhenUsed/>
    <w:qFormat/>
    <w:rsid w:val="007678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paragraph" w:styleId="NormalWeb">
    <w:name w:val="Normal (Web)"/>
    <w:basedOn w:val="Normal"/>
    <w:uiPriority w:val="99"/>
    <w:unhideWhenUsed/>
    <w:qFormat/>
    <w:rsid w:val="007678D5"/>
    <w:pPr>
      <w:spacing w:before="100" w:beforeAutospacing="1" w:after="100" w:afterAutospacing="1"/>
      <w:jc w:val="left"/>
    </w:pPr>
    <w:rPr>
      <w:rFonts w:eastAsia="Times New Roman"/>
      <w:sz w:val="24"/>
      <w:szCs w:val="24"/>
      <w:lang w:eastAsia="en-GB"/>
    </w:rPr>
  </w:style>
  <w:style w:type="paragraph" w:styleId="Index1">
    <w:name w:val="index 1"/>
    <w:basedOn w:val="Normal"/>
    <w:next w:val="Normal"/>
    <w:semiHidden/>
    <w:qFormat/>
    <w:rsid w:val="007678D5"/>
    <w:pPr>
      <w:keepLines/>
      <w:spacing w:after="0"/>
    </w:pPr>
  </w:style>
  <w:style w:type="paragraph" w:styleId="Index2">
    <w:name w:val="index 2"/>
    <w:basedOn w:val="Index1"/>
    <w:next w:val="Normal"/>
    <w:semiHidden/>
    <w:qFormat/>
    <w:rsid w:val="007678D5"/>
    <w:pPr>
      <w:ind w:left="284"/>
    </w:pPr>
  </w:style>
  <w:style w:type="character" w:styleId="Strong">
    <w:name w:val="Strong"/>
    <w:basedOn w:val="DefaultParagraphFont"/>
    <w:qFormat/>
    <w:rsid w:val="007678D5"/>
    <w:rPr>
      <w:b/>
      <w:bCs/>
    </w:rPr>
  </w:style>
  <w:style w:type="character" w:styleId="EndnoteReference">
    <w:name w:val="endnote reference"/>
    <w:qFormat/>
    <w:rsid w:val="007678D5"/>
    <w:rPr>
      <w:vertAlign w:val="superscript"/>
    </w:rPr>
  </w:style>
  <w:style w:type="character" w:styleId="FollowedHyperlink">
    <w:name w:val="FollowedHyperlink"/>
    <w:qFormat/>
    <w:rsid w:val="007678D5"/>
    <w:rPr>
      <w:color w:val="800080"/>
      <w:u w:val="single"/>
    </w:rPr>
  </w:style>
  <w:style w:type="character" w:styleId="Hyperlink">
    <w:name w:val="Hyperlink"/>
    <w:uiPriority w:val="99"/>
    <w:qFormat/>
    <w:rsid w:val="007678D5"/>
    <w:rPr>
      <w:color w:val="0000FF"/>
      <w:u w:val="single"/>
    </w:rPr>
  </w:style>
  <w:style w:type="character" w:styleId="CommentReference">
    <w:name w:val="annotation reference"/>
    <w:semiHidden/>
    <w:qFormat/>
    <w:rsid w:val="007678D5"/>
    <w:rPr>
      <w:sz w:val="16"/>
    </w:rPr>
  </w:style>
  <w:style w:type="character" w:styleId="FootnoteReference">
    <w:name w:val="footnote reference"/>
    <w:semiHidden/>
    <w:qFormat/>
    <w:rsid w:val="007678D5"/>
    <w:rPr>
      <w:b/>
      <w:position w:val="6"/>
      <w:sz w:val="16"/>
    </w:rPr>
  </w:style>
  <w:style w:type="table" w:styleId="TableGrid">
    <w:name w:val="Table Grid"/>
    <w:basedOn w:val="TableNormal"/>
    <w:uiPriority w:val="39"/>
    <w:qFormat/>
    <w:rsid w:val="007678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qFormat/>
    <w:rsid w:val="007678D5"/>
    <w:pPr>
      <w:framePr w:wrap="notBeside" w:hAnchor="margin" w:yAlign="center"/>
      <w:widowControl w:val="0"/>
      <w:spacing w:after="160" w:line="240" w:lineRule="atLeast"/>
      <w:jc w:val="right"/>
    </w:pPr>
    <w:rPr>
      <w:rFonts w:ascii="Arial" w:eastAsia="Malgun Gothic" w:hAnsi="Arial"/>
      <w:b/>
      <w:sz w:val="34"/>
      <w:lang w:val="en-GB" w:eastAsia="en-US"/>
    </w:rPr>
  </w:style>
  <w:style w:type="paragraph" w:customStyle="1" w:styleId="ZH">
    <w:name w:val="ZH"/>
    <w:qFormat/>
    <w:rsid w:val="007678D5"/>
    <w:pPr>
      <w:framePr w:wrap="notBeside" w:vAnchor="page" w:hAnchor="margin" w:xAlign="center" w:y="6805"/>
      <w:widowControl w:val="0"/>
      <w:spacing w:after="160" w:line="259" w:lineRule="auto"/>
    </w:pPr>
    <w:rPr>
      <w:rFonts w:ascii="Arial" w:eastAsia="Malgun Gothic" w:hAnsi="Arial"/>
      <w:lang w:val="en-GB" w:eastAsia="en-US"/>
    </w:rPr>
  </w:style>
  <w:style w:type="paragraph" w:customStyle="1" w:styleId="TT">
    <w:name w:val="TT"/>
    <w:basedOn w:val="Heading1"/>
    <w:next w:val="Normal"/>
    <w:qFormat/>
    <w:rsid w:val="007678D5"/>
    <w:pPr>
      <w:outlineLvl w:val="9"/>
    </w:pPr>
  </w:style>
  <w:style w:type="paragraph" w:customStyle="1" w:styleId="TAH">
    <w:name w:val="TAH"/>
    <w:basedOn w:val="TAC"/>
    <w:link w:val="TAHCar"/>
    <w:qFormat/>
    <w:rsid w:val="007678D5"/>
    <w:rPr>
      <w:b/>
    </w:rPr>
  </w:style>
  <w:style w:type="paragraph" w:customStyle="1" w:styleId="TAC">
    <w:name w:val="TAC"/>
    <w:basedOn w:val="TAL"/>
    <w:link w:val="TACChar"/>
    <w:qFormat/>
    <w:rsid w:val="007678D5"/>
    <w:pPr>
      <w:jc w:val="center"/>
    </w:pPr>
  </w:style>
  <w:style w:type="paragraph" w:customStyle="1" w:styleId="TAL">
    <w:name w:val="TAL"/>
    <w:basedOn w:val="Normal"/>
    <w:link w:val="TALCar"/>
    <w:qFormat/>
    <w:rsid w:val="007678D5"/>
    <w:pPr>
      <w:keepNext/>
      <w:keepLines/>
      <w:spacing w:after="0"/>
    </w:pPr>
    <w:rPr>
      <w:rFonts w:ascii="Arial" w:hAnsi="Arial"/>
      <w:sz w:val="18"/>
      <w:lang w:val="zh-CN"/>
    </w:rPr>
  </w:style>
  <w:style w:type="paragraph" w:customStyle="1" w:styleId="TF">
    <w:name w:val="TF"/>
    <w:basedOn w:val="TH"/>
    <w:qFormat/>
    <w:rsid w:val="007678D5"/>
    <w:pPr>
      <w:keepNext w:val="0"/>
      <w:spacing w:before="0" w:after="240"/>
    </w:pPr>
  </w:style>
  <w:style w:type="paragraph" w:customStyle="1" w:styleId="TH">
    <w:name w:val="TH"/>
    <w:basedOn w:val="Normal"/>
    <w:link w:val="THChar"/>
    <w:qFormat/>
    <w:rsid w:val="007678D5"/>
    <w:pPr>
      <w:keepNext/>
      <w:keepLines/>
      <w:spacing w:before="60"/>
      <w:jc w:val="center"/>
    </w:pPr>
    <w:rPr>
      <w:rFonts w:ascii="Arial" w:hAnsi="Arial"/>
      <w:b/>
      <w:lang w:val="zh-CN"/>
    </w:rPr>
  </w:style>
  <w:style w:type="paragraph" w:customStyle="1" w:styleId="NO">
    <w:name w:val="NO"/>
    <w:basedOn w:val="Normal"/>
    <w:link w:val="NOChar"/>
    <w:qFormat/>
    <w:rsid w:val="007678D5"/>
    <w:pPr>
      <w:keepLines/>
      <w:ind w:left="1135" w:hanging="851"/>
    </w:pPr>
    <w:rPr>
      <w:lang w:val="zh-CN"/>
    </w:rPr>
  </w:style>
  <w:style w:type="paragraph" w:customStyle="1" w:styleId="EX">
    <w:name w:val="EX"/>
    <w:basedOn w:val="Normal"/>
    <w:qFormat/>
    <w:rsid w:val="007678D5"/>
    <w:pPr>
      <w:keepLines/>
      <w:ind w:left="1702" w:hanging="1418"/>
    </w:pPr>
  </w:style>
  <w:style w:type="paragraph" w:customStyle="1" w:styleId="FP">
    <w:name w:val="FP"/>
    <w:basedOn w:val="Normal"/>
    <w:qFormat/>
    <w:rsid w:val="007678D5"/>
    <w:pPr>
      <w:spacing w:after="0"/>
    </w:pPr>
  </w:style>
  <w:style w:type="paragraph" w:customStyle="1" w:styleId="LD">
    <w:name w:val="LD"/>
    <w:qFormat/>
    <w:rsid w:val="007678D5"/>
    <w:pPr>
      <w:keepNext/>
      <w:keepLines/>
      <w:spacing w:after="160" w:line="180" w:lineRule="exact"/>
    </w:pPr>
    <w:rPr>
      <w:rFonts w:ascii="MS LineDraw" w:eastAsia="Malgun Gothic" w:hAnsi="MS LineDraw"/>
      <w:lang w:val="en-GB" w:eastAsia="en-US"/>
    </w:rPr>
  </w:style>
  <w:style w:type="paragraph" w:customStyle="1" w:styleId="NW">
    <w:name w:val="NW"/>
    <w:basedOn w:val="NO"/>
    <w:qFormat/>
    <w:rsid w:val="007678D5"/>
    <w:pPr>
      <w:spacing w:after="0"/>
    </w:pPr>
  </w:style>
  <w:style w:type="paragraph" w:customStyle="1" w:styleId="EW">
    <w:name w:val="EW"/>
    <w:basedOn w:val="EX"/>
    <w:qFormat/>
    <w:rsid w:val="007678D5"/>
    <w:pPr>
      <w:spacing w:after="0"/>
    </w:pPr>
  </w:style>
  <w:style w:type="paragraph" w:customStyle="1" w:styleId="EQ">
    <w:name w:val="EQ"/>
    <w:basedOn w:val="Normal"/>
    <w:next w:val="Normal"/>
    <w:qFormat/>
    <w:rsid w:val="007678D5"/>
    <w:pPr>
      <w:keepLines/>
      <w:tabs>
        <w:tab w:val="center" w:pos="4536"/>
        <w:tab w:val="right" w:pos="9072"/>
      </w:tabs>
    </w:pPr>
  </w:style>
  <w:style w:type="paragraph" w:customStyle="1" w:styleId="NF">
    <w:name w:val="NF"/>
    <w:basedOn w:val="NO"/>
    <w:qFormat/>
    <w:rsid w:val="007678D5"/>
    <w:pPr>
      <w:keepNext/>
      <w:spacing w:after="0"/>
    </w:pPr>
    <w:rPr>
      <w:rFonts w:ascii="Arial" w:hAnsi="Arial"/>
      <w:sz w:val="18"/>
    </w:rPr>
  </w:style>
  <w:style w:type="paragraph" w:customStyle="1" w:styleId="PL">
    <w:name w:val="PL"/>
    <w:link w:val="PLChar"/>
    <w:qFormat/>
    <w:rsid w:val="007678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Malgun Gothic" w:hAnsi="Courier New"/>
      <w:sz w:val="16"/>
      <w:lang w:val="en-GB" w:eastAsia="en-US"/>
    </w:rPr>
  </w:style>
  <w:style w:type="paragraph" w:customStyle="1" w:styleId="TAR">
    <w:name w:val="TAR"/>
    <w:basedOn w:val="TAL"/>
    <w:qFormat/>
    <w:rsid w:val="007678D5"/>
    <w:pPr>
      <w:jc w:val="right"/>
    </w:pPr>
  </w:style>
  <w:style w:type="paragraph" w:customStyle="1" w:styleId="TAN">
    <w:name w:val="TAN"/>
    <w:basedOn w:val="TAL"/>
    <w:link w:val="TANChar"/>
    <w:qFormat/>
    <w:rsid w:val="007678D5"/>
    <w:pPr>
      <w:ind w:left="851" w:hanging="851"/>
    </w:pPr>
  </w:style>
  <w:style w:type="paragraph" w:customStyle="1" w:styleId="ZA">
    <w:name w:val="ZA"/>
    <w:qFormat/>
    <w:rsid w:val="007678D5"/>
    <w:pPr>
      <w:framePr w:w="10206" w:h="794" w:hRule="exact" w:wrap="notBeside" w:vAnchor="page" w:hAnchor="margin" w:y="1135"/>
      <w:widowControl w:val="0"/>
      <w:pBdr>
        <w:bottom w:val="single" w:sz="12" w:space="1" w:color="auto"/>
      </w:pBdr>
      <w:spacing w:after="160" w:line="259" w:lineRule="auto"/>
      <w:jc w:val="right"/>
    </w:pPr>
    <w:rPr>
      <w:rFonts w:ascii="Arial" w:eastAsia="Malgun Gothic" w:hAnsi="Arial"/>
      <w:sz w:val="40"/>
      <w:lang w:val="en-GB" w:eastAsia="en-US"/>
    </w:rPr>
  </w:style>
  <w:style w:type="paragraph" w:customStyle="1" w:styleId="ZB">
    <w:name w:val="ZB"/>
    <w:qFormat/>
    <w:rsid w:val="007678D5"/>
    <w:pPr>
      <w:framePr w:w="10206" w:h="284" w:hRule="exact" w:wrap="notBeside" w:vAnchor="page" w:hAnchor="margin" w:y="1986"/>
      <w:widowControl w:val="0"/>
      <w:spacing w:after="160" w:line="259" w:lineRule="auto"/>
      <w:ind w:right="28"/>
      <w:jc w:val="right"/>
    </w:pPr>
    <w:rPr>
      <w:rFonts w:ascii="Arial" w:eastAsia="Malgun Gothic" w:hAnsi="Arial"/>
      <w:i/>
      <w:lang w:val="en-GB" w:eastAsia="en-US"/>
    </w:rPr>
  </w:style>
  <w:style w:type="paragraph" w:customStyle="1" w:styleId="ZD">
    <w:name w:val="ZD"/>
    <w:qFormat/>
    <w:rsid w:val="007678D5"/>
    <w:pPr>
      <w:framePr w:wrap="notBeside" w:vAnchor="page" w:hAnchor="margin" w:y="15764"/>
      <w:widowControl w:val="0"/>
      <w:spacing w:after="160" w:line="259" w:lineRule="auto"/>
    </w:pPr>
    <w:rPr>
      <w:rFonts w:ascii="Arial" w:eastAsia="Malgun Gothic" w:hAnsi="Arial"/>
      <w:sz w:val="32"/>
      <w:lang w:val="en-GB" w:eastAsia="en-US"/>
    </w:rPr>
  </w:style>
  <w:style w:type="paragraph" w:customStyle="1" w:styleId="ZU">
    <w:name w:val="ZU"/>
    <w:qFormat/>
    <w:rsid w:val="007678D5"/>
    <w:pPr>
      <w:framePr w:w="10206" w:wrap="notBeside" w:vAnchor="page" w:hAnchor="margin" w:y="6238"/>
      <w:widowControl w:val="0"/>
      <w:pBdr>
        <w:top w:val="single" w:sz="12" w:space="1" w:color="auto"/>
      </w:pBdr>
      <w:spacing w:after="160" w:line="259" w:lineRule="auto"/>
      <w:jc w:val="right"/>
    </w:pPr>
    <w:rPr>
      <w:rFonts w:ascii="Arial" w:eastAsia="Malgun Gothic" w:hAnsi="Arial"/>
      <w:lang w:val="en-GB" w:eastAsia="en-US"/>
    </w:rPr>
  </w:style>
  <w:style w:type="paragraph" w:customStyle="1" w:styleId="ZV">
    <w:name w:val="ZV"/>
    <w:basedOn w:val="ZU"/>
    <w:qFormat/>
    <w:rsid w:val="007678D5"/>
    <w:pPr>
      <w:framePr w:wrap="notBeside" w:y="16161"/>
    </w:pPr>
  </w:style>
  <w:style w:type="character" w:customStyle="1" w:styleId="ZGSM">
    <w:name w:val="ZGSM"/>
    <w:qFormat/>
    <w:rsid w:val="007678D5"/>
  </w:style>
  <w:style w:type="paragraph" w:customStyle="1" w:styleId="ZG">
    <w:name w:val="ZG"/>
    <w:qFormat/>
    <w:rsid w:val="007678D5"/>
    <w:pPr>
      <w:framePr w:wrap="notBeside" w:vAnchor="page" w:hAnchor="margin" w:xAlign="right" w:y="6805"/>
      <w:widowControl w:val="0"/>
      <w:spacing w:after="160" w:line="259" w:lineRule="auto"/>
      <w:jc w:val="right"/>
    </w:pPr>
    <w:rPr>
      <w:rFonts w:ascii="Arial" w:eastAsia="Malgun Gothic" w:hAnsi="Arial"/>
      <w:lang w:val="en-GB" w:eastAsia="en-US"/>
    </w:rPr>
  </w:style>
  <w:style w:type="paragraph" w:customStyle="1" w:styleId="EditorsNote">
    <w:name w:val="Editor's Note"/>
    <w:basedOn w:val="NO"/>
    <w:qFormat/>
    <w:rsid w:val="007678D5"/>
    <w:rPr>
      <w:color w:val="FF0000"/>
    </w:rPr>
  </w:style>
  <w:style w:type="paragraph" w:customStyle="1" w:styleId="B1">
    <w:name w:val="B1"/>
    <w:basedOn w:val="List"/>
    <w:link w:val="B1Char1"/>
    <w:qFormat/>
    <w:rsid w:val="007678D5"/>
    <w:rPr>
      <w:lang w:val="zh-CN"/>
    </w:rPr>
  </w:style>
  <w:style w:type="paragraph" w:customStyle="1" w:styleId="B2">
    <w:name w:val="B2"/>
    <w:basedOn w:val="List2"/>
    <w:link w:val="B2Char"/>
    <w:qFormat/>
    <w:rsid w:val="007678D5"/>
    <w:rPr>
      <w:lang w:val="zh-CN"/>
    </w:rPr>
  </w:style>
  <w:style w:type="paragraph" w:customStyle="1" w:styleId="B3">
    <w:name w:val="B3"/>
    <w:basedOn w:val="List3"/>
    <w:link w:val="B3Char2"/>
    <w:qFormat/>
    <w:rsid w:val="007678D5"/>
    <w:rPr>
      <w:lang w:val="zh-CN"/>
    </w:rPr>
  </w:style>
  <w:style w:type="paragraph" w:customStyle="1" w:styleId="B4">
    <w:name w:val="B4"/>
    <w:basedOn w:val="List4"/>
    <w:qFormat/>
    <w:rsid w:val="007678D5"/>
  </w:style>
  <w:style w:type="paragraph" w:customStyle="1" w:styleId="B5">
    <w:name w:val="B5"/>
    <w:basedOn w:val="List5"/>
    <w:qFormat/>
    <w:rsid w:val="007678D5"/>
  </w:style>
  <w:style w:type="paragraph" w:customStyle="1" w:styleId="ZTD">
    <w:name w:val="ZTD"/>
    <w:basedOn w:val="ZB"/>
    <w:rsid w:val="007678D5"/>
    <w:pPr>
      <w:framePr w:hRule="auto" w:wrap="notBeside" w:y="852"/>
    </w:pPr>
    <w:rPr>
      <w:i w:val="0"/>
      <w:sz w:val="40"/>
    </w:rPr>
  </w:style>
  <w:style w:type="paragraph" w:customStyle="1" w:styleId="CRCoverPage">
    <w:name w:val="CR Cover Page"/>
    <w:rsid w:val="007678D5"/>
    <w:pPr>
      <w:spacing w:after="120" w:line="259" w:lineRule="auto"/>
    </w:pPr>
    <w:rPr>
      <w:rFonts w:ascii="Arial" w:eastAsia="Malgun Gothic" w:hAnsi="Arial"/>
      <w:lang w:val="en-GB" w:eastAsia="en-US"/>
    </w:rPr>
  </w:style>
  <w:style w:type="paragraph" w:customStyle="1" w:styleId="tdoc-header">
    <w:name w:val="tdoc-header"/>
    <w:qFormat/>
    <w:rsid w:val="007678D5"/>
    <w:pPr>
      <w:spacing w:after="160" w:line="259" w:lineRule="auto"/>
    </w:pPr>
    <w:rPr>
      <w:rFonts w:ascii="Arial" w:eastAsia="Malgun Gothic" w:hAnsi="Arial"/>
      <w:sz w:val="24"/>
      <w:lang w:val="en-GB" w:eastAsia="en-US"/>
    </w:rPr>
  </w:style>
  <w:style w:type="character" w:customStyle="1" w:styleId="NOChar">
    <w:name w:val="NO Char"/>
    <w:link w:val="NO"/>
    <w:qFormat/>
    <w:rsid w:val="007678D5"/>
    <w:rPr>
      <w:rFonts w:ascii="Times New Roman" w:hAnsi="Times New Roman"/>
      <w:lang w:eastAsia="en-US"/>
    </w:rPr>
  </w:style>
  <w:style w:type="character" w:customStyle="1" w:styleId="PLChar">
    <w:name w:val="PL Char"/>
    <w:link w:val="PL"/>
    <w:qFormat/>
    <w:rsid w:val="007678D5"/>
    <w:rPr>
      <w:rFonts w:ascii="Courier New" w:hAnsi="Courier New"/>
      <w:sz w:val="16"/>
      <w:lang w:val="en-GB" w:eastAsia="en-US" w:bidi="ar-SA"/>
    </w:rPr>
  </w:style>
  <w:style w:type="character" w:customStyle="1" w:styleId="TALCar">
    <w:name w:val="TAL Car"/>
    <w:link w:val="TAL"/>
    <w:qFormat/>
    <w:rsid w:val="007678D5"/>
    <w:rPr>
      <w:rFonts w:ascii="Arial" w:hAnsi="Arial"/>
      <w:sz w:val="18"/>
      <w:lang w:eastAsia="en-US"/>
    </w:rPr>
  </w:style>
  <w:style w:type="character" w:customStyle="1" w:styleId="THChar">
    <w:name w:val="TH Char"/>
    <w:link w:val="TH"/>
    <w:qFormat/>
    <w:rsid w:val="007678D5"/>
    <w:rPr>
      <w:rFonts w:ascii="Arial" w:hAnsi="Arial"/>
      <w:b/>
      <w:lang w:eastAsia="en-US"/>
    </w:rPr>
  </w:style>
  <w:style w:type="character" w:customStyle="1" w:styleId="B1Char1">
    <w:name w:val="B1 Char1"/>
    <w:link w:val="B1"/>
    <w:qFormat/>
    <w:rsid w:val="007678D5"/>
    <w:rPr>
      <w:rFonts w:ascii="Times New Roman" w:hAnsi="Times New Roman"/>
      <w:lang w:eastAsia="en-US"/>
    </w:rPr>
  </w:style>
  <w:style w:type="character" w:customStyle="1" w:styleId="B2Char">
    <w:name w:val="B2 Char"/>
    <w:link w:val="B2"/>
    <w:qFormat/>
    <w:rsid w:val="007678D5"/>
    <w:rPr>
      <w:rFonts w:ascii="Times New Roman" w:hAnsi="Times New Roman"/>
      <w:lang w:eastAsia="en-US"/>
    </w:rPr>
  </w:style>
  <w:style w:type="character" w:customStyle="1" w:styleId="B3Char2">
    <w:name w:val="B3 Char2"/>
    <w:link w:val="B3"/>
    <w:qFormat/>
    <w:rsid w:val="007678D5"/>
    <w:rPr>
      <w:rFonts w:ascii="Times New Roman" w:hAnsi="Times New Roman"/>
      <w:lang w:eastAsia="en-US"/>
    </w:rPr>
  </w:style>
  <w:style w:type="paragraph" w:customStyle="1" w:styleId="B6">
    <w:name w:val="B6"/>
    <w:basedOn w:val="B5"/>
    <w:qFormat/>
    <w:rsid w:val="007678D5"/>
    <w:pPr>
      <w:overflowPunct w:val="0"/>
      <w:autoSpaceDE w:val="0"/>
      <w:autoSpaceDN w:val="0"/>
      <w:adjustRightInd w:val="0"/>
      <w:ind w:left="1985"/>
      <w:textAlignment w:val="baseline"/>
    </w:pPr>
    <w:rPr>
      <w:lang w:eastAsia="ja-JP"/>
    </w:rPr>
  </w:style>
  <w:style w:type="paragraph" w:customStyle="1" w:styleId="ListParagraph1">
    <w:name w:val="List Paragraph1"/>
    <w:basedOn w:val="Normal"/>
    <w:link w:val="ListParagraphChar"/>
    <w:uiPriority w:val="34"/>
    <w:qFormat/>
    <w:rsid w:val="007678D5"/>
    <w:pPr>
      <w:ind w:left="720"/>
      <w:contextualSpacing/>
    </w:pPr>
  </w:style>
  <w:style w:type="paragraph" w:customStyle="1" w:styleId="Quote1">
    <w:name w:val="Quote1"/>
    <w:basedOn w:val="Normal"/>
    <w:next w:val="Normal"/>
    <w:link w:val="QuoteChar"/>
    <w:uiPriority w:val="29"/>
    <w:qFormat/>
    <w:rsid w:val="007678D5"/>
    <w:rPr>
      <w:i/>
      <w:iCs/>
      <w:color w:val="000000"/>
    </w:rPr>
  </w:style>
  <w:style w:type="character" w:customStyle="1" w:styleId="QuoteChar">
    <w:name w:val="Quote Char"/>
    <w:link w:val="Quote1"/>
    <w:uiPriority w:val="29"/>
    <w:qFormat/>
    <w:rsid w:val="007678D5"/>
    <w:rPr>
      <w:rFonts w:ascii="Times New Roman" w:hAnsi="Times New Roman"/>
      <w:i/>
      <w:iCs/>
      <w:color w:val="000000"/>
      <w:lang w:val="en-GB" w:eastAsia="en-US"/>
    </w:rPr>
  </w:style>
  <w:style w:type="character" w:customStyle="1" w:styleId="EndnoteTextChar">
    <w:name w:val="Endnote Text Char"/>
    <w:link w:val="EndnoteText"/>
    <w:qFormat/>
    <w:rsid w:val="007678D5"/>
    <w:rPr>
      <w:rFonts w:ascii="Times New Roman" w:hAnsi="Times New Roman"/>
      <w:lang w:val="en-GB" w:eastAsia="en-US"/>
    </w:rPr>
  </w:style>
  <w:style w:type="paragraph" w:customStyle="1" w:styleId="Doc-text2">
    <w:name w:val="Doc-text2"/>
    <w:basedOn w:val="Normal"/>
    <w:link w:val="Doc-text2Char"/>
    <w:qFormat/>
    <w:rsid w:val="007678D5"/>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sid w:val="007678D5"/>
    <w:rPr>
      <w:rFonts w:ascii="Arial" w:eastAsia="MS Mincho" w:hAnsi="Arial"/>
      <w:szCs w:val="24"/>
      <w:lang w:val="en-GB" w:eastAsia="en-GB"/>
    </w:rPr>
  </w:style>
  <w:style w:type="character" w:customStyle="1" w:styleId="Heading4Char">
    <w:name w:val="Heading 4 Char"/>
    <w:link w:val="Heading4"/>
    <w:qFormat/>
    <w:locked/>
    <w:rsid w:val="007678D5"/>
    <w:rPr>
      <w:rFonts w:ascii="Arial" w:hAnsi="Arial"/>
      <w:sz w:val="22"/>
      <w:lang w:val="en-GB" w:eastAsia="en-US"/>
    </w:rPr>
  </w:style>
  <w:style w:type="character" w:customStyle="1" w:styleId="BodyTextChar">
    <w:name w:val="Body Text Char"/>
    <w:link w:val="BodyText"/>
    <w:qFormat/>
    <w:rsid w:val="007678D5"/>
    <w:rPr>
      <w:rFonts w:ascii="Times" w:eastAsia="MS Mincho" w:hAnsi="Times"/>
      <w:szCs w:val="24"/>
      <w:lang w:val="en-GB" w:eastAsia="en-US"/>
    </w:rPr>
  </w:style>
  <w:style w:type="paragraph" w:customStyle="1" w:styleId="Doc-title">
    <w:name w:val="Doc-title"/>
    <w:basedOn w:val="Normal"/>
    <w:next w:val="Doc-text2"/>
    <w:link w:val="Doc-titleChar"/>
    <w:qFormat/>
    <w:rsid w:val="007678D5"/>
    <w:pPr>
      <w:spacing w:before="60" w:after="0"/>
      <w:ind w:left="1259" w:hanging="1259"/>
      <w:jc w:val="left"/>
    </w:pPr>
    <w:rPr>
      <w:rFonts w:ascii="Arial" w:eastAsia="MS Mincho" w:hAnsi="Arial"/>
      <w:szCs w:val="24"/>
      <w:lang w:eastAsia="en-GB"/>
    </w:rPr>
  </w:style>
  <w:style w:type="character" w:customStyle="1" w:styleId="Doc-titleChar">
    <w:name w:val="Doc-title Char"/>
    <w:link w:val="Doc-title"/>
    <w:qFormat/>
    <w:rsid w:val="007678D5"/>
    <w:rPr>
      <w:rFonts w:ascii="Arial" w:eastAsia="MS Mincho" w:hAnsi="Arial"/>
      <w:szCs w:val="24"/>
      <w:lang w:val="en-GB" w:eastAsia="en-GB"/>
    </w:rPr>
  </w:style>
  <w:style w:type="paragraph" w:customStyle="1" w:styleId="EmailDiscussion">
    <w:name w:val="EmailDiscussion"/>
    <w:basedOn w:val="Normal"/>
    <w:next w:val="Doc-text2"/>
    <w:link w:val="EmailDiscussionChar"/>
    <w:qFormat/>
    <w:rsid w:val="007678D5"/>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qFormat/>
    <w:rsid w:val="007678D5"/>
    <w:rPr>
      <w:rFonts w:ascii="Arial" w:eastAsia="MS Mincho" w:hAnsi="Arial"/>
      <w:b/>
      <w:szCs w:val="24"/>
    </w:rPr>
  </w:style>
  <w:style w:type="paragraph" w:customStyle="1" w:styleId="LSApproved">
    <w:name w:val="LS Approved"/>
    <w:basedOn w:val="Normal"/>
    <w:next w:val="Doc-text2"/>
    <w:qFormat/>
    <w:rsid w:val="007678D5"/>
    <w:pPr>
      <w:numPr>
        <w:numId w:val="2"/>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qFormat/>
    <w:rsid w:val="007678D5"/>
    <w:rPr>
      <w:rFonts w:ascii="Arial" w:eastAsia="MS Mincho" w:hAnsi="Arial" w:cs="Arial"/>
      <w:b/>
      <w:bCs/>
      <w:iCs/>
      <w:sz w:val="28"/>
      <w:szCs w:val="28"/>
      <w:lang w:val="en-GB" w:eastAsia="en-GB" w:bidi="ar-SA"/>
    </w:rPr>
  </w:style>
  <w:style w:type="character" w:customStyle="1" w:styleId="IntenseEmphasis1">
    <w:name w:val="Intense Emphasis1"/>
    <w:qFormat/>
    <w:rsid w:val="007678D5"/>
    <w:rPr>
      <w:b/>
      <w:bCs/>
      <w:i/>
      <w:iCs/>
      <w:color w:val="4F81BD"/>
    </w:rPr>
  </w:style>
  <w:style w:type="paragraph" w:customStyle="1" w:styleId="Agreement">
    <w:name w:val="Agreement"/>
    <w:basedOn w:val="Normal"/>
    <w:next w:val="Doc-text2"/>
    <w:qFormat/>
    <w:rsid w:val="007678D5"/>
    <w:pPr>
      <w:numPr>
        <w:numId w:val="3"/>
      </w:numPr>
      <w:spacing w:before="60" w:after="0"/>
      <w:jc w:val="left"/>
    </w:pPr>
    <w:rPr>
      <w:rFonts w:ascii="Arial" w:eastAsia="MS Mincho" w:hAnsi="Arial"/>
      <w:b/>
      <w:szCs w:val="24"/>
      <w:lang w:eastAsia="en-GB"/>
    </w:rPr>
  </w:style>
  <w:style w:type="character" w:customStyle="1" w:styleId="TAHCar">
    <w:name w:val="TAH Car"/>
    <w:link w:val="TAH"/>
    <w:qFormat/>
    <w:rsid w:val="007678D5"/>
    <w:rPr>
      <w:rFonts w:ascii="Arial" w:hAnsi="Arial"/>
      <w:b/>
      <w:sz w:val="18"/>
      <w:lang w:val="zh-CN"/>
    </w:rPr>
  </w:style>
  <w:style w:type="character" w:customStyle="1" w:styleId="TAL0">
    <w:name w:val="TAL (文字)"/>
    <w:qFormat/>
    <w:rsid w:val="007678D5"/>
    <w:rPr>
      <w:rFonts w:ascii="Arial" w:eastAsia="Times New Roman" w:hAnsi="Arial"/>
      <w:sz w:val="18"/>
      <w:lang w:val="en-GB"/>
    </w:rPr>
  </w:style>
  <w:style w:type="character" w:customStyle="1" w:styleId="FooterChar">
    <w:name w:val="Footer Char"/>
    <w:link w:val="Footer"/>
    <w:uiPriority w:val="99"/>
    <w:qFormat/>
    <w:rsid w:val="007678D5"/>
    <w:rPr>
      <w:rFonts w:ascii="Arial" w:hAnsi="Arial"/>
      <w:b/>
      <w:i/>
      <w:sz w:val="18"/>
      <w:lang w:val="en-GB"/>
    </w:rPr>
  </w:style>
  <w:style w:type="table" w:customStyle="1" w:styleId="TableGrid1">
    <w:name w:val="Table Grid1"/>
    <w:basedOn w:val="TableNormal"/>
    <w:uiPriority w:val="39"/>
    <w:qFormat/>
    <w:rsid w:val="007678D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rsid w:val="007678D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sid w:val="007678D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7678D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7678D5"/>
    <w:rPr>
      <w:rFonts w:ascii="Arial" w:hAnsi="Arial"/>
      <w:sz w:val="28"/>
      <w:lang w:val="en-GB"/>
    </w:rPr>
  </w:style>
  <w:style w:type="character" w:customStyle="1" w:styleId="CaptionChar">
    <w:name w:val="Caption Char"/>
    <w:link w:val="Caption"/>
    <w:qFormat/>
    <w:rsid w:val="007678D5"/>
    <w:rPr>
      <w:rFonts w:ascii="Times New Roman" w:hAnsi="Times New Roman"/>
      <w:b/>
      <w:bCs/>
      <w:sz w:val="18"/>
      <w:szCs w:val="18"/>
      <w:lang w:val="en-GB"/>
    </w:rPr>
  </w:style>
  <w:style w:type="paragraph" w:customStyle="1" w:styleId="TALCharChar">
    <w:name w:val="TAL Char Char"/>
    <w:basedOn w:val="Normal"/>
    <w:link w:val="TALCharCharChar"/>
    <w:qFormat/>
    <w:rsid w:val="007678D5"/>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qFormat/>
    <w:rsid w:val="007678D5"/>
    <w:rPr>
      <w:rFonts w:ascii="Arial" w:eastAsia="SimSun" w:hAnsi="Arial"/>
      <w:sz w:val="18"/>
      <w:lang w:val="en-GB" w:eastAsia="ja-JP"/>
    </w:rPr>
  </w:style>
  <w:style w:type="character" w:customStyle="1" w:styleId="TANChar">
    <w:name w:val="TAN Char"/>
    <w:link w:val="TAN"/>
    <w:qFormat/>
    <w:rsid w:val="007678D5"/>
    <w:rPr>
      <w:rFonts w:ascii="Arial" w:hAnsi="Arial"/>
      <w:sz w:val="18"/>
      <w:lang w:val="zh-CN" w:eastAsia="en-US"/>
    </w:rPr>
  </w:style>
  <w:style w:type="paragraph" w:customStyle="1" w:styleId="StylePLPatternClearGray-10">
    <w:name w:val="Style PL + Pattern: Clear (Gray-10%)"/>
    <w:basedOn w:val="PL"/>
    <w:qFormat/>
    <w:rsid w:val="007678D5"/>
    <w:pPr>
      <w:widowControl w:val="0"/>
      <w:shd w:val="clear" w:color="auto" w:fill="E6E6E6"/>
      <w:adjustRightInd w:val="0"/>
      <w:jc w:val="both"/>
      <w:textAlignment w:val="baseline"/>
    </w:pPr>
    <w:rPr>
      <w:rFonts w:eastAsia="Times New Roman"/>
    </w:rPr>
  </w:style>
  <w:style w:type="character" w:customStyle="1" w:styleId="1">
    <w:name w:val="@他1"/>
    <w:uiPriority w:val="99"/>
    <w:unhideWhenUsed/>
    <w:qFormat/>
    <w:rsid w:val="007678D5"/>
    <w:rPr>
      <w:color w:val="2B579A"/>
      <w:shd w:val="clear" w:color="auto" w:fill="E6E6E6"/>
    </w:rPr>
  </w:style>
  <w:style w:type="character" w:customStyle="1" w:styleId="HTMLPreformattedChar">
    <w:name w:val="HTML Preformatted Char"/>
    <w:link w:val="HTMLPreformatted"/>
    <w:uiPriority w:val="99"/>
    <w:qFormat/>
    <w:rsid w:val="007678D5"/>
    <w:rPr>
      <w:rFonts w:ascii="Courier New" w:eastAsia="Times New Roman" w:hAnsi="Courier New" w:cs="Courier New"/>
    </w:rPr>
  </w:style>
  <w:style w:type="character" w:customStyle="1" w:styleId="gd">
    <w:name w:val="gd"/>
    <w:qFormat/>
    <w:rsid w:val="007678D5"/>
  </w:style>
  <w:style w:type="character" w:customStyle="1" w:styleId="gi">
    <w:name w:val="gi"/>
    <w:qFormat/>
    <w:rsid w:val="007678D5"/>
  </w:style>
  <w:style w:type="character" w:customStyle="1" w:styleId="TALChar">
    <w:name w:val="TAL Char"/>
    <w:qFormat/>
    <w:rsid w:val="007678D5"/>
    <w:rPr>
      <w:rFonts w:ascii="Arial" w:hAnsi="Arial"/>
      <w:sz w:val="18"/>
      <w:lang w:eastAsia="en-US"/>
    </w:rPr>
  </w:style>
  <w:style w:type="character" w:customStyle="1" w:styleId="10">
    <w:name w:val="未处理的提及1"/>
    <w:uiPriority w:val="99"/>
    <w:unhideWhenUsed/>
    <w:qFormat/>
    <w:rsid w:val="007678D5"/>
    <w:rPr>
      <w:color w:val="808080"/>
      <w:shd w:val="clear" w:color="auto" w:fill="E6E6E6"/>
    </w:rPr>
  </w:style>
  <w:style w:type="character" w:customStyle="1" w:styleId="Heading1Char">
    <w:name w:val="Heading 1 Char"/>
    <w:link w:val="Heading1"/>
    <w:qFormat/>
    <w:rsid w:val="007678D5"/>
    <w:rPr>
      <w:rFonts w:ascii="Arial" w:hAnsi="Arial"/>
      <w:sz w:val="32"/>
      <w:lang w:eastAsia="en-US"/>
    </w:rPr>
  </w:style>
  <w:style w:type="paragraph" w:customStyle="1" w:styleId="3GPPAgreements">
    <w:name w:val="3GPP Agreements"/>
    <w:basedOn w:val="Normal"/>
    <w:qFormat/>
    <w:rsid w:val="007678D5"/>
    <w:pPr>
      <w:numPr>
        <w:numId w:val="4"/>
      </w:numPr>
      <w:overflowPunct w:val="0"/>
      <w:autoSpaceDE w:val="0"/>
      <w:autoSpaceDN w:val="0"/>
      <w:adjustRightInd w:val="0"/>
      <w:spacing w:before="60" w:after="60"/>
      <w:textAlignment w:val="baseline"/>
    </w:pPr>
    <w:rPr>
      <w:rFonts w:eastAsia="SimSun"/>
      <w:sz w:val="22"/>
      <w:lang w:val="en-US" w:eastAsia="zh-CN"/>
    </w:rPr>
  </w:style>
  <w:style w:type="paragraph" w:customStyle="1" w:styleId="App1">
    <w:name w:val="App1"/>
    <w:basedOn w:val="Normal"/>
    <w:next w:val="Normal"/>
    <w:qFormat/>
    <w:rsid w:val="007678D5"/>
    <w:pPr>
      <w:keepNext/>
      <w:pageBreakBefore/>
      <w:widowControl w:val="0"/>
      <w:numPr>
        <w:numId w:val="5"/>
      </w:numPr>
      <w:tabs>
        <w:tab w:val="right" w:pos="10080"/>
      </w:tabs>
      <w:adjustRightInd w:val="0"/>
      <w:spacing w:after="60"/>
      <w:textAlignment w:val="baseline"/>
      <w:outlineLvl w:val="0"/>
    </w:pPr>
    <w:rPr>
      <w:rFonts w:ascii="Arial Narrow" w:eastAsia="SimSun" w:hAnsi="Arial Narrow"/>
      <w:b/>
      <w:sz w:val="36"/>
    </w:rPr>
  </w:style>
  <w:style w:type="paragraph" w:customStyle="1" w:styleId="App2">
    <w:name w:val="App2"/>
    <w:basedOn w:val="App1"/>
    <w:next w:val="Normal"/>
    <w:link w:val="App2Carattere"/>
    <w:qFormat/>
    <w:rsid w:val="007678D5"/>
    <w:pPr>
      <w:pageBreakBefore w:val="0"/>
      <w:numPr>
        <w:ilvl w:val="1"/>
      </w:numPr>
      <w:tabs>
        <w:tab w:val="clear" w:pos="10080"/>
        <w:tab w:val="left" w:pos="864"/>
      </w:tabs>
      <w:spacing w:before="180"/>
      <w:ind w:left="864"/>
      <w:outlineLvl w:val="1"/>
    </w:pPr>
    <w:rPr>
      <w:rFonts w:ascii="Arial" w:hAnsi="Arial" w:cs="Arial"/>
      <w:sz w:val="32"/>
    </w:rPr>
  </w:style>
  <w:style w:type="paragraph" w:customStyle="1" w:styleId="App3">
    <w:name w:val="App3"/>
    <w:basedOn w:val="App2"/>
    <w:next w:val="Normal"/>
    <w:qFormat/>
    <w:rsid w:val="007678D5"/>
    <w:pPr>
      <w:numPr>
        <w:ilvl w:val="2"/>
      </w:numPr>
      <w:spacing w:before="120" w:after="40"/>
      <w:ind w:left="2727" w:hanging="360"/>
      <w:outlineLvl w:val="2"/>
    </w:pPr>
    <w:rPr>
      <w:sz w:val="28"/>
    </w:rPr>
  </w:style>
  <w:style w:type="paragraph" w:customStyle="1" w:styleId="App4">
    <w:name w:val="App4"/>
    <w:basedOn w:val="App3"/>
    <w:next w:val="Normal"/>
    <w:qFormat/>
    <w:rsid w:val="007678D5"/>
    <w:pPr>
      <w:numPr>
        <w:ilvl w:val="3"/>
      </w:numPr>
      <w:ind w:left="3447" w:hanging="360"/>
      <w:outlineLvl w:val="3"/>
    </w:pPr>
    <w:rPr>
      <w:sz w:val="24"/>
      <w:szCs w:val="24"/>
    </w:rPr>
  </w:style>
  <w:style w:type="paragraph" w:customStyle="1" w:styleId="Normal-1">
    <w:name w:val="Normal-1"/>
    <w:basedOn w:val="Normal"/>
    <w:qFormat/>
    <w:rsid w:val="007678D5"/>
    <w:pPr>
      <w:widowControl w:val="0"/>
      <w:tabs>
        <w:tab w:val="left" w:pos="1134"/>
        <w:tab w:val="left" w:pos="2268"/>
        <w:tab w:val="left" w:pos="3402"/>
        <w:tab w:val="left" w:pos="4536"/>
        <w:tab w:val="left" w:pos="5670"/>
        <w:tab w:val="left" w:pos="6804"/>
        <w:tab w:val="left" w:pos="7938"/>
        <w:tab w:val="left" w:pos="9072"/>
      </w:tabs>
      <w:adjustRightInd w:val="0"/>
      <w:spacing w:before="120" w:after="120"/>
      <w:ind w:left="1134"/>
      <w:textAlignment w:val="baseline"/>
    </w:pPr>
    <w:rPr>
      <w:rFonts w:ascii="Calibri" w:eastAsia="Calibri" w:hAnsi="Calibri"/>
      <w:lang w:val="en-US"/>
    </w:rPr>
  </w:style>
  <w:style w:type="character" w:customStyle="1" w:styleId="App2Carattere">
    <w:name w:val="App2 Carattere"/>
    <w:link w:val="App2"/>
    <w:qFormat/>
    <w:rsid w:val="007678D5"/>
    <w:rPr>
      <w:rFonts w:ascii="Arial" w:eastAsia="SimSun" w:hAnsi="Arial" w:cs="Arial"/>
      <w:b/>
      <w:sz w:val="32"/>
      <w:lang w:eastAsia="en-US"/>
    </w:rPr>
  </w:style>
  <w:style w:type="character" w:customStyle="1" w:styleId="CommentTextChar">
    <w:name w:val="Comment Text Char"/>
    <w:basedOn w:val="DefaultParagraphFont"/>
    <w:link w:val="CommentText"/>
    <w:semiHidden/>
    <w:qFormat/>
    <w:rsid w:val="007678D5"/>
    <w:rPr>
      <w:rFonts w:ascii="Times New Roman" w:hAnsi="Times New Roman"/>
      <w:lang w:eastAsia="en-US"/>
    </w:rPr>
  </w:style>
  <w:style w:type="character" w:customStyle="1" w:styleId="TACChar">
    <w:name w:val="TAC Char"/>
    <w:link w:val="TAC"/>
    <w:qFormat/>
    <w:rsid w:val="007678D5"/>
    <w:rPr>
      <w:rFonts w:ascii="Arial" w:hAnsi="Arial"/>
      <w:sz w:val="18"/>
      <w:lang w:val="zh-CN" w:eastAsia="en-US"/>
    </w:rPr>
  </w:style>
  <w:style w:type="character" w:customStyle="1" w:styleId="ListParagraphChar">
    <w:name w:val="List Paragraph Char"/>
    <w:link w:val="ListParagraph1"/>
    <w:uiPriority w:val="34"/>
    <w:qFormat/>
    <w:locked/>
    <w:rsid w:val="007678D5"/>
    <w:rPr>
      <w:rFonts w:ascii="Times New Roman" w:hAnsi="Times New Roman"/>
      <w:lang w:eastAsia="en-US"/>
    </w:rPr>
  </w:style>
  <w:style w:type="paragraph" w:customStyle="1" w:styleId="Revision1">
    <w:name w:val="Revision1"/>
    <w:hidden/>
    <w:uiPriority w:val="99"/>
    <w:semiHidden/>
    <w:qFormat/>
    <w:rsid w:val="007678D5"/>
    <w:pPr>
      <w:spacing w:after="160" w:line="259" w:lineRule="auto"/>
    </w:pPr>
    <w:rPr>
      <w:rFonts w:eastAsia="Malgun Gothic"/>
      <w:lang w:val="en-GB" w:eastAsia="en-US"/>
    </w:rPr>
  </w:style>
  <w:style w:type="table" w:customStyle="1" w:styleId="Tablaconcuadrcula1">
    <w:name w:val="Tabla con cuadrícula1"/>
    <w:basedOn w:val="TableNormal"/>
    <w:qFormat/>
    <w:rsid w:val="007678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eNormal"/>
    <w:qFormat/>
    <w:rsid w:val="007678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7678D5"/>
    <w:pPr>
      <w:autoSpaceDE w:val="0"/>
      <w:autoSpaceDN w:val="0"/>
      <w:adjustRightInd w:val="0"/>
      <w:spacing w:after="160" w:line="259" w:lineRule="auto"/>
    </w:pPr>
    <w:rPr>
      <w:rFonts w:ascii="Ericsson Hilda" w:eastAsia="Malgun Gothic" w:hAnsi="Ericsson Hilda" w:cs="Ericsson Hilda"/>
      <w:color w:val="000000"/>
      <w:sz w:val="24"/>
      <w:szCs w:val="24"/>
      <w:lang w:val="sv-SE" w:eastAsia="en-GB"/>
    </w:rPr>
  </w:style>
  <w:style w:type="character" w:customStyle="1" w:styleId="ListLabel8">
    <w:name w:val="ListLabel 8"/>
    <w:qFormat/>
    <w:rsid w:val="007678D5"/>
    <w:rPr>
      <w:color w:val="00000A"/>
      <w:sz w:val="22"/>
    </w:rPr>
  </w:style>
  <w:style w:type="paragraph" w:styleId="ListParagraph">
    <w:name w:val="List Paragraph"/>
    <w:basedOn w:val="Normal"/>
    <w:uiPriority w:val="99"/>
    <w:rsid w:val="00D4062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gcc01.safelinks.protection.outlook.com/?url=https%3A%2F%2Fwww.fiercewireless.com%2Fregulatory%2Ffcc-moves-to-improve-location-accuracy-911-callers-multi-story-buildings&amp;data=02%7C01%7CEshwar.Pittampalli%40Firstnet.gov%7Cc9aa0a96420743d7b80108d76c846498%7C1db2827d3655460f91575f2e4f5219d9%7C0%7C1%7C637097188191949474&amp;sdata=WXLakJZAKh9dJvwGMFAbqv7D7BD%2Fqdf%2FtPm636lDtHM%3D&amp;reserved=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0283E7EC9C6CD4A95FF212F4784411A" ma:contentTypeVersion="8" ma:contentTypeDescription="Ein neues Dokument erstellen." ma:contentTypeScope="" ma:versionID="1c164da7f9db2f79e4252238b1e2f4c1">
  <xsd:schema xmlns:xsd="http://www.w3.org/2001/XMLSchema" xmlns:xs="http://www.w3.org/2001/XMLSchema" xmlns:p="http://schemas.microsoft.com/office/2006/metadata/properties" xmlns:ns3="d44f31d3-4a6e-401b-a8cd-8eec14660612" targetNamespace="http://schemas.microsoft.com/office/2006/metadata/properties" ma:root="true" ma:fieldsID="f689d25e99c66fa8b289d91701c0f7ce" ns3:_="">
    <xsd:import namespace="d44f31d3-4a6e-401b-a8cd-8eec1466061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f31d3-4a6e-401b-a8cd-8eec146606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E62836-F730-458C-845F-A6C5C65832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f31d3-4a6e-401b-a8cd-8eec146606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B45C0772-E647-4346-B161-146E52D9ED60}">
  <ds:schemaRefs>
    <ds:schemaRef ds:uri="http://schemas.microsoft.com/sharepoint/v3/contenttype/forms"/>
  </ds:schemaRefs>
</ds:datastoreItem>
</file>

<file path=customXml/itemProps4.xml><?xml version="1.0" encoding="utf-8"?>
<ds:datastoreItem xmlns:ds="http://schemas.openxmlformats.org/officeDocument/2006/customXml" ds:itemID="{A5A5D771-0920-454A-B5C9-0017E90A1579}">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8C0B6E9F-3AC6-40F8-87E6-4C94C4E90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1193</TotalTime>
  <Pages>88</Pages>
  <Words>27162</Words>
  <Characters>154827</Characters>
  <Application>Microsoft Office Word</Application>
  <DocSecurity>0</DocSecurity>
  <Lines>1290</Lines>
  <Paragraphs>363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181626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Peter Gaal</cp:lastModifiedBy>
  <cp:revision>605</cp:revision>
  <cp:lastPrinted>2019-11-27T15:23:00Z</cp:lastPrinted>
  <dcterms:created xsi:type="dcterms:W3CDTF">2019-11-25T04:27:00Z</dcterms:created>
  <dcterms:modified xsi:type="dcterms:W3CDTF">2019-12-02T18:58:00Z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(3)/WpT39da6AnLZfmxNlkQ5wYnObwd6C8/9l8huq0XG3K8TbhCHhmPNkLbGQOExRJMpw/pS4Uf
azVSMsJMoBn17z32LTeRu6ZBtv1MYvjBIXCgy7XiNe6f2i0e4z2u4jnx6sVPKw1pyrTpbIGx
q8tin0SZ5z/18gQsY3vM3gR+L3RBebciNqptW64uYZ65xIaXKoQYa7VVKwbCx1OEQhUNLW3u
yHQ6h6ULnwInAyEjrh</vt:lpwstr>
  </property>
  <property fmtid="{D5CDD505-2E9C-101B-9397-08002B2CF9AE}" pid="10" name="_2015_ms_pID_725343_00">
    <vt:lpwstr>_2015_ms_pID_725343</vt:lpwstr>
  </property>
  <property fmtid="{D5CDD505-2E9C-101B-9397-08002B2CF9AE}" pid="11" name="_2015_ms_pID_7253431">
    <vt:lpwstr>47kySiP76UPVPMXO4sz0QXPQUtJN2EsTh7mpk4wquxXNMUg+5hMVXf
tzg0+p3C2ulYgW/U83K/LU7RPjFllEMehzXUS/NHt02ZRHcS+lmluO8De9QZ/WYOrhGvxlOj
jzKk2C7r11Y/KrVLbPgfGJBbLENw2FW2IInoxtP3a5HKIck3LYCRW2kmilOtw4fuxWEExrvU
m3lyq9W88mcTnoXz3H5kf3RyNb/EYPsaOG0a</vt:lpwstr>
  </property>
  <property fmtid="{D5CDD505-2E9C-101B-9397-08002B2CF9AE}" pid="12" name="_2015_ms_pID_7253431_00">
    <vt:lpwstr>_2015_ms_pID_7253431</vt:lpwstr>
  </property>
  <property fmtid="{D5CDD505-2E9C-101B-9397-08002B2CF9AE}" pid="13" name="ContentTypeId">
    <vt:lpwstr>0x010100F0283E7EC9C6CD4A95FF212F4784411A</vt:lpwstr>
  </property>
  <property fmtid="{D5CDD505-2E9C-101B-9397-08002B2CF9AE}" pid="14" name="_dlc_DocIdItemGuid">
    <vt:lpwstr>610d5b74-71b0-49f4-b94a-018bb3532f07</vt:lpwstr>
  </property>
  <property fmtid="{D5CDD505-2E9C-101B-9397-08002B2CF9AE}" pid="15" name="Tags">
    <vt:lpwstr/>
  </property>
  <property fmtid="{D5CDD505-2E9C-101B-9397-08002B2CF9AE}" pid="16" name="_NewReviewCycle">
    <vt:lpwstr/>
  </property>
  <property fmtid="{D5CDD505-2E9C-101B-9397-08002B2CF9AE}" pid="17" name="KSOProductBuildVer">
    <vt:lpwstr>2052-10.8.0.5918</vt:lpwstr>
  </property>
  <property fmtid="{D5CDD505-2E9C-101B-9397-08002B2CF9AE}" pid="18" name="_2015_ms_pID_7253432">
    <vt:lpwstr>qsUJc2bdlka33H9MLjjxYqM=</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1574602126</vt:lpwstr>
  </property>
  <property fmtid="{D5CDD505-2E9C-101B-9397-08002B2CF9AE}" pid="23" name="_AdHocReviewCycleID">
    <vt:i4>924710991</vt:i4>
  </property>
  <property fmtid="{D5CDD505-2E9C-101B-9397-08002B2CF9AE}" pid="24" name="_EmailSubject">
    <vt:lpwstr>Rel-17 NR Positioning - Summary of email discussion Phase 2</vt:lpwstr>
  </property>
  <property fmtid="{D5CDD505-2E9C-101B-9397-08002B2CF9AE}" pid="25" name="_AuthorEmail">
    <vt:lpwstr>sedge@qti.qualcomm.com</vt:lpwstr>
  </property>
  <property fmtid="{D5CDD505-2E9C-101B-9397-08002B2CF9AE}" pid="26" name="_AuthorEmailDisplayName">
    <vt:lpwstr>Stephen Edge</vt:lpwstr>
  </property>
  <property fmtid="{D5CDD505-2E9C-101B-9397-08002B2CF9AE}" pid="27" name="_PreviousAdHocReviewCycleID">
    <vt:i4>1630073873</vt:i4>
  </property>
  <property fmtid="{D5CDD505-2E9C-101B-9397-08002B2CF9AE}" pid="28" name="_ReviewingToolsShownOnce">
    <vt:lpwstr/>
  </property>
</Properties>
</file>